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E25F" w14:textId="388601BB" w:rsidR="00EB7B3C" w:rsidRPr="00D06B9E" w:rsidRDefault="00EB7B3C" w:rsidP="002A4504">
      <w:pPr>
        <w:spacing w:after="0" w:line="240" w:lineRule="auto"/>
        <w:jc w:val="center"/>
        <w:rPr>
          <w:b/>
          <w:sz w:val="40"/>
          <w:szCs w:val="40"/>
          <w:lang w:val="en-US"/>
        </w:rPr>
      </w:pPr>
      <w:r w:rsidRPr="00D06B9E">
        <w:rPr>
          <w:b/>
          <w:sz w:val="40"/>
          <w:szCs w:val="40"/>
          <w:lang w:val="en-US"/>
        </w:rPr>
        <w:t>Papers 2016-1</w:t>
      </w:r>
    </w:p>
    <w:tbl>
      <w:tblPr>
        <w:tblStyle w:val="TableGrid"/>
        <w:tblW w:w="0" w:type="auto"/>
        <w:tblLayout w:type="fixed"/>
        <w:tblLook w:val="04A0" w:firstRow="1" w:lastRow="0" w:firstColumn="1" w:lastColumn="0" w:noHBand="0" w:noVBand="1"/>
      </w:tblPr>
      <w:tblGrid>
        <w:gridCol w:w="3964"/>
        <w:gridCol w:w="5387"/>
        <w:gridCol w:w="2551"/>
        <w:gridCol w:w="2658"/>
      </w:tblGrid>
      <w:tr w:rsidR="00071E02" w:rsidRPr="00D67ACD" w14:paraId="27F98A87" w14:textId="77777777" w:rsidTr="001D3E8F">
        <w:tc>
          <w:tcPr>
            <w:tcW w:w="14560" w:type="dxa"/>
            <w:gridSpan w:val="4"/>
          </w:tcPr>
          <w:p w14:paraId="3DEC294F" w14:textId="6F12E0CF" w:rsidR="00071E02" w:rsidRPr="00071E02" w:rsidRDefault="00071E02" w:rsidP="002A4504">
            <w:pPr>
              <w:rPr>
                <w:b/>
                <w:lang w:val="en-US"/>
              </w:rPr>
            </w:pPr>
            <w:r w:rsidRPr="00071E02">
              <w:rPr>
                <w:b/>
                <w:lang w:val="en-US"/>
              </w:rPr>
              <w:t xml:space="preserve">1. </w:t>
            </w:r>
            <w:proofErr w:type="spellStart"/>
            <w:r w:rsidRPr="00071E02">
              <w:rPr>
                <w:b/>
                <w:lang w:val="en-US"/>
              </w:rPr>
              <w:t>Davydyuk</w:t>
            </w:r>
            <w:proofErr w:type="spellEnd"/>
            <w:r w:rsidRPr="00071E02">
              <w:rPr>
                <w:b/>
                <w:lang w:val="en-US"/>
              </w:rPr>
              <w:t>, Yu.</w:t>
            </w:r>
            <w:r w:rsidR="00BE5A17">
              <w:rPr>
                <w:b/>
                <w:lang w:val="en-US"/>
              </w:rPr>
              <w:t xml:space="preserve"> &amp;</w:t>
            </w:r>
            <w:r w:rsidRPr="00071E02">
              <w:rPr>
                <w:b/>
                <w:lang w:val="en-US"/>
              </w:rPr>
              <w:t xml:space="preserve"> Panasenko, N. </w:t>
            </w:r>
            <w:r w:rsidR="00BE5A17">
              <w:rPr>
                <w:b/>
                <w:lang w:val="en-US"/>
              </w:rPr>
              <w:t xml:space="preserve">(2016). </w:t>
            </w:r>
            <w:r w:rsidRPr="00071E02">
              <w:rPr>
                <w:b/>
                <w:lang w:val="en-US"/>
              </w:rPr>
              <w:t xml:space="preserve">Figuring the male and female: </w:t>
            </w:r>
            <w:r w:rsidR="00607202" w:rsidRPr="00071E02">
              <w:rPr>
                <w:b/>
                <w:lang w:val="en-US"/>
              </w:rPr>
              <w:t xml:space="preserve">Fire </w:t>
            </w:r>
            <w:r w:rsidRPr="00071E02">
              <w:rPr>
                <w:b/>
                <w:lang w:val="en-US"/>
              </w:rPr>
              <w:t>and water in Bradbury's (science) fiction</w:t>
            </w:r>
            <w:r w:rsidR="00776679">
              <w:rPr>
                <w:b/>
                <w:lang w:val="en-US"/>
              </w:rPr>
              <w:t>.</w:t>
            </w:r>
          </w:p>
        </w:tc>
      </w:tr>
      <w:tr w:rsidR="00071E02" w:rsidRPr="00D67ACD" w14:paraId="44533276" w14:textId="77777777" w:rsidTr="0015239E">
        <w:trPr>
          <w:trHeight w:val="1917"/>
        </w:trPr>
        <w:tc>
          <w:tcPr>
            <w:tcW w:w="3964" w:type="dxa"/>
          </w:tcPr>
          <w:p w14:paraId="2B4413D1" w14:textId="77777777" w:rsidR="00071E02" w:rsidRPr="0015239E" w:rsidRDefault="00071E02" w:rsidP="002A4504">
            <w:pPr>
              <w:rPr>
                <w:sz w:val="20"/>
                <w:szCs w:val="20"/>
                <w:lang w:val="en-US"/>
              </w:rPr>
            </w:pPr>
            <w:proofErr w:type="spellStart"/>
            <w:r w:rsidRPr="0015239E">
              <w:rPr>
                <w:sz w:val="20"/>
                <w:szCs w:val="20"/>
                <w:lang w:val="en-US"/>
              </w:rPr>
              <w:t>Davydyuk</w:t>
            </w:r>
            <w:proofErr w:type="spellEnd"/>
            <w:r w:rsidRPr="0015239E">
              <w:rPr>
                <w:sz w:val="20"/>
                <w:szCs w:val="20"/>
                <w:lang w:val="en-US"/>
              </w:rPr>
              <w:t xml:space="preserve">, Yu., Panasenko, N. Figuring the male and female: fire and water in Bradbury's (science) fiction // </w:t>
            </w:r>
            <w:r w:rsidRPr="00DC3DED">
              <w:rPr>
                <w:i/>
                <w:iCs/>
                <w:sz w:val="20"/>
                <w:szCs w:val="20"/>
                <w:lang w:val="en-US"/>
              </w:rPr>
              <w:t>Lege artis. Language yesterday, today, tomorrow</w:t>
            </w:r>
            <w:r w:rsidRPr="0015239E">
              <w:rPr>
                <w:sz w:val="20"/>
                <w:szCs w:val="20"/>
                <w:lang w:val="en-US"/>
              </w:rPr>
              <w:t xml:space="preserve">. The </w:t>
            </w:r>
            <w:r w:rsidR="00607202" w:rsidRPr="0015239E">
              <w:rPr>
                <w:sz w:val="20"/>
                <w:szCs w:val="20"/>
                <w:lang w:val="en-US"/>
              </w:rPr>
              <w:t xml:space="preserve">journal </w:t>
            </w:r>
            <w:r w:rsidRPr="0015239E">
              <w:rPr>
                <w:sz w:val="20"/>
                <w:szCs w:val="20"/>
                <w:lang w:val="en-US"/>
              </w:rPr>
              <w:t>of University of SS Cyril and Methodius in Trnava. Warsaw: De Gruyter Open, 1 (1), June 2016</w:t>
            </w:r>
            <w:r w:rsidR="00607202">
              <w:rPr>
                <w:sz w:val="20"/>
                <w:szCs w:val="20"/>
                <w:lang w:val="en-US"/>
              </w:rPr>
              <w:t>,</w:t>
            </w:r>
            <w:r w:rsidRPr="0015239E">
              <w:rPr>
                <w:sz w:val="20"/>
                <w:szCs w:val="20"/>
                <w:lang w:val="en-US"/>
              </w:rPr>
              <w:t xml:space="preserve"> p. 4-74. DOI: 10.1515/lart-2016-0001 ISSN 2453-8035</w:t>
            </w:r>
          </w:p>
        </w:tc>
        <w:tc>
          <w:tcPr>
            <w:tcW w:w="5387" w:type="dxa"/>
          </w:tcPr>
          <w:p w14:paraId="6DB90A4C" w14:textId="77777777" w:rsidR="00D06B9E" w:rsidRPr="0015239E" w:rsidRDefault="00071E02" w:rsidP="002A4504">
            <w:pPr>
              <w:rPr>
                <w:sz w:val="20"/>
                <w:szCs w:val="20"/>
                <w:lang w:val="en-US"/>
              </w:rPr>
            </w:pPr>
            <w:r w:rsidRPr="0015239E">
              <w:rPr>
                <w:sz w:val="20"/>
                <w:szCs w:val="20"/>
                <w:lang w:val="en-US"/>
              </w:rPr>
              <w:t xml:space="preserve">Abstract: The article highlights the results of the investigation of the literary FIRE and WATER concepts and their basic characteristics from a cognitive point of view. The research of the literary FIRE and WATER concepts was carried out in three steps – revealing their notional, image- and sense-bearing components. The results show that the FIRE concept is mostly personified into the image of A MAN, while the WATER concept is mostly personified into the image of </w:t>
            </w:r>
            <w:r w:rsidRPr="0015239E">
              <w:rPr>
                <w:sz w:val="20"/>
                <w:szCs w:val="20"/>
              </w:rPr>
              <w:t>А</w:t>
            </w:r>
            <w:r w:rsidRPr="0015239E">
              <w:rPr>
                <w:sz w:val="20"/>
                <w:szCs w:val="20"/>
                <w:lang w:val="en-US"/>
              </w:rPr>
              <w:t xml:space="preserve"> WOMAN. </w:t>
            </w:r>
          </w:p>
        </w:tc>
        <w:tc>
          <w:tcPr>
            <w:tcW w:w="2551" w:type="dxa"/>
          </w:tcPr>
          <w:p w14:paraId="6ECCE97C" w14:textId="77777777" w:rsidR="00071E02" w:rsidRPr="0015239E" w:rsidRDefault="00071E02" w:rsidP="002A4504">
            <w:pPr>
              <w:rPr>
                <w:sz w:val="20"/>
                <w:szCs w:val="20"/>
                <w:lang w:val="en-US"/>
              </w:rPr>
            </w:pPr>
            <w:r w:rsidRPr="0015239E">
              <w:rPr>
                <w:sz w:val="20"/>
                <w:szCs w:val="20"/>
                <w:lang w:val="en-US"/>
              </w:rPr>
              <w:t>Keywords: the male, the female, literary concepts, Ray Bradbury, symbol, the FIRE concept, the WATER concept, concept-element, conceptual metaphor, embodiment, image, text type.</w:t>
            </w:r>
          </w:p>
        </w:tc>
        <w:tc>
          <w:tcPr>
            <w:tcW w:w="2658" w:type="dxa"/>
          </w:tcPr>
          <w:p w14:paraId="46263F32" w14:textId="77777777" w:rsidR="00071E02" w:rsidRPr="00071E02" w:rsidRDefault="00000000" w:rsidP="002A4504">
            <w:pPr>
              <w:rPr>
                <w:lang w:val="en-US"/>
              </w:rPr>
            </w:pPr>
            <w:hyperlink r:id="rId8" w:history="1">
              <w:r w:rsidR="00071E02" w:rsidRPr="00071E02">
                <w:rPr>
                  <w:rStyle w:val="Hyperlink"/>
                  <w:lang w:val="en-US"/>
                </w:rPr>
                <w:t>https://lartis.sk/wp-content/uploads/2019/01/DavydyukPanasenkoLArt1.01.2016.pdf</w:t>
              </w:r>
            </w:hyperlink>
          </w:p>
        </w:tc>
      </w:tr>
      <w:tr w:rsidR="00071E02" w:rsidRPr="00D67ACD" w14:paraId="5D21761F" w14:textId="77777777" w:rsidTr="001D3E8F">
        <w:tc>
          <w:tcPr>
            <w:tcW w:w="14560" w:type="dxa"/>
            <w:gridSpan w:val="4"/>
          </w:tcPr>
          <w:p w14:paraId="46C3B5C7" w14:textId="04A4516C" w:rsidR="00071E02" w:rsidRPr="00071E02" w:rsidRDefault="00071E02" w:rsidP="002A4504">
            <w:pPr>
              <w:rPr>
                <w:b/>
                <w:lang w:val="en-US"/>
              </w:rPr>
            </w:pPr>
            <w:r w:rsidRPr="00071E02">
              <w:rPr>
                <w:b/>
                <w:lang w:val="en-US"/>
              </w:rPr>
              <w:t xml:space="preserve">2. De Knop, S. </w:t>
            </w:r>
            <w:r w:rsidR="00BE5A17" w:rsidRPr="00BE5A17">
              <w:rPr>
                <w:b/>
                <w:lang w:val="en-US"/>
              </w:rPr>
              <w:t xml:space="preserve">(2016). </w:t>
            </w:r>
            <w:r w:rsidRPr="00071E02">
              <w:rPr>
                <w:b/>
                <w:lang w:val="en-US"/>
              </w:rPr>
              <w:t>German causative events with placement verbs</w:t>
            </w:r>
            <w:r w:rsidR="00776679">
              <w:rPr>
                <w:b/>
                <w:lang w:val="en-US"/>
              </w:rPr>
              <w:t>.</w:t>
            </w:r>
          </w:p>
        </w:tc>
      </w:tr>
      <w:tr w:rsidR="00071E02" w:rsidRPr="00D67ACD" w14:paraId="607E5241" w14:textId="77777777" w:rsidTr="00071E02">
        <w:tc>
          <w:tcPr>
            <w:tcW w:w="3964" w:type="dxa"/>
          </w:tcPr>
          <w:p w14:paraId="67BD7381" w14:textId="77777777" w:rsidR="00071E02" w:rsidRPr="0015239E" w:rsidRDefault="00071E02" w:rsidP="002A4504">
            <w:pPr>
              <w:rPr>
                <w:sz w:val="20"/>
                <w:szCs w:val="20"/>
                <w:lang w:val="en-US"/>
              </w:rPr>
            </w:pPr>
            <w:r w:rsidRPr="0015239E">
              <w:rPr>
                <w:sz w:val="20"/>
                <w:szCs w:val="20"/>
                <w:lang w:val="en-US"/>
              </w:rPr>
              <w:t xml:space="preserve">De Knop, S. German causative events with placement verbs// </w:t>
            </w:r>
            <w:r w:rsidRPr="00DC3DED">
              <w:rPr>
                <w:i/>
                <w:iCs/>
                <w:sz w:val="20"/>
                <w:szCs w:val="20"/>
                <w:lang w:val="en-US"/>
              </w:rPr>
              <w:t>Lege artis. Language yesterday, today, tomorrow.</w:t>
            </w:r>
            <w:r w:rsidRPr="0015239E">
              <w:rPr>
                <w:sz w:val="20"/>
                <w:szCs w:val="20"/>
                <w:lang w:val="en-US"/>
              </w:rPr>
              <w:t xml:space="preserve"> The </w:t>
            </w:r>
            <w:r w:rsidR="00607202" w:rsidRPr="0015239E">
              <w:rPr>
                <w:sz w:val="20"/>
                <w:szCs w:val="20"/>
                <w:lang w:val="en-US"/>
              </w:rPr>
              <w:t xml:space="preserve">journal </w:t>
            </w:r>
            <w:r w:rsidRPr="0015239E">
              <w:rPr>
                <w:sz w:val="20"/>
                <w:szCs w:val="20"/>
                <w:lang w:val="en-US"/>
              </w:rPr>
              <w:t>of University of SS Cyril and Methodius in Trnava. Warsaw: De Gruyter Open, 1 (1), June 2016</w:t>
            </w:r>
            <w:r w:rsidR="00607202">
              <w:rPr>
                <w:sz w:val="20"/>
                <w:szCs w:val="20"/>
                <w:lang w:val="en-GB"/>
              </w:rPr>
              <w:t>,</w:t>
            </w:r>
            <w:r w:rsidRPr="0015239E">
              <w:rPr>
                <w:sz w:val="20"/>
                <w:szCs w:val="20"/>
                <w:lang w:val="en-US"/>
              </w:rPr>
              <w:t xml:space="preserve"> p. 75-115. DOI: 10.1515/lart-2016-0002 ISSN 2453-8035 </w:t>
            </w:r>
          </w:p>
        </w:tc>
        <w:tc>
          <w:tcPr>
            <w:tcW w:w="5387" w:type="dxa"/>
          </w:tcPr>
          <w:p w14:paraId="6A04F972" w14:textId="77777777" w:rsidR="00071E02" w:rsidRPr="0015239E" w:rsidRDefault="00071E02" w:rsidP="002A4504">
            <w:pPr>
              <w:rPr>
                <w:b/>
                <w:sz w:val="18"/>
                <w:szCs w:val="18"/>
                <w:lang w:val="en-US"/>
              </w:rPr>
            </w:pPr>
            <w:r w:rsidRPr="0015239E">
              <w:rPr>
                <w:sz w:val="18"/>
                <w:szCs w:val="18"/>
                <w:lang w:val="en-US"/>
              </w:rPr>
              <w:t xml:space="preserve">Abstract: Several studies have described the semantic uses of German posture verbs, but only few have dealt with German placement verbs. The present study wants to make up for this gap. Starting from a collection of examples from the core corpora of the </w:t>
            </w:r>
            <w:proofErr w:type="spellStart"/>
            <w:r w:rsidRPr="0015239E">
              <w:rPr>
                <w:sz w:val="18"/>
                <w:szCs w:val="18"/>
                <w:lang w:val="en-US"/>
              </w:rPr>
              <w:t>Digitales</w:t>
            </w:r>
            <w:proofErr w:type="spellEnd"/>
            <w:r w:rsidRPr="0015239E">
              <w:rPr>
                <w:sz w:val="18"/>
                <w:szCs w:val="18"/>
                <w:lang w:val="en-US"/>
              </w:rPr>
              <w:t xml:space="preserve"> </w:t>
            </w:r>
            <w:proofErr w:type="spellStart"/>
            <w:r w:rsidRPr="0015239E">
              <w:rPr>
                <w:sz w:val="18"/>
                <w:szCs w:val="18"/>
                <w:lang w:val="en-US"/>
              </w:rPr>
              <w:t>Wörterbuch</w:t>
            </w:r>
            <w:proofErr w:type="spellEnd"/>
            <w:r w:rsidRPr="0015239E">
              <w:rPr>
                <w:sz w:val="18"/>
                <w:szCs w:val="18"/>
                <w:lang w:val="en-US"/>
              </w:rPr>
              <w:t xml:space="preserve"> der </w:t>
            </w:r>
            <w:proofErr w:type="spellStart"/>
            <w:r w:rsidRPr="0015239E">
              <w:rPr>
                <w:sz w:val="18"/>
                <w:szCs w:val="18"/>
                <w:lang w:val="en-US"/>
              </w:rPr>
              <w:t>Deutschen</w:t>
            </w:r>
            <w:proofErr w:type="spellEnd"/>
            <w:r w:rsidRPr="0015239E">
              <w:rPr>
                <w:sz w:val="18"/>
                <w:szCs w:val="18"/>
                <w:lang w:val="en-US"/>
              </w:rPr>
              <w:t xml:space="preserve"> Sprache (DWDS) and some former studies on posture verbs, it first describes the variety of the most common German placement verbs </w:t>
            </w:r>
            <w:proofErr w:type="spellStart"/>
            <w:r w:rsidRPr="0015239E">
              <w:rPr>
                <w:sz w:val="18"/>
                <w:szCs w:val="18"/>
                <w:lang w:val="en-US"/>
              </w:rPr>
              <w:t>stellen</w:t>
            </w:r>
            <w:proofErr w:type="spellEnd"/>
            <w:r w:rsidRPr="0015239E">
              <w:rPr>
                <w:sz w:val="18"/>
                <w:szCs w:val="18"/>
                <w:lang w:val="en-US"/>
              </w:rPr>
              <w:t xml:space="preserve"> ('to put upright'), </w:t>
            </w:r>
            <w:proofErr w:type="spellStart"/>
            <w:r w:rsidRPr="0015239E">
              <w:rPr>
                <w:sz w:val="18"/>
                <w:szCs w:val="18"/>
                <w:lang w:val="en-US"/>
              </w:rPr>
              <w:t>legen</w:t>
            </w:r>
            <w:proofErr w:type="spellEnd"/>
            <w:r w:rsidRPr="0015239E">
              <w:rPr>
                <w:sz w:val="18"/>
                <w:szCs w:val="18"/>
                <w:lang w:val="en-US"/>
              </w:rPr>
              <w:t xml:space="preserve"> ('to lay down'), </w:t>
            </w:r>
            <w:proofErr w:type="spellStart"/>
            <w:r w:rsidRPr="0015239E">
              <w:rPr>
                <w:sz w:val="18"/>
                <w:szCs w:val="18"/>
                <w:lang w:val="en-US"/>
              </w:rPr>
              <w:t>setzen</w:t>
            </w:r>
            <w:proofErr w:type="spellEnd"/>
            <w:r w:rsidRPr="0015239E">
              <w:rPr>
                <w:sz w:val="18"/>
                <w:szCs w:val="18"/>
                <w:lang w:val="en-US"/>
              </w:rPr>
              <w:t xml:space="preserve"> ('to set') and </w:t>
            </w:r>
            <w:proofErr w:type="spellStart"/>
            <w:r w:rsidRPr="0015239E">
              <w:rPr>
                <w:sz w:val="18"/>
                <w:szCs w:val="18"/>
                <w:lang w:val="en-US"/>
              </w:rPr>
              <w:t>stecken</w:t>
            </w:r>
            <w:proofErr w:type="spellEnd"/>
            <w:r w:rsidRPr="0015239E">
              <w:rPr>
                <w:sz w:val="18"/>
                <w:szCs w:val="18"/>
                <w:lang w:val="en-US"/>
              </w:rPr>
              <w:t xml:space="preserve"> ('to stick').</w:t>
            </w:r>
          </w:p>
        </w:tc>
        <w:tc>
          <w:tcPr>
            <w:tcW w:w="2551" w:type="dxa"/>
          </w:tcPr>
          <w:p w14:paraId="5BE28598" w14:textId="77777777" w:rsidR="00071E02" w:rsidRPr="0015239E" w:rsidRDefault="00071E02" w:rsidP="002A4504">
            <w:pPr>
              <w:rPr>
                <w:sz w:val="16"/>
                <w:szCs w:val="16"/>
                <w:lang w:val="en-US"/>
              </w:rPr>
            </w:pPr>
            <w:r w:rsidRPr="0015239E">
              <w:rPr>
                <w:sz w:val="16"/>
                <w:szCs w:val="16"/>
                <w:lang w:val="en-US"/>
              </w:rPr>
              <w:t>Keywords: placement verbs, posture verbs, corpus study, semantic uses, construction grammar, caused motion construction, intransitive motion construction, foreign language learning, foreign language teaching, embodied learning, French learners, German.</w:t>
            </w:r>
          </w:p>
        </w:tc>
        <w:tc>
          <w:tcPr>
            <w:tcW w:w="2658" w:type="dxa"/>
          </w:tcPr>
          <w:p w14:paraId="1C2C09BD" w14:textId="77777777" w:rsidR="00071E02" w:rsidRDefault="00000000" w:rsidP="002A4504">
            <w:pPr>
              <w:rPr>
                <w:lang w:val="en-US"/>
              </w:rPr>
            </w:pPr>
            <w:hyperlink r:id="rId9" w:history="1">
              <w:r w:rsidR="00071E02" w:rsidRPr="00071E02">
                <w:rPr>
                  <w:rStyle w:val="Hyperlink"/>
                  <w:lang w:val="en-US"/>
                </w:rPr>
                <w:t>https://lartis.sk/wp-content/uploads/2019/01/DeKnopLArt1.01.2016.pdf</w:t>
              </w:r>
            </w:hyperlink>
          </w:p>
        </w:tc>
      </w:tr>
      <w:tr w:rsidR="00071E02" w:rsidRPr="00D67ACD" w14:paraId="00B4ADF9" w14:textId="77777777" w:rsidTr="001D3E8F">
        <w:tc>
          <w:tcPr>
            <w:tcW w:w="14560" w:type="dxa"/>
            <w:gridSpan w:val="4"/>
          </w:tcPr>
          <w:p w14:paraId="69266319" w14:textId="34B4AF7C" w:rsidR="00071E02" w:rsidRPr="00D06B9E" w:rsidRDefault="00D06B9E" w:rsidP="002A4504">
            <w:pPr>
              <w:rPr>
                <w:b/>
                <w:lang w:val="en-US"/>
              </w:rPr>
            </w:pPr>
            <w:r w:rsidRPr="00D06B9E">
              <w:rPr>
                <w:b/>
                <w:lang w:val="en-US"/>
              </w:rPr>
              <w:t xml:space="preserve">3. Izutsu, K. </w:t>
            </w:r>
            <w:r w:rsidR="00BE5A17" w:rsidRPr="00BE5A17">
              <w:rPr>
                <w:b/>
                <w:lang w:val="en-US"/>
              </w:rPr>
              <w:t xml:space="preserve">(2016). </w:t>
            </w:r>
            <w:r w:rsidRPr="00D06B9E">
              <w:rPr>
                <w:b/>
                <w:lang w:val="en-US"/>
              </w:rPr>
              <w:t>Moving event and moving participant in aspectual conceptions</w:t>
            </w:r>
            <w:r w:rsidR="00776679">
              <w:rPr>
                <w:b/>
                <w:lang w:val="en-US"/>
              </w:rPr>
              <w:t>.</w:t>
            </w:r>
          </w:p>
        </w:tc>
      </w:tr>
      <w:tr w:rsidR="00071E02" w:rsidRPr="00D67ACD" w14:paraId="640A1DFE" w14:textId="77777777" w:rsidTr="001D3E8F">
        <w:tc>
          <w:tcPr>
            <w:tcW w:w="3964" w:type="dxa"/>
          </w:tcPr>
          <w:p w14:paraId="2E82CE8C" w14:textId="77777777" w:rsidR="00071E02" w:rsidRDefault="00D06B9E" w:rsidP="002A4504">
            <w:pPr>
              <w:rPr>
                <w:lang w:val="en-US"/>
              </w:rPr>
            </w:pPr>
            <w:r w:rsidRPr="00D06B9E">
              <w:rPr>
                <w:lang w:val="en-US"/>
              </w:rPr>
              <w:t xml:space="preserve">Izutsu, K. Moving event and moving participant in aspectual conceptions // </w:t>
            </w:r>
            <w:r w:rsidRPr="00DC3DED">
              <w:rPr>
                <w:i/>
                <w:iCs/>
                <w:lang w:val="en-US"/>
              </w:rPr>
              <w:t>Lege artis. Language yesterday, today, tomorrow.</w:t>
            </w:r>
            <w:r w:rsidRPr="00D06B9E">
              <w:rPr>
                <w:lang w:val="en-US"/>
              </w:rPr>
              <w:t xml:space="preserve"> The </w:t>
            </w:r>
            <w:r w:rsidR="00607202" w:rsidRPr="00D06B9E">
              <w:rPr>
                <w:lang w:val="en-US"/>
              </w:rPr>
              <w:t xml:space="preserve">journal </w:t>
            </w:r>
            <w:r w:rsidRPr="00D06B9E">
              <w:rPr>
                <w:lang w:val="en-US"/>
              </w:rPr>
              <w:t>of University of SS Cyril and Methodius in Trnava. Warsaw: De Gruyter Open, 1 (1), June 2016</w:t>
            </w:r>
            <w:r w:rsidR="00607202">
              <w:rPr>
                <w:lang w:val="en-US"/>
              </w:rPr>
              <w:t>,</w:t>
            </w:r>
            <w:r w:rsidRPr="00D06B9E">
              <w:rPr>
                <w:lang w:val="en-US"/>
              </w:rPr>
              <w:t xml:space="preserve"> p. 116-162. DOI: 10.1515/lart-2016-0003 ISSN 2453-8035 </w:t>
            </w:r>
          </w:p>
        </w:tc>
        <w:tc>
          <w:tcPr>
            <w:tcW w:w="5387" w:type="dxa"/>
          </w:tcPr>
          <w:p w14:paraId="6B3AA753" w14:textId="77777777" w:rsidR="0015239E" w:rsidRPr="0015239E" w:rsidRDefault="00D06B9E" w:rsidP="002A4504">
            <w:pPr>
              <w:rPr>
                <w:sz w:val="18"/>
                <w:szCs w:val="18"/>
                <w:lang w:val="en-US"/>
              </w:rPr>
            </w:pPr>
            <w:r w:rsidRPr="0015239E">
              <w:rPr>
                <w:sz w:val="18"/>
                <w:szCs w:val="18"/>
                <w:lang w:val="en-US"/>
              </w:rPr>
              <w:t xml:space="preserve">Abstract: This study advances an analysis of the event conception of aspectual forms in four East Asian languages: Ainu, Japanese, Korean, and Ryukyuan. As earlier studies point out, event conceptions can be divided into two major types: the moving-event type and the moving-participant type, respectively. All aspectual forms in Ainu and Korean, and most forms in Japanese and Ryukyuan are based on that type of event conception. Moving-participant oriented Ainu and </w:t>
            </w:r>
            <w:proofErr w:type="spellStart"/>
            <w:r w:rsidRPr="0015239E">
              <w:rPr>
                <w:sz w:val="18"/>
                <w:szCs w:val="18"/>
                <w:lang w:val="en-US"/>
              </w:rPr>
              <w:t>movingevent</w:t>
            </w:r>
            <w:proofErr w:type="spellEnd"/>
            <w:r w:rsidRPr="0015239E">
              <w:rPr>
                <w:sz w:val="18"/>
                <w:szCs w:val="18"/>
                <w:lang w:val="en-US"/>
              </w:rPr>
              <w:t xml:space="preserve"> oriented Japanese occupy two extremes, between which Korean and Ryukyuan stand. Notwithstanding the geographical relationships among the four languages, Ryukyuan is closer to Ainu than to Korean, whereas Korean is closer to Ainu than to Japanese. </w:t>
            </w:r>
          </w:p>
        </w:tc>
        <w:tc>
          <w:tcPr>
            <w:tcW w:w="2551" w:type="dxa"/>
          </w:tcPr>
          <w:p w14:paraId="44321805" w14:textId="77777777" w:rsidR="00071E02" w:rsidRDefault="00D06B9E" w:rsidP="002A4504">
            <w:pPr>
              <w:rPr>
                <w:lang w:val="en-US"/>
              </w:rPr>
            </w:pPr>
            <w:r w:rsidRPr="0015239E">
              <w:rPr>
                <w:lang w:val="en-US"/>
              </w:rPr>
              <w:t>Keywords: aspect, phase, event conception, Ainu, Japanese, Korean, Ryukyuan.</w:t>
            </w:r>
          </w:p>
        </w:tc>
        <w:tc>
          <w:tcPr>
            <w:tcW w:w="2658" w:type="dxa"/>
          </w:tcPr>
          <w:p w14:paraId="50D05999" w14:textId="77777777" w:rsidR="00071E02" w:rsidRDefault="00000000" w:rsidP="002A4504">
            <w:pPr>
              <w:rPr>
                <w:lang w:val="en-US"/>
              </w:rPr>
            </w:pPr>
            <w:hyperlink r:id="rId10" w:history="1">
              <w:r w:rsidR="00D06B9E" w:rsidRPr="00D06B9E">
                <w:rPr>
                  <w:color w:val="0000FF"/>
                  <w:u w:val="single"/>
                  <w:lang w:val="en-US"/>
                </w:rPr>
                <w:t>https://lartis.sk/wp-content/uploads/2019/01/IzutsuLArt1.01.2016.pdf</w:t>
              </w:r>
            </w:hyperlink>
          </w:p>
        </w:tc>
      </w:tr>
      <w:tr w:rsidR="00071E02" w:rsidRPr="00D67ACD" w14:paraId="351B4960" w14:textId="77777777" w:rsidTr="001D3E8F">
        <w:tc>
          <w:tcPr>
            <w:tcW w:w="14560" w:type="dxa"/>
            <w:gridSpan w:val="4"/>
          </w:tcPr>
          <w:p w14:paraId="732D8A30" w14:textId="0D6AB965" w:rsidR="00071E02" w:rsidRPr="00D06B9E" w:rsidRDefault="00D06B9E" w:rsidP="002A4504">
            <w:pPr>
              <w:rPr>
                <w:b/>
                <w:lang w:val="en-US"/>
              </w:rPr>
            </w:pPr>
            <w:r w:rsidRPr="00D06B9E">
              <w:rPr>
                <w:b/>
                <w:lang w:val="en-US"/>
              </w:rPr>
              <w:t xml:space="preserve">4. Menzel, K. </w:t>
            </w:r>
            <w:r w:rsidR="00BE5A17" w:rsidRPr="00BE5A17">
              <w:rPr>
                <w:b/>
                <w:lang w:val="en-US"/>
              </w:rPr>
              <w:t xml:space="preserve">(2016). </w:t>
            </w:r>
            <w:r w:rsidRPr="00D06B9E">
              <w:rPr>
                <w:b/>
                <w:lang w:val="en-US"/>
              </w:rPr>
              <w:t>The elusive ellipsis – the complex history of a vague grammatical concept in need of empirical grounding</w:t>
            </w:r>
            <w:r w:rsidR="00776679">
              <w:rPr>
                <w:b/>
                <w:lang w:val="en-US"/>
              </w:rPr>
              <w:t>.</w:t>
            </w:r>
          </w:p>
        </w:tc>
      </w:tr>
      <w:tr w:rsidR="00071E02" w:rsidRPr="00D67ACD" w14:paraId="41A18852" w14:textId="77777777" w:rsidTr="001D3E8F">
        <w:tc>
          <w:tcPr>
            <w:tcW w:w="3964" w:type="dxa"/>
          </w:tcPr>
          <w:p w14:paraId="72DABE1D" w14:textId="77777777" w:rsidR="00071E02" w:rsidRPr="0015239E" w:rsidRDefault="00D06B9E" w:rsidP="002A4504">
            <w:pPr>
              <w:rPr>
                <w:sz w:val="20"/>
                <w:szCs w:val="20"/>
                <w:lang w:val="en-US"/>
              </w:rPr>
            </w:pPr>
            <w:r w:rsidRPr="0015239E">
              <w:rPr>
                <w:sz w:val="20"/>
                <w:szCs w:val="20"/>
                <w:lang w:val="en-US"/>
              </w:rPr>
              <w:t xml:space="preserve">Menzel, K. The elusive ellipsis – the complex history of a vague grammatical concept in need of empirical grounding // </w:t>
            </w:r>
            <w:r w:rsidRPr="00DC3DED">
              <w:rPr>
                <w:i/>
                <w:iCs/>
                <w:sz w:val="20"/>
                <w:szCs w:val="20"/>
                <w:lang w:val="en-US"/>
              </w:rPr>
              <w:t>Lege artis. Language yesterday, today, tomorrow</w:t>
            </w:r>
            <w:r w:rsidRPr="0015239E">
              <w:rPr>
                <w:sz w:val="20"/>
                <w:szCs w:val="20"/>
                <w:lang w:val="en-US"/>
              </w:rPr>
              <w:t xml:space="preserve">. The </w:t>
            </w:r>
            <w:r w:rsidR="00607202" w:rsidRPr="0015239E">
              <w:rPr>
                <w:sz w:val="20"/>
                <w:szCs w:val="20"/>
                <w:lang w:val="en-US"/>
              </w:rPr>
              <w:t xml:space="preserve">journal </w:t>
            </w:r>
            <w:r w:rsidRPr="0015239E">
              <w:rPr>
                <w:sz w:val="20"/>
                <w:szCs w:val="20"/>
                <w:lang w:val="en-US"/>
              </w:rPr>
              <w:t>of University of SS Cyril and Methodius in Trnava. Warsaw: De Gruyter Open, 1 (1), June 2016</w:t>
            </w:r>
            <w:r w:rsidR="00607202">
              <w:rPr>
                <w:sz w:val="20"/>
                <w:szCs w:val="20"/>
                <w:lang w:val="en-US"/>
              </w:rPr>
              <w:t>,</w:t>
            </w:r>
            <w:r w:rsidRPr="0015239E">
              <w:rPr>
                <w:sz w:val="20"/>
                <w:szCs w:val="20"/>
                <w:lang w:val="en-US"/>
              </w:rPr>
              <w:t xml:space="preserve"> p. 163-201. DOI: 10.1515/lart-2016-0004 ISSN 2453-8035 </w:t>
            </w:r>
          </w:p>
        </w:tc>
        <w:tc>
          <w:tcPr>
            <w:tcW w:w="5387" w:type="dxa"/>
          </w:tcPr>
          <w:p w14:paraId="4CBC615C" w14:textId="77777777" w:rsidR="00071E02" w:rsidRPr="0015239E" w:rsidRDefault="00D06B9E" w:rsidP="002A4504">
            <w:pPr>
              <w:rPr>
                <w:sz w:val="20"/>
                <w:szCs w:val="20"/>
                <w:lang w:val="en-US"/>
              </w:rPr>
            </w:pPr>
            <w:r w:rsidRPr="0015239E">
              <w:rPr>
                <w:sz w:val="20"/>
                <w:szCs w:val="20"/>
                <w:lang w:val="en-US"/>
              </w:rPr>
              <w:t xml:space="preserve">Abstract: This paper reports a part of the larger corpus-based study, which investigates </w:t>
            </w:r>
            <w:proofErr w:type="spellStart"/>
            <w:r w:rsidRPr="0015239E">
              <w:rPr>
                <w:sz w:val="20"/>
                <w:szCs w:val="20"/>
                <w:lang w:val="en-US"/>
              </w:rPr>
              <w:t>EnglishGerman</w:t>
            </w:r>
            <w:proofErr w:type="spellEnd"/>
            <w:r w:rsidRPr="0015239E">
              <w:rPr>
                <w:sz w:val="20"/>
                <w:szCs w:val="20"/>
                <w:lang w:val="en-US"/>
              </w:rPr>
              <w:t xml:space="preserve"> contrasts in text cohesion and discourse </w:t>
            </w:r>
            <w:proofErr w:type="spellStart"/>
            <w:r w:rsidRPr="0015239E">
              <w:rPr>
                <w:sz w:val="20"/>
                <w:szCs w:val="20"/>
                <w:lang w:val="en-US"/>
              </w:rPr>
              <w:t>organisation</w:t>
            </w:r>
            <w:proofErr w:type="spellEnd"/>
            <w:r w:rsidRPr="0015239E">
              <w:rPr>
                <w:sz w:val="20"/>
                <w:szCs w:val="20"/>
                <w:lang w:val="en-US"/>
              </w:rPr>
              <w:t>. It has its focus on ellipsis-</w:t>
            </w:r>
            <w:proofErr w:type="spellStart"/>
            <w:r w:rsidRPr="0015239E">
              <w:rPr>
                <w:sz w:val="20"/>
                <w:szCs w:val="20"/>
                <w:lang w:val="en-US"/>
              </w:rPr>
              <w:t>antecedentrelations</w:t>
            </w:r>
            <w:proofErr w:type="spellEnd"/>
            <w:r w:rsidRPr="0015239E">
              <w:rPr>
                <w:sz w:val="20"/>
                <w:szCs w:val="20"/>
                <w:lang w:val="en-US"/>
              </w:rPr>
              <w:t xml:space="preserve"> that contribute to the cohesiveness of texts. The present work is intended to contribute to the development of a discourse-oriented contrastive grammar on the English-German language pair with relevance to theoretical </w:t>
            </w:r>
            <w:r w:rsidRPr="0015239E">
              <w:rPr>
                <w:sz w:val="20"/>
                <w:szCs w:val="20"/>
                <w:lang w:val="en-US"/>
              </w:rPr>
              <w:lastRenderedPageBreak/>
              <w:t xml:space="preserve">and applied linguistics, translation studies and foreign language pedagogy. </w:t>
            </w:r>
          </w:p>
        </w:tc>
        <w:tc>
          <w:tcPr>
            <w:tcW w:w="2551" w:type="dxa"/>
          </w:tcPr>
          <w:p w14:paraId="71EFE5F4" w14:textId="77777777" w:rsidR="00071E02" w:rsidRPr="0015239E" w:rsidRDefault="00D06B9E" w:rsidP="002A4504">
            <w:pPr>
              <w:rPr>
                <w:sz w:val="20"/>
                <w:szCs w:val="20"/>
                <w:lang w:val="en-US"/>
              </w:rPr>
            </w:pPr>
            <w:r w:rsidRPr="0015239E">
              <w:rPr>
                <w:sz w:val="20"/>
                <w:szCs w:val="20"/>
                <w:lang w:val="en-US"/>
              </w:rPr>
              <w:lastRenderedPageBreak/>
              <w:t xml:space="preserve">Keywords: text linguistics, cohesion, ellipses, sentence fragments, grammatical </w:t>
            </w:r>
            <w:proofErr w:type="spellStart"/>
            <w:r w:rsidRPr="0015239E">
              <w:rPr>
                <w:sz w:val="20"/>
                <w:szCs w:val="20"/>
                <w:lang w:val="en-US"/>
              </w:rPr>
              <w:t>categorisation</w:t>
            </w:r>
            <w:proofErr w:type="spellEnd"/>
            <w:r w:rsidRPr="0015239E">
              <w:rPr>
                <w:sz w:val="20"/>
                <w:szCs w:val="20"/>
                <w:lang w:val="en-US"/>
              </w:rPr>
              <w:t>, history of linguistics, English-German contrasts, corpus linguistics, frequency analyses.</w:t>
            </w:r>
          </w:p>
        </w:tc>
        <w:tc>
          <w:tcPr>
            <w:tcW w:w="2658" w:type="dxa"/>
          </w:tcPr>
          <w:p w14:paraId="1B55B22F" w14:textId="77777777" w:rsidR="00071E02" w:rsidRDefault="00000000" w:rsidP="002A4504">
            <w:pPr>
              <w:rPr>
                <w:lang w:val="en-US"/>
              </w:rPr>
            </w:pPr>
            <w:hyperlink r:id="rId11" w:history="1">
              <w:r w:rsidR="00D06B9E" w:rsidRPr="00D06B9E">
                <w:rPr>
                  <w:rStyle w:val="Hyperlink"/>
                  <w:lang w:val="en-US"/>
                </w:rPr>
                <w:t>https://lartis.sk/wp-content/uploads/2019/01/MenzelLArt1.01.2016.pdf</w:t>
              </w:r>
            </w:hyperlink>
          </w:p>
        </w:tc>
      </w:tr>
      <w:tr w:rsidR="00D06B9E" w:rsidRPr="00D67ACD" w14:paraId="6E921E38" w14:textId="77777777" w:rsidTr="001D3E8F">
        <w:tc>
          <w:tcPr>
            <w:tcW w:w="14560" w:type="dxa"/>
            <w:gridSpan w:val="4"/>
          </w:tcPr>
          <w:p w14:paraId="6CF7840F" w14:textId="7ADEF568" w:rsidR="00D06B9E" w:rsidRPr="00D06B9E" w:rsidRDefault="00D06B9E" w:rsidP="002A4504">
            <w:pPr>
              <w:rPr>
                <w:b/>
                <w:lang w:val="en-US"/>
              </w:rPr>
            </w:pPr>
            <w:r w:rsidRPr="00776679">
              <w:rPr>
                <w:b/>
                <w:lang w:val="en-US"/>
              </w:rPr>
              <w:t xml:space="preserve">5. </w:t>
            </w:r>
            <w:proofErr w:type="spellStart"/>
            <w:r w:rsidRPr="00776679">
              <w:rPr>
                <w:b/>
                <w:lang w:val="en-US"/>
              </w:rPr>
              <w:t>Pleshakova</w:t>
            </w:r>
            <w:proofErr w:type="spellEnd"/>
            <w:r w:rsidRPr="00776679">
              <w:rPr>
                <w:b/>
                <w:lang w:val="en-US"/>
              </w:rPr>
              <w:t xml:space="preserve">, A. </w:t>
            </w:r>
            <w:r w:rsidR="00BE5A17" w:rsidRPr="00BE5A17">
              <w:rPr>
                <w:b/>
                <w:lang w:val="en-US"/>
              </w:rPr>
              <w:t xml:space="preserve">(2016). </w:t>
            </w:r>
            <w:r w:rsidRPr="00776679">
              <w:rPr>
                <w:b/>
                <w:lang w:val="en-US"/>
              </w:rPr>
              <w:t>Meta-parody in contemporary Russian media: viewpoint blending behind Dmitry Bykov's 2009 poem "Infectious"</w:t>
            </w:r>
            <w:r w:rsidR="00776679" w:rsidRPr="00776679">
              <w:rPr>
                <w:b/>
                <w:lang w:val="en-US"/>
              </w:rPr>
              <w:t>.</w:t>
            </w:r>
          </w:p>
        </w:tc>
      </w:tr>
      <w:tr w:rsidR="00D06B9E" w:rsidRPr="00D67ACD" w14:paraId="311B3CD5" w14:textId="77777777" w:rsidTr="001D3E8F">
        <w:tc>
          <w:tcPr>
            <w:tcW w:w="3964" w:type="dxa"/>
          </w:tcPr>
          <w:p w14:paraId="769E4466" w14:textId="77777777" w:rsidR="00D06B9E" w:rsidRPr="0015239E" w:rsidRDefault="00D06B9E" w:rsidP="002A4504">
            <w:pPr>
              <w:rPr>
                <w:sz w:val="20"/>
                <w:szCs w:val="20"/>
                <w:lang w:val="en-US"/>
              </w:rPr>
            </w:pPr>
            <w:proofErr w:type="spellStart"/>
            <w:r w:rsidRPr="0015239E">
              <w:rPr>
                <w:sz w:val="20"/>
                <w:szCs w:val="20"/>
                <w:lang w:val="en-US"/>
              </w:rPr>
              <w:t>Pleshakova</w:t>
            </w:r>
            <w:proofErr w:type="spellEnd"/>
            <w:r w:rsidRPr="0015239E">
              <w:rPr>
                <w:sz w:val="20"/>
                <w:szCs w:val="20"/>
                <w:lang w:val="en-US"/>
              </w:rPr>
              <w:t xml:space="preserve">, A. Meta-parody in contemporary Russian media: viewpoint blending behind Dmitry Bykov's 2009 poem "Infectious" // </w:t>
            </w:r>
            <w:r w:rsidRPr="00DC3DED">
              <w:rPr>
                <w:i/>
                <w:iCs/>
                <w:sz w:val="20"/>
                <w:szCs w:val="20"/>
                <w:lang w:val="en-US"/>
              </w:rPr>
              <w:t>Lege artis. Language yesterday, today, tomorrow</w:t>
            </w:r>
            <w:r w:rsidRPr="0015239E">
              <w:rPr>
                <w:sz w:val="20"/>
                <w:szCs w:val="20"/>
                <w:lang w:val="en-US"/>
              </w:rPr>
              <w:t xml:space="preserve">. The </w:t>
            </w:r>
            <w:r w:rsidR="00607202" w:rsidRPr="0015239E">
              <w:rPr>
                <w:sz w:val="20"/>
                <w:szCs w:val="20"/>
                <w:lang w:val="en-US"/>
              </w:rPr>
              <w:t xml:space="preserve">journal </w:t>
            </w:r>
            <w:r w:rsidRPr="0015239E">
              <w:rPr>
                <w:sz w:val="20"/>
                <w:szCs w:val="20"/>
                <w:lang w:val="en-US"/>
              </w:rPr>
              <w:t>of University of SS Cyril and Methodius in Trnava. Warsaw: De Gruyter Open, I (1), June 2016</w:t>
            </w:r>
            <w:r w:rsidR="00607202">
              <w:rPr>
                <w:sz w:val="20"/>
                <w:szCs w:val="20"/>
                <w:lang w:val="en-US"/>
              </w:rPr>
              <w:t>,</w:t>
            </w:r>
            <w:r w:rsidRPr="0015239E">
              <w:rPr>
                <w:sz w:val="20"/>
                <w:szCs w:val="20"/>
                <w:lang w:val="en-US"/>
              </w:rPr>
              <w:t xml:space="preserve"> p. 275-308. DOI: 10.1515/lart-2016-0005 ISSN 2453-8035</w:t>
            </w:r>
          </w:p>
        </w:tc>
        <w:tc>
          <w:tcPr>
            <w:tcW w:w="5387" w:type="dxa"/>
          </w:tcPr>
          <w:p w14:paraId="30B2F936" w14:textId="77777777" w:rsidR="00D06B9E" w:rsidRPr="00776679" w:rsidRDefault="00776679" w:rsidP="002A4504">
            <w:pPr>
              <w:rPr>
                <w:sz w:val="20"/>
                <w:szCs w:val="20"/>
                <w:lang w:val="en-US"/>
              </w:rPr>
            </w:pPr>
            <w:r w:rsidRPr="00776679">
              <w:rPr>
                <w:sz w:val="20"/>
                <w:szCs w:val="20"/>
                <w:lang w:val="en-US"/>
              </w:rPr>
              <w:t>Abstract</w:t>
            </w:r>
            <w:r w:rsidRPr="00776679">
              <w:rPr>
                <w:sz w:val="20"/>
                <w:szCs w:val="20"/>
                <w:lang w:val="uk-UA"/>
              </w:rPr>
              <w:t xml:space="preserve">: </w:t>
            </w:r>
            <w:r w:rsidRPr="00776679">
              <w:rPr>
                <w:sz w:val="20"/>
                <w:szCs w:val="20"/>
                <w:lang w:val="en-US"/>
              </w:rPr>
              <w:t>The author uses the case of Dmitry Bykov’s “</w:t>
            </w:r>
            <w:proofErr w:type="spellStart"/>
            <w:r w:rsidRPr="00776679">
              <w:rPr>
                <w:sz w:val="20"/>
                <w:szCs w:val="20"/>
                <w:lang w:val="en-US"/>
              </w:rPr>
              <w:t>Заразное</w:t>
            </w:r>
            <w:proofErr w:type="spellEnd"/>
            <w:r w:rsidRPr="00776679">
              <w:rPr>
                <w:sz w:val="20"/>
                <w:szCs w:val="20"/>
                <w:lang w:val="en-US"/>
              </w:rPr>
              <w:t xml:space="preserve">” (Infectious) to explore </w:t>
            </w:r>
            <w:proofErr w:type="spellStart"/>
            <w:r w:rsidRPr="00776679">
              <w:rPr>
                <w:sz w:val="20"/>
                <w:szCs w:val="20"/>
                <w:lang w:val="en-US"/>
              </w:rPr>
              <w:t>metaparody</w:t>
            </w:r>
            <w:proofErr w:type="spellEnd"/>
            <w:r w:rsidRPr="00776679">
              <w:rPr>
                <w:sz w:val="20"/>
                <w:szCs w:val="20"/>
                <w:lang w:val="en-US"/>
              </w:rPr>
              <w:t xml:space="preserve">, a genre, which has received very little attention in literary studies and has not been explored from the cognitive poetic perspective so far. The author investigates Bykov’s performance of </w:t>
            </w:r>
            <w:proofErr w:type="spellStart"/>
            <w:r w:rsidRPr="00776679">
              <w:rPr>
                <w:sz w:val="20"/>
                <w:szCs w:val="20"/>
                <w:lang w:val="en-US"/>
              </w:rPr>
              <w:t>metaparody</w:t>
            </w:r>
            <w:proofErr w:type="spellEnd"/>
            <w:r w:rsidRPr="00776679">
              <w:rPr>
                <w:sz w:val="20"/>
                <w:szCs w:val="20"/>
                <w:lang w:val="en-US"/>
              </w:rPr>
              <w:t xml:space="preserve"> as a new Russian hybrid genre event, related to the new Russian ideology of nationalism, as well as the respective Kremlin-sponsored media discourse.</w:t>
            </w:r>
          </w:p>
        </w:tc>
        <w:tc>
          <w:tcPr>
            <w:tcW w:w="2551" w:type="dxa"/>
          </w:tcPr>
          <w:p w14:paraId="5D0F65B5" w14:textId="77777777" w:rsidR="00D06B9E" w:rsidRPr="00776679" w:rsidRDefault="00776679" w:rsidP="002A4504">
            <w:pPr>
              <w:ind w:right="-108"/>
              <w:rPr>
                <w:sz w:val="16"/>
                <w:szCs w:val="16"/>
                <w:lang w:val="en-US"/>
              </w:rPr>
            </w:pPr>
            <w:r w:rsidRPr="00776679">
              <w:rPr>
                <w:sz w:val="16"/>
                <w:szCs w:val="16"/>
                <w:lang w:val="en-US"/>
              </w:rPr>
              <w:t>Keywords: cognitive poetics, conceptual blending, blended joint attention, viewpoint blending,</w:t>
            </w:r>
            <w:r w:rsidRPr="00776679">
              <w:rPr>
                <w:sz w:val="16"/>
                <w:szCs w:val="16"/>
                <w:lang w:val="uk-UA"/>
              </w:rPr>
              <w:t xml:space="preserve"> </w:t>
            </w:r>
            <w:r w:rsidRPr="00776679">
              <w:rPr>
                <w:sz w:val="16"/>
                <w:szCs w:val="16"/>
                <w:lang w:val="en-US"/>
              </w:rPr>
              <w:t xml:space="preserve">(de-) compression, genre, meta-parody, parody, irony, deixis, cultural frames, metaphor, </w:t>
            </w:r>
            <w:proofErr w:type="spellStart"/>
            <w:r w:rsidRPr="00776679">
              <w:rPr>
                <w:sz w:val="16"/>
                <w:szCs w:val="16"/>
                <w:lang w:val="en-US"/>
              </w:rPr>
              <w:t>counterfactuality</w:t>
            </w:r>
            <w:proofErr w:type="spellEnd"/>
            <w:r w:rsidRPr="00776679">
              <w:rPr>
                <w:sz w:val="16"/>
                <w:szCs w:val="16"/>
                <w:lang w:val="en-US"/>
              </w:rPr>
              <w:t>,</w:t>
            </w:r>
            <w:r w:rsidRPr="00776679">
              <w:rPr>
                <w:sz w:val="16"/>
                <w:szCs w:val="16"/>
                <w:lang w:val="uk-UA"/>
              </w:rPr>
              <w:t xml:space="preserve"> </w:t>
            </w:r>
            <w:r w:rsidRPr="00776679">
              <w:rPr>
                <w:sz w:val="16"/>
                <w:szCs w:val="16"/>
                <w:lang w:val="en-US"/>
              </w:rPr>
              <w:t>multimodality, intertextuality, poetic blends, expository questions, Russian national</w:t>
            </w:r>
            <w:r w:rsidRPr="00776679">
              <w:rPr>
                <w:sz w:val="16"/>
                <w:szCs w:val="16"/>
                <w:lang w:val="uk-UA"/>
              </w:rPr>
              <w:t xml:space="preserve"> </w:t>
            </w:r>
            <w:r w:rsidRPr="00776679">
              <w:rPr>
                <w:sz w:val="16"/>
                <w:szCs w:val="16"/>
                <w:lang w:val="en-US"/>
              </w:rPr>
              <w:t>identity, critical discourse analysis.</w:t>
            </w:r>
          </w:p>
        </w:tc>
        <w:tc>
          <w:tcPr>
            <w:tcW w:w="2658" w:type="dxa"/>
          </w:tcPr>
          <w:p w14:paraId="32BDA978" w14:textId="77777777" w:rsidR="00D06B9E" w:rsidRDefault="00000000" w:rsidP="002A4504">
            <w:pPr>
              <w:rPr>
                <w:lang w:val="en-US"/>
              </w:rPr>
            </w:pPr>
            <w:hyperlink r:id="rId12" w:history="1">
              <w:r w:rsidR="00D06B9E" w:rsidRPr="00D06B9E">
                <w:rPr>
                  <w:rStyle w:val="Hyperlink"/>
                  <w:lang w:val="en-US"/>
                </w:rPr>
                <w:t>https://lartis.sk/wp-content/uploads/2019/01/PleshakovaLArt1.01.2016.pdf</w:t>
              </w:r>
            </w:hyperlink>
          </w:p>
        </w:tc>
      </w:tr>
      <w:tr w:rsidR="00D06B9E" w:rsidRPr="00D67ACD" w14:paraId="0AF79D88" w14:textId="77777777" w:rsidTr="001D3E8F">
        <w:tc>
          <w:tcPr>
            <w:tcW w:w="14560" w:type="dxa"/>
            <w:gridSpan w:val="4"/>
          </w:tcPr>
          <w:p w14:paraId="7CF981DB" w14:textId="64A3FA4F" w:rsidR="00D06B9E" w:rsidRPr="00D06B9E" w:rsidRDefault="00D06B9E" w:rsidP="002A4504">
            <w:pPr>
              <w:rPr>
                <w:b/>
                <w:lang w:val="en-US"/>
              </w:rPr>
            </w:pPr>
            <w:r w:rsidRPr="00D06B9E">
              <w:rPr>
                <w:b/>
                <w:lang w:val="en-US"/>
              </w:rPr>
              <w:t xml:space="preserve">6. </w:t>
            </w:r>
            <w:proofErr w:type="spellStart"/>
            <w:r w:rsidRPr="00D06B9E">
              <w:rPr>
                <w:b/>
                <w:lang w:val="en-US"/>
              </w:rPr>
              <w:t>Prihodko</w:t>
            </w:r>
            <w:proofErr w:type="spellEnd"/>
            <w:r w:rsidRPr="00D06B9E">
              <w:rPr>
                <w:b/>
                <w:lang w:val="en-US"/>
              </w:rPr>
              <w:t xml:space="preserve">, A.I. </w:t>
            </w:r>
            <w:r w:rsidR="00BE5A17" w:rsidRPr="00BE5A17">
              <w:rPr>
                <w:b/>
                <w:lang w:val="en-US"/>
              </w:rPr>
              <w:t xml:space="preserve">(2016). </w:t>
            </w:r>
            <w:r w:rsidRPr="00D06B9E">
              <w:rPr>
                <w:b/>
                <w:lang w:val="en-US"/>
              </w:rPr>
              <w:t>Cognitive-communicative organization of the evaluative frame</w:t>
            </w:r>
            <w:r w:rsidR="00925CCC">
              <w:rPr>
                <w:b/>
                <w:lang w:val="en-US"/>
              </w:rPr>
              <w:t>.</w:t>
            </w:r>
          </w:p>
        </w:tc>
      </w:tr>
      <w:tr w:rsidR="00D06B9E" w:rsidRPr="00D67ACD" w14:paraId="2F4D8E4B" w14:textId="77777777" w:rsidTr="001D3E8F">
        <w:tc>
          <w:tcPr>
            <w:tcW w:w="3964" w:type="dxa"/>
          </w:tcPr>
          <w:p w14:paraId="58631E55" w14:textId="77777777" w:rsidR="00D06B9E" w:rsidRPr="0015239E" w:rsidRDefault="00D06B9E" w:rsidP="002A4504">
            <w:pPr>
              <w:ind w:right="-108"/>
              <w:rPr>
                <w:sz w:val="20"/>
                <w:szCs w:val="20"/>
                <w:lang w:val="en-US"/>
              </w:rPr>
            </w:pPr>
            <w:proofErr w:type="spellStart"/>
            <w:r w:rsidRPr="0015239E">
              <w:rPr>
                <w:sz w:val="20"/>
                <w:szCs w:val="20"/>
                <w:lang w:val="en-US"/>
              </w:rPr>
              <w:t>Prihodko</w:t>
            </w:r>
            <w:proofErr w:type="spellEnd"/>
            <w:r w:rsidRPr="0015239E">
              <w:rPr>
                <w:sz w:val="20"/>
                <w:szCs w:val="20"/>
                <w:lang w:val="en-US"/>
              </w:rPr>
              <w:t xml:space="preserve">, A.I. Cognitive-communicative organization of the evaluative frame // </w:t>
            </w:r>
            <w:r w:rsidRPr="00DC3DED">
              <w:rPr>
                <w:i/>
                <w:iCs/>
                <w:sz w:val="20"/>
                <w:szCs w:val="20"/>
                <w:lang w:val="en-US"/>
              </w:rPr>
              <w:t>Lege artis. Language yesterday, today, tomorrow.</w:t>
            </w:r>
            <w:r w:rsidRPr="0015239E">
              <w:rPr>
                <w:sz w:val="20"/>
                <w:szCs w:val="20"/>
                <w:lang w:val="en-US"/>
              </w:rPr>
              <w:t xml:space="preserve"> The </w:t>
            </w:r>
            <w:r w:rsidR="00607202" w:rsidRPr="0015239E">
              <w:rPr>
                <w:sz w:val="20"/>
                <w:szCs w:val="20"/>
                <w:lang w:val="en-US"/>
              </w:rPr>
              <w:t xml:space="preserve">journal </w:t>
            </w:r>
            <w:r w:rsidRPr="0015239E">
              <w:rPr>
                <w:sz w:val="20"/>
                <w:szCs w:val="20"/>
                <w:lang w:val="en-US"/>
              </w:rPr>
              <w:t>of University of SS Cyril and Methodius in Trnava. Warsaw: De Gruyter Open, I (1), June 2016</w:t>
            </w:r>
            <w:r w:rsidR="00607202">
              <w:rPr>
                <w:sz w:val="20"/>
                <w:szCs w:val="20"/>
                <w:lang w:val="en-US"/>
              </w:rPr>
              <w:t>,</w:t>
            </w:r>
            <w:r w:rsidRPr="0015239E">
              <w:rPr>
                <w:sz w:val="20"/>
                <w:szCs w:val="20"/>
                <w:lang w:val="en-US"/>
              </w:rPr>
              <w:t xml:space="preserve"> p. 275-308. DOI: 10.1515/lart-2016-0006 ISSN 2453- 8035 </w:t>
            </w:r>
          </w:p>
        </w:tc>
        <w:tc>
          <w:tcPr>
            <w:tcW w:w="5387" w:type="dxa"/>
          </w:tcPr>
          <w:p w14:paraId="6D8F77FF" w14:textId="77777777" w:rsidR="00D06B9E" w:rsidRPr="0015239E" w:rsidRDefault="002F505B" w:rsidP="002A4504">
            <w:pPr>
              <w:rPr>
                <w:sz w:val="20"/>
                <w:szCs w:val="20"/>
                <w:lang w:val="en-US"/>
              </w:rPr>
            </w:pPr>
            <w:r w:rsidRPr="0015239E">
              <w:rPr>
                <w:sz w:val="20"/>
                <w:szCs w:val="20"/>
                <w:lang w:val="en-US"/>
              </w:rPr>
              <w:t xml:space="preserve">Abstract: The focal topic of this paper is the discussion of the actualization of the framing script that realizes the evaluative potential. Functional-semantic representation of the frame organization of the certain illocutionary potential is a complex formation in the form of a set of coordinated actions. They determine the communicants' stages of interaction acts for the implementation of the defined aims. </w:t>
            </w:r>
          </w:p>
        </w:tc>
        <w:tc>
          <w:tcPr>
            <w:tcW w:w="2551" w:type="dxa"/>
          </w:tcPr>
          <w:p w14:paraId="33FB58AA" w14:textId="77777777" w:rsidR="00D06B9E" w:rsidRPr="0015239E" w:rsidRDefault="002F505B" w:rsidP="002A4504">
            <w:pPr>
              <w:rPr>
                <w:sz w:val="20"/>
                <w:szCs w:val="20"/>
                <w:lang w:val="en-US"/>
              </w:rPr>
            </w:pPr>
            <w:r w:rsidRPr="0015239E">
              <w:rPr>
                <w:sz w:val="20"/>
                <w:szCs w:val="20"/>
                <w:lang w:val="en-US"/>
              </w:rPr>
              <w:t>Keywords: frame, functional-semantic representation, evaluation, utterance, interlocutor, interaction, illocutionary, topical, demonstrative, communication.</w:t>
            </w:r>
          </w:p>
        </w:tc>
        <w:tc>
          <w:tcPr>
            <w:tcW w:w="2658" w:type="dxa"/>
          </w:tcPr>
          <w:p w14:paraId="4C85424E" w14:textId="77777777" w:rsidR="00D06B9E" w:rsidRDefault="00000000" w:rsidP="002A4504">
            <w:pPr>
              <w:rPr>
                <w:lang w:val="en-US"/>
              </w:rPr>
            </w:pPr>
            <w:hyperlink r:id="rId13" w:history="1">
              <w:r w:rsidR="002F505B" w:rsidRPr="002F505B">
                <w:rPr>
                  <w:color w:val="0000FF"/>
                  <w:u w:val="single"/>
                  <w:lang w:val="en-US"/>
                </w:rPr>
                <w:t>https://lartis.sk/wp-content/uploads/2019/01/PrihodkoLArt1.01.2016.pdf</w:t>
              </w:r>
            </w:hyperlink>
          </w:p>
        </w:tc>
      </w:tr>
      <w:tr w:rsidR="00D06B9E" w:rsidRPr="00D67ACD" w14:paraId="59FB6472" w14:textId="77777777" w:rsidTr="001D3E8F">
        <w:tc>
          <w:tcPr>
            <w:tcW w:w="14560" w:type="dxa"/>
            <w:gridSpan w:val="4"/>
          </w:tcPr>
          <w:p w14:paraId="4D58928F" w14:textId="01C69F9D" w:rsidR="00D06B9E" w:rsidRPr="002F505B" w:rsidRDefault="002F505B" w:rsidP="002A4504">
            <w:pPr>
              <w:rPr>
                <w:b/>
                <w:lang w:val="en-US"/>
              </w:rPr>
            </w:pPr>
            <w:r w:rsidRPr="002F505B">
              <w:rPr>
                <w:b/>
                <w:lang w:val="en-US"/>
              </w:rPr>
              <w:t xml:space="preserve">7. </w:t>
            </w:r>
            <w:proofErr w:type="spellStart"/>
            <w:r w:rsidRPr="002F505B">
              <w:rPr>
                <w:b/>
                <w:lang w:val="en-US"/>
              </w:rPr>
              <w:t>Samedova</w:t>
            </w:r>
            <w:proofErr w:type="spellEnd"/>
            <w:r w:rsidRPr="002F505B">
              <w:rPr>
                <w:b/>
                <w:lang w:val="en-US"/>
              </w:rPr>
              <w:t xml:space="preserve">, N. </w:t>
            </w:r>
            <w:r w:rsidR="00BE5A17" w:rsidRPr="00BE5A17">
              <w:rPr>
                <w:b/>
                <w:lang w:val="en-US"/>
              </w:rPr>
              <w:t xml:space="preserve">(2016). </w:t>
            </w:r>
            <w:r w:rsidRPr="002F505B">
              <w:rPr>
                <w:b/>
                <w:lang w:val="en-US"/>
              </w:rPr>
              <w:t xml:space="preserve">Verbs of locomotion like </w:t>
            </w:r>
            <w:r w:rsidRPr="002F505B">
              <w:rPr>
                <w:b/>
              </w:rPr>
              <w:t>идти</w:t>
            </w:r>
            <w:r w:rsidRPr="002F505B">
              <w:rPr>
                <w:b/>
                <w:lang w:val="en-US"/>
              </w:rPr>
              <w:t xml:space="preserve"> (to go) – </w:t>
            </w:r>
            <w:r w:rsidRPr="002F505B">
              <w:rPr>
                <w:b/>
              </w:rPr>
              <w:t>ходить</w:t>
            </w:r>
            <w:r w:rsidRPr="002F505B">
              <w:rPr>
                <w:b/>
                <w:lang w:val="en-US"/>
              </w:rPr>
              <w:t xml:space="preserve"> (to walk): </w:t>
            </w:r>
            <w:r w:rsidR="00520F32" w:rsidRPr="002F505B">
              <w:rPr>
                <w:b/>
                <w:lang w:val="en-US"/>
              </w:rPr>
              <w:t xml:space="preserve">Some </w:t>
            </w:r>
            <w:r w:rsidRPr="002F505B">
              <w:rPr>
                <w:b/>
                <w:lang w:val="en-US"/>
              </w:rPr>
              <w:t>thoughts on their semantic description</w:t>
            </w:r>
            <w:r w:rsidR="00925CCC">
              <w:rPr>
                <w:b/>
                <w:lang w:val="en-US"/>
              </w:rPr>
              <w:t>.</w:t>
            </w:r>
          </w:p>
        </w:tc>
      </w:tr>
      <w:tr w:rsidR="00D06B9E" w:rsidRPr="00D67ACD" w14:paraId="07DA18B8" w14:textId="77777777" w:rsidTr="001D3E8F">
        <w:tc>
          <w:tcPr>
            <w:tcW w:w="3964" w:type="dxa"/>
          </w:tcPr>
          <w:p w14:paraId="1C4943DB" w14:textId="77777777" w:rsidR="00D06B9E" w:rsidRPr="002F505B" w:rsidRDefault="002F505B" w:rsidP="002A4504">
            <w:pPr>
              <w:rPr>
                <w:lang w:val="en-US"/>
              </w:rPr>
            </w:pPr>
            <w:proofErr w:type="spellStart"/>
            <w:r w:rsidRPr="002F505B">
              <w:rPr>
                <w:lang w:val="en-US"/>
              </w:rPr>
              <w:t>Samedova</w:t>
            </w:r>
            <w:proofErr w:type="spellEnd"/>
            <w:r w:rsidRPr="002F505B">
              <w:rPr>
                <w:lang w:val="en-US"/>
              </w:rPr>
              <w:t xml:space="preserve">, N. Verbs of locomotion like </w:t>
            </w:r>
            <w:r w:rsidRPr="002F505B">
              <w:t>идти</w:t>
            </w:r>
            <w:r w:rsidRPr="002F505B">
              <w:rPr>
                <w:lang w:val="en-US"/>
              </w:rPr>
              <w:t xml:space="preserve"> (to go) – </w:t>
            </w:r>
            <w:r w:rsidRPr="002F505B">
              <w:t>ходить</w:t>
            </w:r>
            <w:r w:rsidRPr="002F505B">
              <w:rPr>
                <w:lang w:val="en-US"/>
              </w:rPr>
              <w:t xml:space="preserve"> (to walk): some thoughts on their semantic description // </w:t>
            </w:r>
            <w:r w:rsidRPr="00DC3DED">
              <w:rPr>
                <w:i/>
                <w:iCs/>
                <w:lang w:val="en-US"/>
              </w:rPr>
              <w:t>Lege artis. Language yesterday, today, tomorrow</w:t>
            </w:r>
            <w:r w:rsidRPr="002F505B">
              <w:rPr>
                <w:lang w:val="en-US"/>
              </w:rPr>
              <w:t xml:space="preserve">. The </w:t>
            </w:r>
            <w:r w:rsidR="00607202" w:rsidRPr="002F505B">
              <w:rPr>
                <w:lang w:val="en-US"/>
              </w:rPr>
              <w:t xml:space="preserve">journal </w:t>
            </w:r>
            <w:r w:rsidRPr="002F505B">
              <w:rPr>
                <w:lang w:val="en-US"/>
              </w:rPr>
              <w:t>of University of SS Cyril and Methodius in Trnava. Warsaw: De Gruyter Open</w:t>
            </w:r>
            <w:r w:rsidR="00607202">
              <w:rPr>
                <w:lang w:val="en-US"/>
              </w:rPr>
              <w:t>,</w:t>
            </w:r>
            <w:r w:rsidRPr="002F505B">
              <w:rPr>
                <w:lang w:val="en-US"/>
              </w:rPr>
              <w:t xml:space="preserve"> 1 (1), June 2016</w:t>
            </w:r>
            <w:r w:rsidR="00607202">
              <w:rPr>
                <w:lang w:val="en-US"/>
              </w:rPr>
              <w:t>,</w:t>
            </w:r>
            <w:r w:rsidRPr="002F505B">
              <w:rPr>
                <w:lang w:val="en-US"/>
              </w:rPr>
              <w:t xml:space="preserve"> p. 309-358. DOI: 10.1515/lart-2016-0007 ISSN 2453-8035 </w:t>
            </w:r>
          </w:p>
        </w:tc>
        <w:tc>
          <w:tcPr>
            <w:tcW w:w="5387" w:type="dxa"/>
          </w:tcPr>
          <w:p w14:paraId="41BCE540" w14:textId="77777777" w:rsidR="00D06B9E" w:rsidRDefault="002F505B" w:rsidP="002A4504">
            <w:pPr>
              <w:rPr>
                <w:lang w:val="en-US"/>
              </w:rPr>
            </w:pPr>
            <w:r w:rsidRPr="002F505B">
              <w:rPr>
                <w:lang w:val="en-US"/>
              </w:rPr>
              <w:t xml:space="preserve">Abstract: The author presents the analysis of discussions about the semantic description of traditionally postulated verbs of locomotion like </w:t>
            </w:r>
            <w:r w:rsidRPr="002F505B">
              <w:t>идти</w:t>
            </w:r>
            <w:r w:rsidRPr="002F505B">
              <w:rPr>
                <w:lang w:val="en-US"/>
              </w:rPr>
              <w:t xml:space="preserve"> /to go/ – </w:t>
            </w:r>
            <w:r w:rsidRPr="002F505B">
              <w:t>ходить</w:t>
            </w:r>
            <w:r w:rsidRPr="002F505B">
              <w:rPr>
                <w:lang w:val="en-US"/>
              </w:rPr>
              <w:t xml:space="preserve"> /to walk/. The analysis reveals that there are very few ideas on the nature of the verbs that are uncontroversial. The second objective of the author is to propose a theory that not only incorporates ideas of several generations of eminent researchers but is also consistent within itself, comprehensive and as simple as possible.</w:t>
            </w:r>
          </w:p>
        </w:tc>
        <w:tc>
          <w:tcPr>
            <w:tcW w:w="2551" w:type="dxa"/>
          </w:tcPr>
          <w:p w14:paraId="06B3A70A" w14:textId="77777777" w:rsidR="00D06B9E" w:rsidRPr="002F505B" w:rsidRDefault="002F505B" w:rsidP="002A4504">
            <w:pPr>
              <w:rPr>
                <w:sz w:val="16"/>
                <w:szCs w:val="16"/>
                <w:lang w:val="en-US"/>
              </w:rPr>
            </w:pPr>
            <w:r w:rsidRPr="002F505B">
              <w:rPr>
                <w:sz w:val="16"/>
                <w:szCs w:val="16"/>
                <w:lang w:val="en-US"/>
              </w:rPr>
              <w:t xml:space="preserve">Keywords: verbs of directional locomotion like </w:t>
            </w:r>
            <w:r w:rsidRPr="002F505B">
              <w:rPr>
                <w:sz w:val="16"/>
                <w:szCs w:val="16"/>
              </w:rPr>
              <w:t>идти</w:t>
            </w:r>
            <w:r w:rsidRPr="002F505B">
              <w:rPr>
                <w:sz w:val="16"/>
                <w:szCs w:val="16"/>
                <w:lang w:val="en-US"/>
              </w:rPr>
              <w:t xml:space="preserve">, verbs of non-directional locomotion like </w:t>
            </w:r>
            <w:r w:rsidRPr="002F505B">
              <w:rPr>
                <w:sz w:val="16"/>
                <w:szCs w:val="16"/>
              </w:rPr>
              <w:t>ходить</w:t>
            </w:r>
            <w:r w:rsidRPr="002F505B">
              <w:rPr>
                <w:sz w:val="16"/>
                <w:szCs w:val="16"/>
                <w:lang w:val="en-US"/>
              </w:rPr>
              <w:t xml:space="preserve">, homogeneous transitive verbs of locomotion like </w:t>
            </w:r>
            <w:r w:rsidRPr="002F505B">
              <w:rPr>
                <w:sz w:val="16"/>
                <w:szCs w:val="16"/>
              </w:rPr>
              <w:t>идти</w:t>
            </w:r>
            <w:r w:rsidRPr="002F505B">
              <w:rPr>
                <w:sz w:val="16"/>
                <w:szCs w:val="16"/>
                <w:lang w:val="en-US"/>
              </w:rPr>
              <w:t xml:space="preserve">1 and like </w:t>
            </w:r>
            <w:r w:rsidRPr="002F505B">
              <w:rPr>
                <w:sz w:val="16"/>
                <w:szCs w:val="16"/>
              </w:rPr>
              <w:t>ходить</w:t>
            </w:r>
            <w:r w:rsidRPr="002F505B">
              <w:rPr>
                <w:sz w:val="16"/>
                <w:szCs w:val="16"/>
                <w:lang w:val="en-US"/>
              </w:rPr>
              <w:t xml:space="preserve">1, homogeneous intransitive verbs of locomotion like </w:t>
            </w:r>
            <w:r w:rsidRPr="002F505B">
              <w:rPr>
                <w:sz w:val="16"/>
                <w:szCs w:val="16"/>
              </w:rPr>
              <w:t>идти</w:t>
            </w:r>
            <w:r w:rsidRPr="002F505B">
              <w:rPr>
                <w:sz w:val="16"/>
                <w:szCs w:val="16"/>
                <w:lang w:val="en-US"/>
              </w:rPr>
              <w:t xml:space="preserve">2 and like </w:t>
            </w:r>
            <w:r w:rsidRPr="002F505B">
              <w:rPr>
                <w:sz w:val="16"/>
                <w:szCs w:val="16"/>
              </w:rPr>
              <w:t>ходить</w:t>
            </w:r>
            <w:r w:rsidRPr="002F505B">
              <w:rPr>
                <w:sz w:val="16"/>
                <w:szCs w:val="16"/>
                <w:lang w:val="en-US"/>
              </w:rPr>
              <w:t xml:space="preserve">2, non-homogeneous transitive verbs of locomotion like </w:t>
            </w:r>
            <w:r w:rsidRPr="002F505B">
              <w:rPr>
                <w:sz w:val="16"/>
                <w:szCs w:val="16"/>
              </w:rPr>
              <w:t>идти</w:t>
            </w:r>
            <w:r w:rsidRPr="002F505B">
              <w:rPr>
                <w:sz w:val="16"/>
                <w:szCs w:val="16"/>
                <w:lang w:val="en-US"/>
              </w:rPr>
              <w:t xml:space="preserve">3 and like </w:t>
            </w:r>
            <w:r w:rsidRPr="002F505B">
              <w:rPr>
                <w:sz w:val="16"/>
                <w:szCs w:val="16"/>
              </w:rPr>
              <w:t>ходить</w:t>
            </w:r>
            <w:r w:rsidRPr="002F505B">
              <w:rPr>
                <w:sz w:val="16"/>
                <w:szCs w:val="16"/>
                <w:lang w:val="en-US"/>
              </w:rPr>
              <w:t xml:space="preserve">3, non-homogeneous intransitive verbs of locomotion like </w:t>
            </w:r>
            <w:r w:rsidRPr="002F505B">
              <w:rPr>
                <w:sz w:val="16"/>
                <w:szCs w:val="16"/>
              </w:rPr>
              <w:t>идти</w:t>
            </w:r>
            <w:r w:rsidRPr="002F505B">
              <w:rPr>
                <w:sz w:val="16"/>
                <w:szCs w:val="16"/>
                <w:lang w:val="en-US"/>
              </w:rPr>
              <w:t xml:space="preserve">4 and like </w:t>
            </w:r>
            <w:r w:rsidRPr="002F505B">
              <w:rPr>
                <w:sz w:val="16"/>
                <w:szCs w:val="16"/>
              </w:rPr>
              <w:t>ходить</w:t>
            </w:r>
            <w:r w:rsidRPr="002F505B">
              <w:rPr>
                <w:sz w:val="16"/>
                <w:szCs w:val="16"/>
                <w:lang w:val="en-US"/>
              </w:rPr>
              <w:t>4.</w:t>
            </w:r>
          </w:p>
        </w:tc>
        <w:tc>
          <w:tcPr>
            <w:tcW w:w="2658" w:type="dxa"/>
          </w:tcPr>
          <w:p w14:paraId="351BD57E" w14:textId="77777777" w:rsidR="00D06B9E" w:rsidRDefault="00000000" w:rsidP="002A4504">
            <w:pPr>
              <w:rPr>
                <w:lang w:val="en-US"/>
              </w:rPr>
            </w:pPr>
            <w:hyperlink r:id="rId14" w:history="1">
              <w:r w:rsidR="002F505B" w:rsidRPr="002F505B">
                <w:rPr>
                  <w:rStyle w:val="Hyperlink"/>
                  <w:lang w:val="en-US"/>
                </w:rPr>
                <w:t>https://lartis.sk/wp-content/uploads/2019/01/SamedovaLArt1.01.2016.pdf</w:t>
              </w:r>
            </w:hyperlink>
          </w:p>
        </w:tc>
      </w:tr>
      <w:tr w:rsidR="00D06B9E" w:rsidRPr="00AD5FB5" w14:paraId="0B0A6AD5" w14:textId="77777777" w:rsidTr="001D3E8F">
        <w:tc>
          <w:tcPr>
            <w:tcW w:w="14560" w:type="dxa"/>
            <w:gridSpan w:val="4"/>
          </w:tcPr>
          <w:p w14:paraId="54F30B6E" w14:textId="3BE607A0" w:rsidR="00D06B9E" w:rsidRPr="002F505B" w:rsidRDefault="002F505B" w:rsidP="002A4504">
            <w:pPr>
              <w:rPr>
                <w:b/>
                <w:lang w:val="en-US"/>
              </w:rPr>
            </w:pPr>
            <w:r w:rsidRPr="002F505B">
              <w:rPr>
                <w:b/>
                <w:lang w:val="en-US"/>
              </w:rPr>
              <w:t xml:space="preserve">8. Volkova, S. </w:t>
            </w:r>
            <w:r w:rsidR="00BE5A17" w:rsidRPr="00BE5A17">
              <w:rPr>
                <w:b/>
                <w:lang w:val="en-US"/>
              </w:rPr>
              <w:t xml:space="preserve">(2016). </w:t>
            </w:r>
            <w:r w:rsidRPr="002F505B">
              <w:rPr>
                <w:b/>
                <w:lang w:val="en-US"/>
              </w:rPr>
              <w:t>Reverse perspective as a narrative technique in Amerindian prosaic texts</w:t>
            </w:r>
            <w:r w:rsidR="00925CCC">
              <w:rPr>
                <w:b/>
                <w:lang w:val="en-US"/>
              </w:rPr>
              <w:t>.</w:t>
            </w:r>
          </w:p>
        </w:tc>
      </w:tr>
      <w:tr w:rsidR="00D06B9E" w:rsidRPr="00D67ACD" w14:paraId="01F9D94A" w14:textId="77777777" w:rsidTr="001D3E8F">
        <w:tc>
          <w:tcPr>
            <w:tcW w:w="3964" w:type="dxa"/>
          </w:tcPr>
          <w:p w14:paraId="29B12820" w14:textId="77777777" w:rsidR="00D06B9E" w:rsidRDefault="002F505B" w:rsidP="002A4504">
            <w:pPr>
              <w:rPr>
                <w:lang w:val="en-US"/>
              </w:rPr>
            </w:pPr>
            <w:r w:rsidRPr="002F505B">
              <w:rPr>
                <w:lang w:val="en-US"/>
              </w:rPr>
              <w:t xml:space="preserve">Volkova, S. Reverse perspective as a narrative technique in Amerindian prosaic texts // </w:t>
            </w:r>
            <w:r w:rsidRPr="00DC3DED">
              <w:rPr>
                <w:i/>
                <w:iCs/>
                <w:lang w:val="en-US"/>
              </w:rPr>
              <w:t>Lege artis. Language yesterday, today, tomorrow</w:t>
            </w:r>
            <w:r w:rsidRPr="002F505B">
              <w:rPr>
                <w:lang w:val="en-US"/>
              </w:rPr>
              <w:t xml:space="preserve">. The </w:t>
            </w:r>
            <w:r w:rsidR="00607202" w:rsidRPr="002F505B">
              <w:rPr>
                <w:lang w:val="en-US"/>
              </w:rPr>
              <w:t xml:space="preserve">journal </w:t>
            </w:r>
            <w:r w:rsidRPr="002F505B">
              <w:rPr>
                <w:lang w:val="en-US"/>
              </w:rPr>
              <w:t xml:space="preserve">of University of SS Cyril and Methodius in Trnava. Warsaw: De Gruyter Open, 1 (1), </w:t>
            </w:r>
            <w:r w:rsidRPr="002F505B">
              <w:rPr>
                <w:lang w:val="en-US"/>
              </w:rPr>
              <w:lastRenderedPageBreak/>
              <w:t>June 2016</w:t>
            </w:r>
            <w:r w:rsidR="00607202">
              <w:rPr>
                <w:lang w:val="en-US"/>
              </w:rPr>
              <w:t>,</w:t>
            </w:r>
            <w:r w:rsidRPr="002F505B">
              <w:rPr>
                <w:lang w:val="en-US"/>
              </w:rPr>
              <w:t xml:space="preserve"> p. 359-394. DOI: 10.1515/ lart-2016-0008 ISSN 2453-8035 </w:t>
            </w:r>
          </w:p>
        </w:tc>
        <w:tc>
          <w:tcPr>
            <w:tcW w:w="5387" w:type="dxa"/>
          </w:tcPr>
          <w:p w14:paraId="0C5D16B0" w14:textId="77777777" w:rsidR="00D06B9E" w:rsidRPr="002F505B" w:rsidRDefault="002F505B" w:rsidP="002A4504">
            <w:pPr>
              <w:rPr>
                <w:sz w:val="20"/>
                <w:szCs w:val="20"/>
                <w:lang w:val="en-US"/>
              </w:rPr>
            </w:pPr>
            <w:r w:rsidRPr="002F505B">
              <w:rPr>
                <w:sz w:val="20"/>
                <w:szCs w:val="20"/>
                <w:lang w:val="en-US"/>
              </w:rPr>
              <w:lastRenderedPageBreak/>
              <w:t xml:space="preserve">Abstract: The paper focuses on the narrative perspective of interpreting the ethno-cultural meanings hidden in the characters of prosaic texts written by contemporary Amerindian writers (N.S. Momaday, Linda Hogan, Leslie Silko and others). The main idea raised in their works is to highlight ethno-cultural traditions, values, ceremonies and understanding the world. The main author's interest is paid to </w:t>
            </w:r>
            <w:r w:rsidRPr="002F505B">
              <w:rPr>
                <w:sz w:val="20"/>
                <w:szCs w:val="20"/>
                <w:lang w:val="en-US"/>
              </w:rPr>
              <w:lastRenderedPageBreak/>
              <w:t>the reverse perspective as a narrative technique of interpretation the central character as ethno-cultural symbol.</w:t>
            </w:r>
          </w:p>
        </w:tc>
        <w:tc>
          <w:tcPr>
            <w:tcW w:w="2551" w:type="dxa"/>
          </w:tcPr>
          <w:p w14:paraId="6A3C2737" w14:textId="77777777" w:rsidR="00D06B9E" w:rsidRDefault="002F505B" w:rsidP="002A4504">
            <w:pPr>
              <w:rPr>
                <w:lang w:val="en-US"/>
              </w:rPr>
            </w:pPr>
            <w:r w:rsidRPr="002F505B">
              <w:rPr>
                <w:lang w:val="en-US"/>
              </w:rPr>
              <w:lastRenderedPageBreak/>
              <w:t xml:space="preserve">Keywords: Amerindian prosaic texts, cognitive semiotic, cognitive narrative, linguistic and cognitive mechanism, linguistic and cognitive procedure, narrative </w:t>
            </w:r>
            <w:r w:rsidRPr="002F505B">
              <w:rPr>
                <w:lang w:val="en-US"/>
              </w:rPr>
              <w:lastRenderedPageBreak/>
              <w:t>perspective, reverse perspective.</w:t>
            </w:r>
          </w:p>
        </w:tc>
        <w:tc>
          <w:tcPr>
            <w:tcW w:w="2658" w:type="dxa"/>
          </w:tcPr>
          <w:p w14:paraId="20B95B8C" w14:textId="77777777" w:rsidR="00D06B9E" w:rsidRDefault="00000000" w:rsidP="002A4504">
            <w:pPr>
              <w:rPr>
                <w:lang w:val="en-US"/>
              </w:rPr>
            </w:pPr>
            <w:hyperlink r:id="rId15" w:history="1">
              <w:r w:rsidR="002F505B" w:rsidRPr="002F505B">
                <w:rPr>
                  <w:rStyle w:val="Hyperlink"/>
                  <w:lang w:val="en-US"/>
                </w:rPr>
                <w:t>https://lartis.sk/wp-content/uploads/2019/01/VolkovaLArt1.01.2016.pdf</w:t>
              </w:r>
            </w:hyperlink>
          </w:p>
        </w:tc>
      </w:tr>
    </w:tbl>
    <w:p w14:paraId="69118DAC" w14:textId="07FD28B2" w:rsidR="002F505B" w:rsidRPr="00D06B9E" w:rsidRDefault="002F505B" w:rsidP="002A4504">
      <w:pPr>
        <w:spacing w:after="0" w:line="240" w:lineRule="auto"/>
        <w:jc w:val="center"/>
        <w:rPr>
          <w:b/>
          <w:sz w:val="40"/>
          <w:szCs w:val="40"/>
          <w:lang w:val="en-US"/>
        </w:rPr>
      </w:pPr>
      <w:r w:rsidRPr="00D06B9E">
        <w:rPr>
          <w:b/>
          <w:sz w:val="40"/>
          <w:szCs w:val="40"/>
          <w:lang w:val="en-US"/>
        </w:rPr>
        <w:t>Papers 2016-</w:t>
      </w:r>
      <w:r>
        <w:rPr>
          <w:b/>
          <w:sz w:val="40"/>
          <w:szCs w:val="40"/>
          <w:lang w:val="en-US"/>
        </w:rPr>
        <w:t>2</w:t>
      </w:r>
    </w:p>
    <w:tbl>
      <w:tblPr>
        <w:tblStyle w:val="TableGrid"/>
        <w:tblW w:w="0" w:type="auto"/>
        <w:tblLayout w:type="fixed"/>
        <w:tblLook w:val="04A0" w:firstRow="1" w:lastRow="0" w:firstColumn="1" w:lastColumn="0" w:noHBand="0" w:noVBand="1"/>
      </w:tblPr>
      <w:tblGrid>
        <w:gridCol w:w="3964"/>
        <w:gridCol w:w="5387"/>
        <w:gridCol w:w="2551"/>
        <w:gridCol w:w="2658"/>
      </w:tblGrid>
      <w:tr w:rsidR="002F505B" w:rsidRPr="00D67ACD" w14:paraId="600C10EA" w14:textId="77777777" w:rsidTr="001D3E8F">
        <w:tc>
          <w:tcPr>
            <w:tcW w:w="14560" w:type="dxa"/>
            <w:gridSpan w:val="4"/>
          </w:tcPr>
          <w:p w14:paraId="6174FC9E" w14:textId="02BF6ACF" w:rsidR="002F505B" w:rsidRPr="002F505B" w:rsidRDefault="002F505B" w:rsidP="002A4504">
            <w:pPr>
              <w:rPr>
                <w:b/>
                <w:lang w:val="en-US"/>
              </w:rPr>
            </w:pPr>
            <w:r w:rsidRPr="002F505B">
              <w:rPr>
                <w:b/>
                <w:lang w:val="en-US"/>
              </w:rPr>
              <w:t xml:space="preserve">1. </w:t>
            </w:r>
            <w:proofErr w:type="spellStart"/>
            <w:r w:rsidRPr="002F505B">
              <w:rPr>
                <w:b/>
                <w:lang w:val="en-US"/>
              </w:rPr>
              <w:t>Fedoriv</w:t>
            </w:r>
            <w:proofErr w:type="spellEnd"/>
            <w:r w:rsidRPr="002F505B">
              <w:rPr>
                <w:b/>
                <w:lang w:val="en-US"/>
              </w:rPr>
              <w:t xml:space="preserve">, Ya. </w:t>
            </w:r>
            <w:r w:rsidR="00BE5A17" w:rsidRPr="00BE5A17">
              <w:rPr>
                <w:b/>
                <w:lang w:val="en-US"/>
              </w:rPr>
              <w:t xml:space="preserve">(2016). </w:t>
            </w:r>
            <w:r w:rsidRPr="002F505B">
              <w:rPr>
                <w:b/>
                <w:lang w:val="en-US"/>
              </w:rPr>
              <w:t xml:space="preserve">Speaking to the global audience: </w:t>
            </w:r>
            <w:r w:rsidR="00607202" w:rsidRPr="002F505B">
              <w:rPr>
                <w:b/>
                <w:lang w:val="en-US"/>
              </w:rPr>
              <w:t>A</w:t>
            </w:r>
            <w:r w:rsidRPr="002F505B">
              <w:rPr>
                <w:b/>
                <w:lang w:val="en-US"/>
              </w:rPr>
              <w:t xml:space="preserve"> case study into the message transformation</w:t>
            </w:r>
            <w:r w:rsidR="00925CCC">
              <w:rPr>
                <w:b/>
                <w:lang w:val="en-US"/>
              </w:rPr>
              <w:t>.</w:t>
            </w:r>
          </w:p>
        </w:tc>
      </w:tr>
      <w:tr w:rsidR="002F505B" w:rsidRPr="00D67ACD" w14:paraId="72BE7660" w14:textId="77777777" w:rsidTr="001D3E8F">
        <w:tc>
          <w:tcPr>
            <w:tcW w:w="3964" w:type="dxa"/>
          </w:tcPr>
          <w:p w14:paraId="49F1C0D7" w14:textId="77777777" w:rsidR="002F505B" w:rsidRPr="0015239E" w:rsidRDefault="002F505B" w:rsidP="002A4504">
            <w:pPr>
              <w:rPr>
                <w:sz w:val="20"/>
                <w:szCs w:val="20"/>
                <w:lang w:val="en-US"/>
              </w:rPr>
            </w:pPr>
            <w:proofErr w:type="spellStart"/>
            <w:r w:rsidRPr="0015239E">
              <w:rPr>
                <w:sz w:val="20"/>
                <w:szCs w:val="20"/>
                <w:lang w:val="en-US"/>
              </w:rPr>
              <w:t>Fedoriv</w:t>
            </w:r>
            <w:proofErr w:type="spellEnd"/>
            <w:r w:rsidRPr="0015239E">
              <w:rPr>
                <w:sz w:val="20"/>
                <w:szCs w:val="20"/>
                <w:lang w:val="en-US"/>
              </w:rPr>
              <w:t xml:space="preserve">, Ya. Speaking to the global audience: a case study into the message transformation // </w:t>
            </w:r>
            <w:r w:rsidRPr="00DC3DED">
              <w:rPr>
                <w:i/>
                <w:iCs/>
                <w:sz w:val="20"/>
                <w:szCs w:val="20"/>
                <w:lang w:val="en-US"/>
              </w:rPr>
              <w:t>Lege artis. Language yesterday, today, tomorrow</w:t>
            </w:r>
            <w:r w:rsidRPr="0015239E">
              <w:rPr>
                <w:sz w:val="20"/>
                <w:szCs w:val="20"/>
                <w:lang w:val="en-US"/>
              </w:rPr>
              <w:t xml:space="preserve">. The </w:t>
            </w:r>
            <w:r w:rsidR="00607202" w:rsidRPr="0015239E">
              <w:rPr>
                <w:sz w:val="20"/>
                <w:szCs w:val="20"/>
                <w:lang w:val="en-US"/>
              </w:rPr>
              <w:t xml:space="preserve">journal </w:t>
            </w:r>
            <w:r w:rsidRPr="0015239E">
              <w:rPr>
                <w:sz w:val="20"/>
                <w:szCs w:val="20"/>
                <w:lang w:val="en-US"/>
              </w:rPr>
              <w:t>of University of SS Cyril and Methodius in Trnava. Warsaw: De Gruyter Open, I (2), December 2016</w:t>
            </w:r>
            <w:r w:rsidR="00607202">
              <w:rPr>
                <w:sz w:val="20"/>
                <w:szCs w:val="20"/>
                <w:lang w:val="en-US"/>
              </w:rPr>
              <w:t>,</w:t>
            </w:r>
            <w:r w:rsidRPr="0015239E">
              <w:rPr>
                <w:sz w:val="20"/>
                <w:szCs w:val="20"/>
                <w:lang w:val="en-US"/>
              </w:rPr>
              <w:t xml:space="preserve"> p. 1-36. DOI: 10.1515/lart2016-0009 ISSN 2453-8035 </w:t>
            </w:r>
          </w:p>
        </w:tc>
        <w:tc>
          <w:tcPr>
            <w:tcW w:w="5387" w:type="dxa"/>
          </w:tcPr>
          <w:p w14:paraId="5A7FDE28" w14:textId="77777777" w:rsidR="002F505B" w:rsidRPr="0015239E" w:rsidRDefault="002F505B" w:rsidP="002A4504">
            <w:pPr>
              <w:rPr>
                <w:sz w:val="20"/>
                <w:szCs w:val="20"/>
                <w:lang w:val="en-US"/>
              </w:rPr>
            </w:pPr>
            <w:r w:rsidRPr="0015239E">
              <w:rPr>
                <w:sz w:val="20"/>
                <w:szCs w:val="20"/>
                <w:lang w:val="en-US"/>
              </w:rPr>
              <w:t>Abstract: This paper presents a pragma-rhetorical analysis of persuasive discourse performed by applying the information theory, modelling the process of public communication, and employing the classical notions of ethos, pathos, and logos in order to examine the factors that affect the communication process in the culturally and linguistically heterogeneous environment and to foreshow the meta-linguistic strategies, which could serve as global rhetorical maxims or universals.</w:t>
            </w:r>
          </w:p>
        </w:tc>
        <w:tc>
          <w:tcPr>
            <w:tcW w:w="2551" w:type="dxa"/>
          </w:tcPr>
          <w:p w14:paraId="767A8D81" w14:textId="77777777" w:rsidR="002F505B" w:rsidRDefault="002F505B" w:rsidP="002A4504">
            <w:pPr>
              <w:rPr>
                <w:lang w:val="en-US"/>
              </w:rPr>
            </w:pPr>
            <w:r w:rsidRPr="002F505B">
              <w:rPr>
                <w:lang w:val="en-US"/>
              </w:rPr>
              <w:t xml:space="preserve">Key words: information theory, communication model, rhetorical appeals, induced perception, </w:t>
            </w:r>
            <w:proofErr w:type="spellStart"/>
            <w:r w:rsidRPr="002F505B">
              <w:rPr>
                <w:lang w:val="en-US"/>
              </w:rPr>
              <w:t>crosscultural</w:t>
            </w:r>
            <w:proofErr w:type="spellEnd"/>
            <w:r w:rsidRPr="002F505B">
              <w:rPr>
                <w:lang w:val="en-US"/>
              </w:rPr>
              <w:t xml:space="preserve"> context, communication dissonance.</w:t>
            </w:r>
          </w:p>
        </w:tc>
        <w:tc>
          <w:tcPr>
            <w:tcW w:w="2658" w:type="dxa"/>
          </w:tcPr>
          <w:p w14:paraId="56937A0F" w14:textId="77777777" w:rsidR="002F505B" w:rsidRDefault="00000000" w:rsidP="002A4504">
            <w:pPr>
              <w:rPr>
                <w:lang w:val="en-US"/>
              </w:rPr>
            </w:pPr>
            <w:hyperlink r:id="rId16" w:history="1">
              <w:r w:rsidR="002F505B" w:rsidRPr="002F505B">
                <w:rPr>
                  <w:color w:val="0000FF"/>
                  <w:u w:val="single"/>
                  <w:lang w:val="en-US"/>
                </w:rPr>
                <w:t>https://lartis.sk/wp-content/uploads/2019/01/FedorivLArt1.02.2016.pdf</w:t>
              </w:r>
            </w:hyperlink>
          </w:p>
        </w:tc>
      </w:tr>
      <w:tr w:rsidR="002F505B" w:rsidRPr="00D67ACD" w14:paraId="4177A3F2" w14:textId="77777777" w:rsidTr="001D3E8F">
        <w:tc>
          <w:tcPr>
            <w:tcW w:w="14560" w:type="dxa"/>
            <w:gridSpan w:val="4"/>
          </w:tcPr>
          <w:p w14:paraId="0FD0346B" w14:textId="04713DFA" w:rsidR="002F505B" w:rsidRPr="002F505B" w:rsidRDefault="002F505B" w:rsidP="002A4504">
            <w:pPr>
              <w:rPr>
                <w:b/>
                <w:lang w:val="en-US"/>
              </w:rPr>
            </w:pPr>
            <w:r w:rsidRPr="002F505B">
              <w:rPr>
                <w:b/>
                <w:lang w:val="en-US"/>
              </w:rPr>
              <w:t xml:space="preserve">2. </w:t>
            </w:r>
            <w:proofErr w:type="spellStart"/>
            <w:r w:rsidRPr="002F505B">
              <w:rPr>
                <w:b/>
                <w:lang w:val="en-US"/>
              </w:rPr>
              <w:t>Golubkova</w:t>
            </w:r>
            <w:proofErr w:type="spellEnd"/>
            <w:r w:rsidRPr="002F505B">
              <w:rPr>
                <w:b/>
                <w:lang w:val="en-US"/>
              </w:rPr>
              <w:t>, E.</w:t>
            </w:r>
            <w:r w:rsidR="00BE5A17">
              <w:rPr>
                <w:b/>
                <w:lang w:val="en-US"/>
              </w:rPr>
              <w:t xml:space="preserve"> &amp;</w:t>
            </w:r>
            <w:r w:rsidRPr="002F505B">
              <w:rPr>
                <w:b/>
                <w:lang w:val="en-US"/>
              </w:rPr>
              <w:t xml:space="preserve"> Zakharova, A. </w:t>
            </w:r>
            <w:r w:rsidR="00BE5A17" w:rsidRPr="00BE5A17">
              <w:rPr>
                <w:b/>
                <w:lang w:val="en-US"/>
              </w:rPr>
              <w:t xml:space="preserve">(2016). </w:t>
            </w:r>
            <w:r w:rsidRPr="002F505B">
              <w:rPr>
                <w:b/>
                <w:lang w:val="en-US"/>
              </w:rPr>
              <w:t>Meaning-making processes in derivatives from precedent names</w:t>
            </w:r>
            <w:r w:rsidR="00925CCC">
              <w:rPr>
                <w:b/>
                <w:lang w:val="en-US"/>
              </w:rPr>
              <w:t>.</w:t>
            </w:r>
          </w:p>
        </w:tc>
      </w:tr>
      <w:tr w:rsidR="002F505B" w:rsidRPr="00D67ACD" w14:paraId="7B874EE8" w14:textId="77777777" w:rsidTr="001D3E8F">
        <w:tc>
          <w:tcPr>
            <w:tcW w:w="3964" w:type="dxa"/>
          </w:tcPr>
          <w:p w14:paraId="25D941CC" w14:textId="77777777" w:rsidR="002F505B" w:rsidRDefault="002F505B" w:rsidP="002A4504">
            <w:pPr>
              <w:rPr>
                <w:lang w:val="en-US"/>
              </w:rPr>
            </w:pPr>
            <w:proofErr w:type="spellStart"/>
            <w:r w:rsidRPr="002F505B">
              <w:rPr>
                <w:lang w:val="en-US"/>
              </w:rPr>
              <w:t>Golubkova</w:t>
            </w:r>
            <w:proofErr w:type="spellEnd"/>
            <w:r w:rsidRPr="002F505B">
              <w:rPr>
                <w:lang w:val="en-US"/>
              </w:rPr>
              <w:t xml:space="preserve">, E., Zakharova, A. Meaning-making processes in derivatives from precedent names // </w:t>
            </w:r>
            <w:r w:rsidRPr="00DC3DED">
              <w:rPr>
                <w:i/>
                <w:iCs/>
                <w:lang w:val="en-US"/>
              </w:rPr>
              <w:t>Lege artis. Language yesterday, today, tomorrow</w:t>
            </w:r>
            <w:r w:rsidRPr="002F505B">
              <w:rPr>
                <w:lang w:val="en-US"/>
              </w:rPr>
              <w:t xml:space="preserve">. The </w:t>
            </w:r>
            <w:r w:rsidR="00607202" w:rsidRPr="002F505B">
              <w:rPr>
                <w:lang w:val="en-US"/>
              </w:rPr>
              <w:t xml:space="preserve">journal </w:t>
            </w:r>
            <w:r w:rsidRPr="002F505B">
              <w:rPr>
                <w:lang w:val="en-US"/>
              </w:rPr>
              <w:t>of University of SS Cyril and Methodius in Trnava. Warsaw: De Gruyter Open, I (2), December 2016</w:t>
            </w:r>
            <w:r w:rsidR="00607202">
              <w:rPr>
                <w:lang w:val="en-US"/>
              </w:rPr>
              <w:t>,</w:t>
            </w:r>
            <w:r w:rsidRPr="002F505B">
              <w:rPr>
                <w:lang w:val="en-US"/>
              </w:rPr>
              <w:t xml:space="preserve"> 37-79. DOI: 10.1515/lart-2016-0010 ISSN 2453-8035 </w:t>
            </w:r>
          </w:p>
        </w:tc>
        <w:tc>
          <w:tcPr>
            <w:tcW w:w="5387" w:type="dxa"/>
          </w:tcPr>
          <w:p w14:paraId="1ABE0282" w14:textId="77777777" w:rsidR="002F505B" w:rsidRPr="0015239E" w:rsidRDefault="002F505B" w:rsidP="002A4504">
            <w:pPr>
              <w:rPr>
                <w:sz w:val="18"/>
                <w:szCs w:val="18"/>
                <w:lang w:val="en-US"/>
              </w:rPr>
            </w:pPr>
            <w:r w:rsidRPr="0015239E">
              <w:rPr>
                <w:sz w:val="18"/>
                <w:szCs w:val="18"/>
                <w:lang w:val="en-US"/>
              </w:rPr>
              <w:t>Abstract: The paper addresses the issue of meaning-making in a highly prolific and sprawling segment of English vocabulary – derivatives from precedent names (DPNs). The combination of cognitive linguistics methods applied to analyze the semantics of DPNs (Robin Hood cluster, Cinderella-based blends and Dorian Gray effect) permitted to account for their bias towards polysemy, which seems to be basically grounded in the process of metonymic zoom-in on the selected content in the event frame that describes the precedent name, oftentimes leading to domain extension and indeterminacy.</w:t>
            </w:r>
          </w:p>
        </w:tc>
        <w:tc>
          <w:tcPr>
            <w:tcW w:w="2551" w:type="dxa"/>
          </w:tcPr>
          <w:p w14:paraId="0672EF13" w14:textId="77777777" w:rsidR="002F505B" w:rsidRPr="002F505B" w:rsidRDefault="002F505B" w:rsidP="002A4504">
            <w:pPr>
              <w:rPr>
                <w:sz w:val="20"/>
                <w:szCs w:val="20"/>
                <w:lang w:val="en-US"/>
              </w:rPr>
            </w:pPr>
            <w:r w:rsidRPr="002F505B">
              <w:rPr>
                <w:sz w:val="20"/>
                <w:szCs w:val="20"/>
                <w:lang w:val="en-US"/>
              </w:rPr>
              <w:t>Keywords: precedent name, derivative, cognitive linguistics, frame semantics, conceptual integration, blend, metaphor, metonymy, windowing of attention, derivative from precedent name (DPN), Dorian Gray effect.</w:t>
            </w:r>
          </w:p>
        </w:tc>
        <w:tc>
          <w:tcPr>
            <w:tcW w:w="2658" w:type="dxa"/>
          </w:tcPr>
          <w:p w14:paraId="024A6813" w14:textId="77777777" w:rsidR="002F505B" w:rsidRDefault="00000000" w:rsidP="002A4504">
            <w:pPr>
              <w:rPr>
                <w:lang w:val="en-US"/>
              </w:rPr>
            </w:pPr>
            <w:r>
              <w:fldChar w:fldCharType="begin"/>
            </w:r>
            <w:r w:rsidRPr="00D67ACD">
              <w:rPr>
                <w:lang w:val="en-US"/>
              </w:rPr>
              <w:instrText>HYPERLINK "https://lartis.sk/wp-content/uploads/2019/01/GolubkovaZakharovaLArt1.02.2016.pdf"</w:instrText>
            </w:r>
            <w:r>
              <w:fldChar w:fldCharType="separate"/>
            </w:r>
            <w:r w:rsidR="002F505B" w:rsidRPr="002F505B">
              <w:rPr>
                <w:rStyle w:val="Hyperlink"/>
                <w:lang w:val="en-US"/>
              </w:rPr>
              <w:t>https://lartis.sk/wp-content/uploads/2019/01/GolubkovaZakharovaLArt1.02.2016.pdf</w:t>
            </w:r>
            <w:r>
              <w:rPr>
                <w:rStyle w:val="Hyperlink"/>
                <w:lang w:val="en-US"/>
              </w:rPr>
              <w:fldChar w:fldCharType="end"/>
            </w:r>
          </w:p>
        </w:tc>
      </w:tr>
      <w:tr w:rsidR="002F505B" w:rsidRPr="00D67ACD" w14:paraId="23AC4F05" w14:textId="77777777" w:rsidTr="001D3E8F">
        <w:tc>
          <w:tcPr>
            <w:tcW w:w="14560" w:type="dxa"/>
            <w:gridSpan w:val="4"/>
          </w:tcPr>
          <w:p w14:paraId="10EB085B" w14:textId="07634AD6" w:rsidR="002F505B" w:rsidRPr="002F505B" w:rsidRDefault="002F505B" w:rsidP="002A4504">
            <w:pPr>
              <w:rPr>
                <w:b/>
                <w:lang w:val="en-US"/>
              </w:rPr>
            </w:pPr>
            <w:r w:rsidRPr="002F505B">
              <w:rPr>
                <w:b/>
                <w:lang w:val="en-US"/>
              </w:rPr>
              <w:t xml:space="preserve">3. Levitsky, A. </w:t>
            </w:r>
            <w:r w:rsidR="00BE5A17" w:rsidRPr="00BE5A17">
              <w:rPr>
                <w:b/>
                <w:lang w:val="en-US"/>
              </w:rPr>
              <w:t xml:space="preserve">(2016). </w:t>
            </w:r>
            <w:r w:rsidRPr="002F505B">
              <w:rPr>
                <w:b/>
                <w:lang w:val="en-US"/>
              </w:rPr>
              <w:t>Language worldview of Yakima Indians, compared with English and Ukrainians</w:t>
            </w:r>
            <w:r w:rsidR="00925CCC">
              <w:rPr>
                <w:b/>
                <w:lang w:val="en-US"/>
              </w:rPr>
              <w:t>.</w:t>
            </w:r>
          </w:p>
        </w:tc>
      </w:tr>
      <w:tr w:rsidR="002F505B" w:rsidRPr="00D67ACD" w14:paraId="63BDF540" w14:textId="77777777" w:rsidTr="001D3E8F">
        <w:tc>
          <w:tcPr>
            <w:tcW w:w="3964" w:type="dxa"/>
          </w:tcPr>
          <w:p w14:paraId="246042FE" w14:textId="77777777" w:rsidR="002F505B" w:rsidRDefault="002F505B" w:rsidP="002A4504">
            <w:pPr>
              <w:rPr>
                <w:lang w:val="en-US"/>
              </w:rPr>
            </w:pPr>
            <w:r w:rsidRPr="002F505B">
              <w:rPr>
                <w:lang w:val="en-US"/>
              </w:rPr>
              <w:t xml:space="preserve">Levitsky, A. Language worldview of Yakima Indians, compared with English and Ukrainians // </w:t>
            </w:r>
            <w:r w:rsidRPr="00DC3DED">
              <w:rPr>
                <w:i/>
                <w:iCs/>
                <w:lang w:val="en-US"/>
              </w:rPr>
              <w:t>Lege artis. Language yesterday, today, tomorrow</w:t>
            </w:r>
            <w:r w:rsidRPr="002F505B">
              <w:rPr>
                <w:lang w:val="en-US"/>
              </w:rPr>
              <w:t xml:space="preserve">. The </w:t>
            </w:r>
            <w:r w:rsidR="00607202" w:rsidRPr="002F505B">
              <w:rPr>
                <w:lang w:val="en-US"/>
              </w:rPr>
              <w:t xml:space="preserve">journal </w:t>
            </w:r>
            <w:r w:rsidRPr="002F505B">
              <w:rPr>
                <w:lang w:val="en-US"/>
              </w:rPr>
              <w:t>of University of SS Cyril and Methodius in Trnava. Warsaw: De Gruyter Open, I (2), December 2016</w:t>
            </w:r>
            <w:r w:rsidR="00607202">
              <w:rPr>
                <w:lang w:val="en-US"/>
              </w:rPr>
              <w:t>,</w:t>
            </w:r>
            <w:r w:rsidRPr="002F505B">
              <w:rPr>
                <w:lang w:val="en-US"/>
              </w:rPr>
              <w:t xml:space="preserve"> p. 80-128. DOI: 10.1515/lart2016-0011 ISSN 2453-8035 </w:t>
            </w:r>
          </w:p>
        </w:tc>
        <w:tc>
          <w:tcPr>
            <w:tcW w:w="5387" w:type="dxa"/>
          </w:tcPr>
          <w:p w14:paraId="1BF6CB63" w14:textId="77777777" w:rsidR="002F505B" w:rsidRPr="0015239E" w:rsidRDefault="002F505B" w:rsidP="002A4504">
            <w:pPr>
              <w:rPr>
                <w:sz w:val="20"/>
                <w:szCs w:val="20"/>
                <w:lang w:val="en-US"/>
              </w:rPr>
            </w:pPr>
            <w:r w:rsidRPr="0015239E">
              <w:rPr>
                <w:sz w:val="20"/>
                <w:szCs w:val="20"/>
                <w:lang w:val="en-US"/>
              </w:rPr>
              <w:t>Abstract: The problem of conceptualization the information as well as its further verbalization remains one of the topical issues of present-day linguistic research, though the languages of Native Americans (like Sahaptin – the language of the Yakima nation) still need a more detailed analysis. The present study is the first to single out the means of verbalization the information on ENVIRONMENT &amp; TIME in two distantly related languages (English and Ukrainian) on the background of Sahaptin (the language of Yakima people).</w:t>
            </w:r>
          </w:p>
        </w:tc>
        <w:tc>
          <w:tcPr>
            <w:tcW w:w="2551" w:type="dxa"/>
          </w:tcPr>
          <w:p w14:paraId="65E568E2" w14:textId="77777777" w:rsidR="002F505B" w:rsidRDefault="002F505B" w:rsidP="002A4504">
            <w:pPr>
              <w:rPr>
                <w:lang w:val="en-US"/>
              </w:rPr>
            </w:pPr>
            <w:r w:rsidRPr="002F505B">
              <w:rPr>
                <w:lang w:val="en-US"/>
              </w:rPr>
              <w:t>Key words: Yakima nation, the Sahaptin language, English, Ukrainian, language typology, semantics, language world-view, concept, categorization levels, verbalization.</w:t>
            </w:r>
          </w:p>
        </w:tc>
        <w:tc>
          <w:tcPr>
            <w:tcW w:w="2658" w:type="dxa"/>
          </w:tcPr>
          <w:p w14:paraId="2CF590BA" w14:textId="77777777" w:rsidR="002F505B" w:rsidRDefault="00000000" w:rsidP="002A4504">
            <w:pPr>
              <w:rPr>
                <w:lang w:val="en-US"/>
              </w:rPr>
            </w:pPr>
            <w:r>
              <w:fldChar w:fldCharType="begin"/>
            </w:r>
            <w:r w:rsidRPr="00D67ACD">
              <w:rPr>
                <w:lang w:val="en-US"/>
              </w:rPr>
              <w:instrText>HYPERLINK "https://lartis.sk/wp-content/uploads/2019/01/LevitskyLArt1.02.2016.pdf"</w:instrText>
            </w:r>
            <w:r>
              <w:fldChar w:fldCharType="separate"/>
            </w:r>
            <w:r w:rsidR="002F505B" w:rsidRPr="002F505B">
              <w:rPr>
                <w:color w:val="0000FF"/>
                <w:u w:val="single"/>
                <w:lang w:val="en-US"/>
              </w:rPr>
              <w:t>https://lartis.sk/wp-content/uploads/2019/01/LevitskyLArt1.02.2016.pdf</w:t>
            </w:r>
            <w:r>
              <w:rPr>
                <w:color w:val="0000FF"/>
                <w:u w:val="single"/>
                <w:lang w:val="en-US"/>
              </w:rPr>
              <w:fldChar w:fldCharType="end"/>
            </w:r>
          </w:p>
        </w:tc>
      </w:tr>
      <w:tr w:rsidR="002F505B" w:rsidRPr="00D67ACD" w14:paraId="255630BB" w14:textId="77777777" w:rsidTr="001D3E8F">
        <w:tc>
          <w:tcPr>
            <w:tcW w:w="14560" w:type="dxa"/>
            <w:gridSpan w:val="4"/>
          </w:tcPr>
          <w:p w14:paraId="0976959C" w14:textId="073AA1E4" w:rsidR="002F505B" w:rsidRPr="009477B6" w:rsidRDefault="002F505B" w:rsidP="002A4504">
            <w:pPr>
              <w:rPr>
                <w:b/>
                <w:lang w:val="en-US"/>
              </w:rPr>
            </w:pPr>
            <w:r w:rsidRPr="009477B6">
              <w:rPr>
                <w:b/>
                <w:lang w:val="en-US"/>
              </w:rPr>
              <w:t xml:space="preserve">4. </w:t>
            </w:r>
            <w:proofErr w:type="spellStart"/>
            <w:r w:rsidR="009477B6" w:rsidRPr="009477B6">
              <w:rPr>
                <w:b/>
                <w:lang w:val="en-US"/>
              </w:rPr>
              <w:t>Manerko</w:t>
            </w:r>
            <w:proofErr w:type="spellEnd"/>
            <w:r w:rsidR="009477B6" w:rsidRPr="009477B6">
              <w:rPr>
                <w:b/>
                <w:lang w:val="en-US"/>
              </w:rPr>
              <w:t xml:space="preserve">, L. </w:t>
            </w:r>
            <w:r w:rsidR="00BE5A17" w:rsidRPr="00BE5A17">
              <w:rPr>
                <w:b/>
                <w:lang w:val="en-US"/>
              </w:rPr>
              <w:t xml:space="preserve">(2016). </w:t>
            </w:r>
            <w:r w:rsidR="009477B6" w:rsidRPr="009477B6">
              <w:rPr>
                <w:b/>
                <w:lang w:val="en-US"/>
              </w:rPr>
              <w:t xml:space="preserve">Towards understanding of </w:t>
            </w:r>
            <w:proofErr w:type="spellStart"/>
            <w:r w:rsidR="009477B6" w:rsidRPr="009477B6">
              <w:rPr>
                <w:b/>
                <w:lang w:val="en-US"/>
              </w:rPr>
              <w:t>conceptualisation</w:t>
            </w:r>
            <w:proofErr w:type="spellEnd"/>
            <w:r w:rsidR="009477B6" w:rsidRPr="009477B6">
              <w:rPr>
                <w:b/>
                <w:lang w:val="en-US"/>
              </w:rPr>
              <w:t xml:space="preserve"> in cognitive terminology</w:t>
            </w:r>
            <w:r w:rsidR="00925CCC">
              <w:rPr>
                <w:b/>
                <w:lang w:val="en-US"/>
              </w:rPr>
              <w:t>.</w:t>
            </w:r>
          </w:p>
        </w:tc>
      </w:tr>
      <w:tr w:rsidR="002F505B" w:rsidRPr="00D67ACD" w14:paraId="3002797D" w14:textId="77777777" w:rsidTr="001D3E8F">
        <w:tc>
          <w:tcPr>
            <w:tcW w:w="3964" w:type="dxa"/>
          </w:tcPr>
          <w:p w14:paraId="76982C1B" w14:textId="77777777" w:rsidR="002F505B" w:rsidRPr="009477B6" w:rsidRDefault="009477B6" w:rsidP="002A4504">
            <w:pPr>
              <w:rPr>
                <w:sz w:val="20"/>
                <w:szCs w:val="20"/>
                <w:lang w:val="en-US"/>
              </w:rPr>
            </w:pPr>
            <w:proofErr w:type="spellStart"/>
            <w:r w:rsidRPr="009477B6">
              <w:rPr>
                <w:sz w:val="20"/>
                <w:szCs w:val="20"/>
                <w:lang w:val="en-US"/>
              </w:rPr>
              <w:t>Manerko</w:t>
            </w:r>
            <w:proofErr w:type="spellEnd"/>
            <w:r w:rsidRPr="009477B6">
              <w:rPr>
                <w:sz w:val="20"/>
                <w:szCs w:val="20"/>
                <w:lang w:val="en-US"/>
              </w:rPr>
              <w:t xml:space="preserve">, L. Towards understanding of </w:t>
            </w:r>
            <w:proofErr w:type="spellStart"/>
            <w:r w:rsidRPr="009477B6">
              <w:rPr>
                <w:sz w:val="20"/>
                <w:szCs w:val="20"/>
                <w:lang w:val="en-US"/>
              </w:rPr>
              <w:t>conceptualisation</w:t>
            </w:r>
            <w:proofErr w:type="spellEnd"/>
            <w:r w:rsidRPr="009477B6">
              <w:rPr>
                <w:sz w:val="20"/>
                <w:szCs w:val="20"/>
                <w:lang w:val="en-US"/>
              </w:rPr>
              <w:t xml:space="preserve"> in cognitive terminology // </w:t>
            </w:r>
            <w:r w:rsidRPr="00DC3DED">
              <w:rPr>
                <w:i/>
                <w:iCs/>
                <w:sz w:val="20"/>
                <w:szCs w:val="20"/>
                <w:lang w:val="en-US"/>
              </w:rPr>
              <w:t>Lege artis. Language yesterday, today, tomorrow</w:t>
            </w:r>
            <w:r w:rsidRPr="009477B6">
              <w:rPr>
                <w:sz w:val="20"/>
                <w:szCs w:val="20"/>
                <w:lang w:val="en-US"/>
              </w:rPr>
              <w:t xml:space="preserve">. The </w:t>
            </w:r>
            <w:r w:rsidR="00607202" w:rsidRPr="009477B6">
              <w:rPr>
                <w:sz w:val="20"/>
                <w:szCs w:val="20"/>
                <w:lang w:val="en-US"/>
              </w:rPr>
              <w:t xml:space="preserve">journal </w:t>
            </w:r>
            <w:r w:rsidRPr="009477B6">
              <w:rPr>
                <w:sz w:val="20"/>
                <w:szCs w:val="20"/>
                <w:lang w:val="en-US"/>
              </w:rPr>
              <w:t xml:space="preserve">of University of SS Cyril and Methodius in Trnava. Warsaw: De </w:t>
            </w:r>
            <w:r w:rsidRPr="009477B6">
              <w:rPr>
                <w:sz w:val="20"/>
                <w:szCs w:val="20"/>
                <w:lang w:val="en-US"/>
              </w:rPr>
              <w:lastRenderedPageBreak/>
              <w:t>Gruyter Open, I (2), December 2016</w:t>
            </w:r>
            <w:r w:rsidR="00607202">
              <w:rPr>
                <w:sz w:val="20"/>
                <w:szCs w:val="20"/>
                <w:lang w:val="en-US"/>
              </w:rPr>
              <w:t>,</w:t>
            </w:r>
            <w:r w:rsidRPr="009477B6">
              <w:rPr>
                <w:sz w:val="20"/>
                <w:szCs w:val="20"/>
                <w:lang w:val="en-US"/>
              </w:rPr>
              <w:t xml:space="preserve"> p. 129-170. DOI: 10.1515/lart2016-0012 ISSN 2453-8035 </w:t>
            </w:r>
          </w:p>
        </w:tc>
        <w:tc>
          <w:tcPr>
            <w:tcW w:w="5387" w:type="dxa"/>
          </w:tcPr>
          <w:p w14:paraId="46E0EE29" w14:textId="77777777" w:rsidR="002F505B" w:rsidRPr="009477B6" w:rsidRDefault="009477B6" w:rsidP="002A4504">
            <w:pPr>
              <w:rPr>
                <w:sz w:val="20"/>
                <w:szCs w:val="20"/>
                <w:lang w:val="en-US"/>
              </w:rPr>
            </w:pPr>
            <w:r w:rsidRPr="009477B6">
              <w:rPr>
                <w:sz w:val="20"/>
                <w:szCs w:val="20"/>
                <w:lang w:val="en-US"/>
              </w:rPr>
              <w:lastRenderedPageBreak/>
              <w:t xml:space="preserve">Abstract: The paper describes the nature of the concept in terminological research introspectively leading to a cognitively grounded framework and usage-based study in cognitive terminology, where conceptualization is revealed on the basis of the dynamic character of human scientific thinking, cognitive </w:t>
            </w:r>
            <w:r w:rsidRPr="009477B6">
              <w:rPr>
                <w:sz w:val="20"/>
                <w:szCs w:val="20"/>
                <w:lang w:val="en-US"/>
              </w:rPr>
              <w:lastRenderedPageBreak/>
              <w:t>systems directly affecting terminological systems and professional discourse, and representing conceptual organization of special knowledge on the basis of linguistic and extralinguistic factors.</w:t>
            </w:r>
          </w:p>
        </w:tc>
        <w:tc>
          <w:tcPr>
            <w:tcW w:w="2551" w:type="dxa"/>
          </w:tcPr>
          <w:p w14:paraId="3E1D7988" w14:textId="77777777" w:rsidR="002F505B" w:rsidRDefault="009477B6" w:rsidP="002A4504">
            <w:pPr>
              <w:rPr>
                <w:lang w:val="en-US"/>
              </w:rPr>
            </w:pPr>
            <w:r w:rsidRPr="009477B6">
              <w:rPr>
                <w:lang w:val="en-US"/>
              </w:rPr>
              <w:lastRenderedPageBreak/>
              <w:t xml:space="preserve">Key words: terms, terminology, language for specific purposes (LSP), cognitive terminology, </w:t>
            </w:r>
            <w:r w:rsidRPr="009477B6">
              <w:rPr>
                <w:lang w:val="en-US"/>
              </w:rPr>
              <w:lastRenderedPageBreak/>
              <w:t>conceptualization, knowledge structures, professional discourse</w:t>
            </w:r>
          </w:p>
        </w:tc>
        <w:tc>
          <w:tcPr>
            <w:tcW w:w="2658" w:type="dxa"/>
          </w:tcPr>
          <w:p w14:paraId="0BCC19B2" w14:textId="77777777" w:rsidR="002F505B" w:rsidRDefault="00000000" w:rsidP="002A4504">
            <w:pPr>
              <w:rPr>
                <w:lang w:val="en-US"/>
              </w:rPr>
            </w:pPr>
            <w:r>
              <w:lastRenderedPageBreak/>
              <w:fldChar w:fldCharType="begin"/>
            </w:r>
            <w:r w:rsidRPr="00D67ACD">
              <w:rPr>
                <w:lang w:val="en-US"/>
              </w:rPr>
              <w:instrText>HYPERLINK "https://lartis.sk/wp-content/uploads/2019/01/ManerkoLArt1.02.2016.pdf"</w:instrText>
            </w:r>
            <w:r>
              <w:fldChar w:fldCharType="separate"/>
            </w:r>
            <w:r w:rsidR="009477B6" w:rsidRPr="00EF644C">
              <w:rPr>
                <w:rStyle w:val="Hyperlink"/>
                <w:lang w:val="en-US"/>
              </w:rPr>
              <w:t>https://lartis.sk/wp-content/uploads/2019/01/ManerkoLArt1.02.2016.pdf</w:t>
            </w:r>
            <w:r>
              <w:rPr>
                <w:rStyle w:val="Hyperlink"/>
                <w:lang w:val="en-US"/>
              </w:rPr>
              <w:fldChar w:fldCharType="end"/>
            </w:r>
            <w:r w:rsidR="009477B6">
              <w:rPr>
                <w:lang w:val="en-US"/>
              </w:rPr>
              <w:t xml:space="preserve"> </w:t>
            </w:r>
          </w:p>
        </w:tc>
      </w:tr>
      <w:tr w:rsidR="002F505B" w:rsidRPr="00D67ACD" w14:paraId="6E0E17CC" w14:textId="77777777" w:rsidTr="001D3E8F">
        <w:tc>
          <w:tcPr>
            <w:tcW w:w="14560" w:type="dxa"/>
            <w:gridSpan w:val="4"/>
          </w:tcPr>
          <w:p w14:paraId="69FB703F" w14:textId="6F616E36" w:rsidR="002F505B" w:rsidRPr="009477B6" w:rsidRDefault="009477B6" w:rsidP="002A4504">
            <w:pPr>
              <w:rPr>
                <w:b/>
                <w:lang w:val="en-US"/>
              </w:rPr>
            </w:pPr>
            <w:r w:rsidRPr="009477B6">
              <w:rPr>
                <w:b/>
                <w:lang w:val="en-US"/>
              </w:rPr>
              <w:t xml:space="preserve">5. </w:t>
            </w:r>
            <w:proofErr w:type="spellStart"/>
            <w:r w:rsidRPr="009477B6">
              <w:rPr>
                <w:b/>
                <w:lang w:val="en-US"/>
              </w:rPr>
              <w:t>Uberman</w:t>
            </w:r>
            <w:proofErr w:type="spellEnd"/>
            <w:r w:rsidRPr="009477B6">
              <w:rPr>
                <w:b/>
                <w:lang w:val="en-US"/>
              </w:rPr>
              <w:t xml:space="preserve">, A. </w:t>
            </w:r>
            <w:r w:rsidR="00BE5A17" w:rsidRPr="00BE5A17">
              <w:rPr>
                <w:b/>
                <w:lang w:val="en-US"/>
              </w:rPr>
              <w:t xml:space="preserve">(2016). </w:t>
            </w:r>
            <w:r w:rsidRPr="009477B6">
              <w:rPr>
                <w:b/>
                <w:lang w:val="en-US"/>
              </w:rPr>
              <w:t>Death in metaphorical language</w:t>
            </w:r>
            <w:r w:rsidR="00925CCC">
              <w:rPr>
                <w:b/>
                <w:lang w:val="en-US"/>
              </w:rPr>
              <w:t>.</w:t>
            </w:r>
          </w:p>
        </w:tc>
      </w:tr>
      <w:tr w:rsidR="002F505B" w:rsidRPr="00D67ACD" w14:paraId="6A6FB34D" w14:textId="77777777" w:rsidTr="001D3E8F">
        <w:tc>
          <w:tcPr>
            <w:tcW w:w="3964" w:type="dxa"/>
          </w:tcPr>
          <w:p w14:paraId="2DB3D111" w14:textId="77777777" w:rsidR="002F505B" w:rsidRPr="009477B6" w:rsidRDefault="009477B6" w:rsidP="002A4504">
            <w:pPr>
              <w:rPr>
                <w:sz w:val="20"/>
                <w:szCs w:val="20"/>
                <w:lang w:val="en-US"/>
              </w:rPr>
            </w:pPr>
            <w:proofErr w:type="spellStart"/>
            <w:r w:rsidRPr="009477B6">
              <w:rPr>
                <w:sz w:val="20"/>
                <w:szCs w:val="20"/>
                <w:lang w:val="en-US"/>
              </w:rPr>
              <w:t>Uberman</w:t>
            </w:r>
            <w:proofErr w:type="spellEnd"/>
            <w:r w:rsidRPr="009477B6">
              <w:rPr>
                <w:sz w:val="20"/>
                <w:szCs w:val="20"/>
                <w:lang w:val="en-US"/>
              </w:rPr>
              <w:t xml:space="preserve">, A. Death in metaphorical language // </w:t>
            </w:r>
            <w:r w:rsidRPr="00DC3DED">
              <w:rPr>
                <w:i/>
                <w:iCs/>
                <w:sz w:val="20"/>
                <w:szCs w:val="20"/>
                <w:lang w:val="en-US"/>
              </w:rPr>
              <w:t>Lege artis. Language yesterday, today, tomorrow</w:t>
            </w:r>
            <w:r w:rsidRPr="009477B6">
              <w:rPr>
                <w:sz w:val="20"/>
                <w:szCs w:val="20"/>
                <w:lang w:val="en-US"/>
              </w:rPr>
              <w:t xml:space="preserve">. The </w:t>
            </w:r>
            <w:r w:rsidR="00607202" w:rsidRPr="009477B6">
              <w:rPr>
                <w:sz w:val="20"/>
                <w:szCs w:val="20"/>
                <w:lang w:val="en-US"/>
              </w:rPr>
              <w:t xml:space="preserve">journal </w:t>
            </w:r>
            <w:r w:rsidRPr="009477B6">
              <w:rPr>
                <w:sz w:val="20"/>
                <w:szCs w:val="20"/>
                <w:lang w:val="en-US"/>
              </w:rPr>
              <w:t>of University of SS Cyril and Methodius in Trnava. Warsaw: De Gruyter Open, I (2), December 2016</w:t>
            </w:r>
            <w:r w:rsidR="00607202">
              <w:rPr>
                <w:sz w:val="20"/>
                <w:szCs w:val="20"/>
                <w:lang w:val="en-US"/>
              </w:rPr>
              <w:t>,</w:t>
            </w:r>
            <w:r w:rsidRPr="009477B6">
              <w:rPr>
                <w:sz w:val="20"/>
                <w:szCs w:val="20"/>
                <w:lang w:val="en-US"/>
              </w:rPr>
              <w:t xml:space="preserve"> p. 171-211. DOI: 10.1515/lart-2016-0013 ISSN 2453-8035 </w:t>
            </w:r>
          </w:p>
        </w:tc>
        <w:tc>
          <w:tcPr>
            <w:tcW w:w="5387" w:type="dxa"/>
          </w:tcPr>
          <w:p w14:paraId="666838A3" w14:textId="77777777" w:rsidR="002F505B" w:rsidRPr="009477B6" w:rsidRDefault="009477B6" w:rsidP="002A4504">
            <w:pPr>
              <w:rPr>
                <w:sz w:val="20"/>
                <w:szCs w:val="20"/>
                <w:lang w:val="en-US"/>
              </w:rPr>
            </w:pPr>
            <w:r w:rsidRPr="009477B6">
              <w:rPr>
                <w:sz w:val="20"/>
                <w:szCs w:val="20"/>
                <w:lang w:val="en-US"/>
              </w:rPr>
              <w:t>Abstract: The article presents the analysis of the lexical phrases employing the selected elements of the cognitive frame of DEATH. A brief outline of the symbolism of death is also noted. The corpus for the present analysis has been collected from a number of lexicographic sources. The research results point to the negative meaning of most phrases where death, dead or to die are employed.</w:t>
            </w:r>
          </w:p>
        </w:tc>
        <w:tc>
          <w:tcPr>
            <w:tcW w:w="2551" w:type="dxa"/>
          </w:tcPr>
          <w:p w14:paraId="4751BFA6" w14:textId="77777777" w:rsidR="002F505B" w:rsidRDefault="009477B6" w:rsidP="002A4504">
            <w:pPr>
              <w:rPr>
                <w:lang w:val="en-US"/>
              </w:rPr>
            </w:pPr>
            <w:r w:rsidRPr="009477B6">
              <w:rPr>
                <w:lang w:val="en-US"/>
              </w:rPr>
              <w:t>Keywords: death, symbolism, concept, semantic frame, figurative meaning, metaphor, negative connotation.</w:t>
            </w:r>
          </w:p>
        </w:tc>
        <w:tc>
          <w:tcPr>
            <w:tcW w:w="2658" w:type="dxa"/>
          </w:tcPr>
          <w:p w14:paraId="26321581" w14:textId="77777777" w:rsidR="002F505B" w:rsidRDefault="00000000" w:rsidP="002A4504">
            <w:pPr>
              <w:rPr>
                <w:lang w:val="en-US"/>
              </w:rPr>
            </w:pPr>
            <w:r>
              <w:fldChar w:fldCharType="begin"/>
            </w:r>
            <w:r w:rsidRPr="00D67ACD">
              <w:rPr>
                <w:lang w:val="en-US"/>
              </w:rPr>
              <w:instrText>HYPERLINK "https://lartis.sk/wp-content/uploads/2019/01/UbermanLArt1.02.2016.pdf"</w:instrText>
            </w:r>
            <w:r>
              <w:fldChar w:fldCharType="separate"/>
            </w:r>
            <w:r w:rsidR="009477B6" w:rsidRPr="009477B6">
              <w:rPr>
                <w:rStyle w:val="Hyperlink"/>
                <w:lang w:val="en-US"/>
              </w:rPr>
              <w:t>https://lartis.sk/wp-content/uploads/2019/01/UbermanLArt1.02.2016.pdf</w:t>
            </w:r>
            <w:r>
              <w:rPr>
                <w:rStyle w:val="Hyperlink"/>
                <w:lang w:val="en-US"/>
              </w:rPr>
              <w:fldChar w:fldCharType="end"/>
            </w:r>
          </w:p>
        </w:tc>
      </w:tr>
      <w:tr w:rsidR="002F505B" w:rsidRPr="00D67ACD" w14:paraId="2D03C0A4" w14:textId="77777777" w:rsidTr="001D3E8F">
        <w:tc>
          <w:tcPr>
            <w:tcW w:w="14560" w:type="dxa"/>
            <w:gridSpan w:val="4"/>
          </w:tcPr>
          <w:p w14:paraId="5A3E8F13" w14:textId="07CE045F" w:rsidR="002F505B" w:rsidRPr="009477B6" w:rsidRDefault="009477B6" w:rsidP="002A4504">
            <w:pPr>
              <w:rPr>
                <w:b/>
                <w:lang w:val="en-US"/>
              </w:rPr>
            </w:pPr>
            <w:r w:rsidRPr="009477B6">
              <w:rPr>
                <w:b/>
                <w:lang w:val="en-US"/>
              </w:rPr>
              <w:t xml:space="preserve">6. Yamaguchi, T. </w:t>
            </w:r>
            <w:r w:rsidR="00BE5A17" w:rsidRPr="00BE5A17">
              <w:rPr>
                <w:b/>
                <w:lang w:val="en-US"/>
              </w:rPr>
              <w:t xml:space="preserve">(2016). </w:t>
            </w:r>
            <w:r w:rsidRPr="009477B6">
              <w:rPr>
                <w:b/>
                <w:lang w:val="en-US"/>
              </w:rPr>
              <w:t xml:space="preserve">Temporality in </w:t>
            </w:r>
            <w:proofErr w:type="spellStart"/>
            <w:r w:rsidRPr="009477B6">
              <w:rPr>
                <w:b/>
                <w:lang w:val="en-US"/>
              </w:rPr>
              <w:t>Manyōshū</w:t>
            </w:r>
            <w:proofErr w:type="spellEnd"/>
            <w:r w:rsidR="00925CCC">
              <w:rPr>
                <w:b/>
                <w:lang w:val="en-US"/>
              </w:rPr>
              <w:t>.</w:t>
            </w:r>
          </w:p>
        </w:tc>
      </w:tr>
      <w:tr w:rsidR="002F505B" w:rsidRPr="00D67ACD" w14:paraId="23FFC151" w14:textId="77777777" w:rsidTr="001D3E8F">
        <w:tc>
          <w:tcPr>
            <w:tcW w:w="3964" w:type="dxa"/>
          </w:tcPr>
          <w:p w14:paraId="04022D45" w14:textId="77777777" w:rsidR="002F505B" w:rsidRDefault="009477B6" w:rsidP="002A4504">
            <w:pPr>
              <w:rPr>
                <w:lang w:val="en-US"/>
              </w:rPr>
            </w:pPr>
            <w:r w:rsidRPr="009477B6">
              <w:rPr>
                <w:lang w:val="en-US"/>
              </w:rPr>
              <w:t xml:space="preserve">Yamaguchi, T. Temporality in </w:t>
            </w:r>
            <w:proofErr w:type="spellStart"/>
            <w:r w:rsidRPr="009477B6">
              <w:rPr>
                <w:lang w:val="en-US"/>
              </w:rPr>
              <w:t>Manyōshū</w:t>
            </w:r>
            <w:proofErr w:type="spellEnd"/>
            <w:r w:rsidRPr="009477B6">
              <w:rPr>
                <w:lang w:val="en-US"/>
              </w:rPr>
              <w:t xml:space="preserve"> // </w:t>
            </w:r>
            <w:r w:rsidRPr="00DC3DED">
              <w:rPr>
                <w:i/>
                <w:iCs/>
                <w:lang w:val="en-US"/>
              </w:rPr>
              <w:t>Lege artis. Language yesterday, today, tomorrow</w:t>
            </w:r>
            <w:r w:rsidRPr="009477B6">
              <w:rPr>
                <w:lang w:val="en-US"/>
              </w:rPr>
              <w:t xml:space="preserve">. The </w:t>
            </w:r>
            <w:r w:rsidR="00607202" w:rsidRPr="009477B6">
              <w:rPr>
                <w:lang w:val="en-US"/>
              </w:rPr>
              <w:t xml:space="preserve">journal </w:t>
            </w:r>
            <w:r w:rsidRPr="009477B6">
              <w:rPr>
                <w:lang w:val="en-US"/>
              </w:rPr>
              <w:t>of University of SS Cyril and Methodius in Trnava. Warsaw: De Gruyter Open, I (2), December 2016</w:t>
            </w:r>
            <w:r w:rsidR="00607202">
              <w:rPr>
                <w:lang w:val="en-US"/>
              </w:rPr>
              <w:t>,</w:t>
            </w:r>
            <w:r w:rsidRPr="009477B6">
              <w:rPr>
                <w:lang w:val="en-US"/>
              </w:rPr>
              <w:t xml:space="preserve"> p. 212-252. DOI: 10.1515/lart-2016-0014 ISSN 2453-8035 </w:t>
            </w:r>
          </w:p>
        </w:tc>
        <w:tc>
          <w:tcPr>
            <w:tcW w:w="5387" w:type="dxa"/>
          </w:tcPr>
          <w:p w14:paraId="628F73CD" w14:textId="77777777" w:rsidR="002F505B" w:rsidRPr="009477B6" w:rsidRDefault="009477B6" w:rsidP="002A4504">
            <w:pPr>
              <w:rPr>
                <w:sz w:val="20"/>
                <w:szCs w:val="20"/>
                <w:lang w:val="en-US"/>
              </w:rPr>
            </w:pPr>
            <w:r w:rsidRPr="009477B6">
              <w:rPr>
                <w:sz w:val="20"/>
                <w:szCs w:val="20"/>
                <w:lang w:val="en-US"/>
              </w:rPr>
              <w:t xml:space="preserve">Abstract: Using the </w:t>
            </w:r>
            <w:proofErr w:type="spellStart"/>
            <w:r w:rsidRPr="009477B6">
              <w:rPr>
                <w:sz w:val="20"/>
                <w:szCs w:val="20"/>
                <w:lang w:val="en-US"/>
              </w:rPr>
              <w:t>Manyōshū</w:t>
            </w:r>
            <w:proofErr w:type="spellEnd"/>
            <w:r w:rsidRPr="009477B6">
              <w:rPr>
                <w:sz w:val="20"/>
                <w:szCs w:val="20"/>
                <w:lang w:val="en-US"/>
              </w:rPr>
              <w:t xml:space="preserve"> corpus, the paper argues that conceptual metaphor theory imposes limitations on the diversity of linguistic facts, particularly those concerning the speaker or the poet who is communicating. The paper offers explanations of the nature of time by drawing upon the inference operating within "basic sign structure", specifically, indexicality and iconicity, both of which are at the heart of human semiotic activity. </w:t>
            </w:r>
          </w:p>
        </w:tc>
        <w:tc>
          <w:tcPr>
            <w:tcW w:w="2551" w:type="dxa"/>
          </w:tcPr>
          <w:p w14:paraId="345A611B" w14:textId="77777777" w:rsidR="002F505B" w:rsidRDefault="009477B6" w:rsidP="002A4504">
            <w:pPr>
              <w:rPr>
                <w:lang w:val="en-US"/>
              </w:rPr>
            </w:pPr>
            <w:r w:rsidRPr="009477B6">
              <w:rPr>
                <w:lang w:val="en-US"/>
              </w:rPr>
              <w:t xml:space="preserve">Keywords: basic sign structure, iconicity, indexicality, Japanese, </w:t>
            </w:r>
            <w:proofErr w:type="spellStart"/>
            <w:r w:rsidRPr="009477B6">
              <w:rPr>
                <w:lang w:val="en-US"/>
              </w:rPr>
              <w:t>Manyōshū</w:t>
            </w:r>
            <w:proofErr w:type="spellEnd"/>
            <w:r w:rsidRPr="009477B6">
              <w:rPr>
                <w:lang w:val="en-US"/>
              </w:rPr>
              <w:t xml:space="preserve"> (Collection of Ten Thousand Leaves), space-time metaphor, temporality.</w:t>
            </w:r>
          </w:p>
        </w:tc>
        <w:tc>
          <w:tcPr>
            <w:tcW w:w="2658" w:type="dxa"/>
          </w:tcPr>
          <w:p w14:paraId="0A4C164A" w14:textId="77777777" w:rsidR="002F505B" w:rsidRDefault="00000000" w:rsidP="002A4504">
            <w:pPr>
              <w:rPr>
                <w:lang w:val="en-US"/>
              </w:rPr>
            </w:pPr>
            <w:r>
              <w:fldChar w:fldCharType="begin"/>
            </w:r>
            <w:r w:rsidRPr="00D67ACD">
              <w:rPr>
                <w:lang w:val="en-US"/>
              </w:rPr>
              <w:instrText>HYPERLINK "https://lartis.sk/wp-content/uploads/2019/01/YamaguchiLArt1.02.2016.pdf"</w:instrText>
            </w:r>
            <w:r>
              <w:fldChar w:fldCharType="separate"/>
            </w:r>
            <w:r w:rsidR="009477B6" w:rsidRPr="009477B6">
              <w:rPr>
                <w:rStyle w:val="Hyperlink"/>
                <w:lang w:val="en-US"/>
              </w:rPr>
              <w:t>https://lartis.sk/wp-content/uploads/2019/01/YamaguchiLArt1.02.2016.pdf</w:t>
            </w:r>
            <w:r>
              <w:rPr>
                <w:rStyle w:val="Hyperlink"/>
                <w:lang w:val="en-US"/>
              </w:rPr>
              <w:fldChar w:fldCharType="end"/>
            </w:r>
          </w:p>
        </w:tc>
      </w:tr>
      <w:tr w:rsidR="009477B6" w:rsidRPr="00D67ACD" w14:paraId="3B5DE763" w14:textId="77777777" w:rsidTr="001D3E8F">
        <w:tc>
          <w:tcPr>
            <w:tcW w:w="14560" w:type="dxa"/>
            <w:gridSpan w:val="4"/>
          </w:tcPr>
          <w:p w14:paraId="25A80F41" w14:textId="058A7753" w:rsidR="009477B6" w:rsidRPr="002251D2" w:rsidRDefault="009477B6" w:rsidP="002A4504">
            <w:pPr>
              <w:rPr>
                <w:b/>
                <w:lang w:val="en-US"/>
              </w:rPr>
            </w:pPr>
            <w:r w:rsidRPr="002251D2">
              <w:rPr>
                <w:b/>
                <w:lang w:val="en-US"/>
              </w:rPr>
              <w:t xml:space="preserve">7. </w:t>
            </w:r>
            <w:r w:rsidR="002251D2" w:rsidRPr="00BE5A17">
              <w:rPr>
                <w:b/>
                <w:lang w:val="en-US"/>
              </w:rPr>
              <w:t xml:space="preserve">Zykova, I. </w:t>
            </w:r>
            <w:r w:rsidR="00BE5A17" w:rsidRPr="00BE5A17">
              <w:rPr>
                <w:b/>
                <w:lang w:val="en-US"/>
              </w:rPr>
              <w:t xml:space="preserve">(2016). </w:t>
            </w:r>
            <w:r w:rsidR="002251D2" w:rsidRPr="00BE5A17">
              <w:rPr>
                <w:b/>
                <w:lang w:val="en-US"/>
              </w:rPr>
              <w:t>The phraseological</w:t>
            </w:r>
            <w:r w:rsidR="002251D2" w:rsidRPr="002251D2">
              <w:rPr>
                <w:b/>
                <w:lang w:val="en-US"/>
              </w:rPr>
              <w:t xml:space="preserve"> meaning construal in the traditional vs. cognitive culture-oriented perspectives</w:t>
            </w:r>
            <w:r w:rsidR="00925CCC">
              <w:rPr>
                <w:b/>
                <w:lang w:val="en-US"/>
              </w:rPr>
              <w:t>.</w:t>
            </w:r>
          </w:p>
        </w:tc>
      </w:tr>
      <w:tr w:rsidR="009477B6" w:rsidRPr="00D67ACD" w14:paraId="16FE8242" w14:textId="77777777" w:rsidTr="001D3E8F">
        <w:tc>
          <w:tcPr>
            <w:tcW w:w="3964" w:type="dxa"/>
          </w:tcPr>
          <w:p w14:paraId="1C829257" w14:textId="77777777" w:rsidR="009477B6" w:rsidRDefault="002251D2" w:rsidP="002A4504">
            <w:pPr>
              <w:rPr>
                <w:lang w:val="en-US"/>
              </w:rPr>
            </w:pPr>
            <w:r w:rsidRPr="002251D2">
              <w:rPr>
                <w:lang w:val="en-US"/>
              </w:rPr>
              <w:t xml:space="preserve">Zykova, I. The phraseological meaning construal in the traditional vs. cognitive culture-oriented perspectives // </w:t>
            </w:r>
            <w:r w:rsidRPr="00DC3DED">
              <w:rPr>
                <w:i/>
                <w:iCs/>
                <w:lang w:val="en-US"/>
              </w:rPr>
              <w:t>Lege artis. Language yesterday, today, tomorrow.</w:t>
            </w:r>
            <w:r w:rsidRPr="002251D2">
              <w:rPr>
                <w:lang w:val="en-US"/>
              </w:rPr>
              <w:t xml:space="preserve"> The </w:t>
            </w:r>
            <w:r w:rsidR="00607202" w:rsidRPr="002251D2">
              <w:rPr>
                <w:lang w:val="en-US"/>
              </w:rPr>
              <w:t xml:space="preserve">journal </w:t>
            </w:r>
            <w:r w:rsidRPr="002251D2">
              <w:rPr>
                <w:lang w:val="en-US"/>
              </w:rPr>
              <w:t>of University of SS Cyril and Methodius in Trnava. Warsaw: De Gruyter Open, I (2), December 2016</w:t>
            </w:r>
            <w:r w:rsidR="00607202">
              <w:rPr>
                <w:lang w:val="en-US"/>
              </w:rPr>
              <w:t>, p. 253-</w:t>
            </w:r>
            <w:r w:rsidRPr="002251D2">
              <w:rPr>
                <w:lang w:val="en-US"/>
              </w:rPr>
              <w:t xml:space="preserve">286. DOI: 10.1515/lart-2016-0015 ISSN 2453-8035 </w:t>
            </w:r>
          </w:p>
        </w:tc>
        <w:tc>
          <w:tcPr>
            <w:tcW w:w="5387" w:type="dxa"/>
          </w:tcPr>
          <w:p w14:paraId="5834D11F" w14:textId="77777777" w:rsidR="009477B6" w:rsidRDefault="002251D2" w:rsidP="002A4504">
            <w:pPr>
              <w:rPr>
                <w:lang w:val="en-US"/>
              </w:rPr>
            </w:pPr>
            <w:r w:rsidRPr="002251D2">
              <w:rPr>
                <w:lang w:val="en-US"/>
              </w:rPr>
              <w:t xml:space="preserve">Abstract: As a point of departure, the paper discusses two approaches to phraseological meaning: traditional and cognitive. Following the latter as well as certain semiotic and cultural accounts of language, semantics, and idiomaticity, I seek to elaborate a cognitive culture-oriented theory of phraseological meaning. This theory is tested against the basis of a representative corpus of selected Russian </w:t>
            </w:r>
            <w:proofErr w:type="spellStart"/>
            <w:r w:rsidRPr="002251D2">
              <w:rPr>
                <w:lang w:val="en-US"/>
              </w:rPr>
              <w:t>phraseologisms</w:t>
            </w:r>
            <w:proofErr w:type="spellEnd"/>
            <w:r w:rsidRPr="002251D2">
              <w:rPr>
                <w:lang w:val="en-US"/>
              </w:rPr>
              <w:t xml:space="preserve"> (more than 1000 items) that describe various aspects of verbal communication, e.g., </w:t>
            </w:r>
            <w:proofErr w:type="spellStart"/>
            <w:r w:rsidRPr="002251D2">
              <w:rPr>
                <w:lang w:val="en-US"/>
              </w:rPr>
              <w:t>igrat</w:t>
            </w:r>
            <w:proofErr w:type="spellEnd"/>
            <w:r w:rsidRPr="002251D2">
              <w:rPr>
                <w:lang w:val="en-US"/>
              </w:rPr>
              <w:t xml:space="preserve">' </w:t>
            </w:r>
            <w:proofErr w:type="spellStart"/>
            <w:r w:rsidRPr="002251D2">
              <w:rPr>
                <w:lang w:val="en-US"/>
              </w:rPr>
              <w:t>komediyu</w:t>
            </w:r>
            <w:proofErr w:type="spellEnd"/>
            <w:r w:rsidRPr="002251D2">
              <w:rPr>
                <w:lang w:val="en-US"/>
              </w:rPr>
              <w:t xml:space="preserve"> (lit. to play comedy), </w:t>
            </w:r>
            <w:proofErr w:type="spellStart"/>
            <w:r w:rsidRPr="002251D2">
              <w:rPr>
                <w:lang w:val="en-US"/>
              </w:rPr>
              <w:t>zloj</w:t>
            </w:r>
            <w:proofErr w:type="spellEnd"/>
            <w:r w:rsidRPr="002251D2">
              <w:rPr>
                <w:lang w:val="en-US"/>
              </w:rPr>
              <w:t xml:space="preserve"> </w:t>
            </w:r>
            <w:proofErr w:type="spellStart"/>
            <w:r w:rsidRPr="002251D2">
              <w:rPr>
                <w:lang w:val="en-US"/>
              </w:rPr>
              <w:t>yazyk</w:t>
            </w:r>
            <w:proofErr w:type="spellEnd"/>
            <w:r w:rsidRPr="002251D2">
              <w:rPr>
                <w:lang w:val="en-US"/>
              </w:rPr>
              <w:t xml:space="preserve"> (lit. an evil tongue). The results obtained are supported by the cross-cultural study of Russian and English phraseological units.</w:t>
            </w:r>
          </w:p>
        </w:tc>
        <w:tc>
          <w:tcPr>
            <w:tcW w:w="2551" w:type="dxa"/>
          </w:tcPr>
          <w:p w14:paraId="7D4770F8" w14:textId="77777777" w:rsidR="009477B6" w:rsidRDefault="002251D2" w:rsidP="002A4504">
            <w:pPr>
              <w:rPr>
                <w:lang w:val="en-US"/>
              </w:rPr>
            </w:pPr>
            <w:r w:rsidRPr="002251D2">
              <w:rPr>
                <w:lang w:val="en-US"/>
              </w:rPr>
              <w:t>Keywords: cognitive linguistics, semantics, phraseological meaning, inter-semiotic transposition, macro-metaphorical conceptual model, phraseological creativity.</w:t>
            </w:r>
          </w:p>
        </w:tc>
        <w:tc>
          <w:tcPr>
            <w:tcW w:w="2658" w:type="dxa"/>
          </w:tcPr>
          <w:p w14:paraId="38C5CAB6" w14:textId="77777777" w:rsidR="009477B6" w:rsidRDefault="00000000" w:rsidP="002A4504">
            <w:pPr>
              <w:rPr>
                <w:lang w:val="en-US"/>
              </w:rPr>
            </w:pPr>
            <w:r>
              <w:fldChar w:fldCharType="begin"/>
            </w:r>
            <w:r w:rsidRPr="00D67ACD">
              <w:rPr>
                <w:lang w:val="en-US"/>
              </w:rPr>
              <w:instrText>HYPERLINK "https://lartis.sk/wp-content/uploads/2019/01/ZykovaLArt1.02.2016.pdf"</w:instrText>
            </w:r>
            <w:r>
              <w:fldChar w:fldCharType="separate"/>
            </w:r>
            <w:r w:rsidR="002251D2" w:rsidRPr="002251D2">
              <w:rPr>
                <w:rStyle w:val="Hyperlink"/>
                <w:lang w:val="en-US"/>
              </w:rPr>
              <w:t>https://lartis.sk/wp-content/uploads/2019/01/ZykovaLArt1.02.2016.pdf</w:t>
            </w:r>
            <w:r>
              <w:rPr>
                <w:rStyle w:val="Hyperlink"/>
                <w:lang w:val="en-US"/>
              </w:rPr>
              <w:fldChar w:fldCharType="end"/>
            </w:r>
          </w:p>
        </w:tc>
      </w:tr>
    </w:tbl>
    <w:p w14:paraId="3CD7E529" w14:textId="77777777" w:rsidR="0015239E" w:rsidRDefault="0015239E" w:rsidP="002A4504">
      <w:pPr>
        <w:jc w:val="center"/>
        <w:rPr>
          <w:b/>
          <w:sz w:val="40"/>
          <w:szCs w:val="40"/>
          <w:lang w:val="en-US"/>
        </w:rPr>
      </w:pPr>
    </w:p>
    <w:p w14:paraId="18095832" w14:textId="160EEC44" w:rsidR="00D06B9E" w:rsidRDefault="002251D2" w:rsidP="002A4504">
      <w:pPr>
        <w:spacing w:after="0" w:line="240" w:lineRule="auto"/>
        <w:jc w:val="center"/>
        <w:rPr>
          <w:lang w:val="en-US"/>
        </w:rPr>
      </w:pPr>
      <w:r w:rsidRPr="00D06B9E">
        <w:rPr>
          <w:b/>
          <w:sz w:val="40"/>
          <w:szCs w:val="40"/>
          <w:lang w:val="en-US"/>
        </w:rPr>
        <w:lastRenderedPageBreak/>
        <w:t>Papers 201</w:t>
      </w:r>
      <w:r>
        <w:rPr>
          <w:b/>
          <w:sz w:val="40"/>
          <w:szCs w:val="40"/>
          <w:lang w:val="en-US"/>
        </w:rPr>
        <w:t>7</w:t>
      </w:r>
      <w:r w:rsidRPr="00D06B9E">
        <w:rPr>
          <w:b/>
          <w:sz w:val="40"/>
          <w:szCs w:val="40"/>
          <w:lang w:val="en-US"/>
        </w:rPr>
        <w:t>-</w:t>
      </w:r>
      <w:r>
        <w:rPr>
          <w:b/>
          <w:sz w:val="40"/>
          <w:szCs w:val="40"/>
          <w:lang w:val="en-US"/>
        </w:rPr>
        <w:t>1</w:t>
      </w:r>
    </w:p>
    <w:tbl>
      <w:tblPr>
        <w:tblStyle w:val="TableGrid"/>
        <w:tblW w:w="0" w:type="auto"/>
        <w:tblLayout w:type="fixed"/>
        <w:tblLook w:val="04A0" w:firstRow="1" w:lastRow="0" w:firstColumn="1" w:lastColumn="0" w:noHBand="0" w:noVBand="1"/>
      </w:tblPr>
      <w:tblGrid>
        <w:gridCol w:w="3964"/>
        <w:gridCol w:w="5387"/>
        <w:gridCol w:w="2551"/>
        <w:gridCol w:w="2658"/>
      </w:tblGrid>
      <w:tr w:rsidR="009477B6" w:rsidRPr="00D67ACD" w14:paraId="60E0C9CA" w14:textId="77777777" w:rsidTr="001D3E8F">
        <w:tc>
          <w:tcPr>
            <w:tcW w:w="14560" w:type="dxa"/>
            <w:gridSpan w:val="4"/>
          </w:tcPr>
          <w:p w14:paraId="39893C73" w14:textId="2C105138" w:rsidR="009477B6" w:rsidRPr="002251D2" w:rsidRDefault="002251D2" w:rsidP="002A4504">
            <w:pPr>
              <w:rPr>
                <w:b/>
                <w:lang w:val="en-US"/>
              </w:rPr>
            </w:pPr>
            <w:r w:rsidRPr="002251D2">
              <w:rPr>
                <w:b/>
                <w:lang w:val="en-US"/>
              </w:rPr>
              <w:t xml:space="preserve">1. </w:t>
            </w:r>
            <w:proofErr w:type="spellStart"/>
            <w:r w:rsidRPr="002251D2">
              <w:rPr>
                <w:b/>
                <w:lang w:val="en-US"/>
              </w:rPr>
              <w:t>Alexiyevets</w:t>
            </w:r>
            <w:proofErr w:type="spellEnd"/>
            <w:r w:rsidRPr="002251D2">
              <w:rPr>
                <w:b/>
                <w:lang w:val="en-US"/>
              </w:rPr>
              <w:t xml:space="preserve">, O. </w:t>
            </w:r>
            <w:r w:rsidR="001B3C43" w:rsidRPr="001B3C43">
              <w:rPr>
                <w:b/>
                <w:lang w:val="en-US"/>
              </w:rPr>
              <w:t>(2017).</w:t>
            </w:r>
            <w:r w:rsidR="001B3C43">
              <w:rPr>
                <w:b/>
                <w:lang w:val="uk-UA"/>
              </w:rPr>
              <w:t xml:space="preserve"> </w:t>
            </w:r>
            <w:r w:rsidRPr="002251D2">
              <w:rPr>
                <w:b/>
                <w:lang w:val="en-US"/>
              </w:rPr>
              <w:t>Prosody of the viewpoint in political discourse</w:t>
            </w:r>
            <w:r w:rsidR="00925CCC">
              <w:rPr>
                <w:b/>
                <w:lang w:val="en-US"/>
              </w:rPr>
              <w:t>.</w:t>
            </w:r>
          </w:p>
        </w:tc>
      </w:tr>
      <w:tr w:rsidR="009477B6" w:rsidRPr="00D67ACD" w14:paraId="3B99C008" w14:textId="77777777" w:rsidTr="001D3E8F">
        <w:tc>
          <w:tcPr>
            <w:tcW w:w="3964" w:type="dxa"/>
          </w:tcPr>
          <w:p w14:paraId="2AAA2533" w14:textId="77777777" w:rsidR="009477B6" w:rsidRPr="002251D2" w:rsidRDefault="002251D2" w:rsidP="002A4504">
            <w:pPr>
              <w:rPr>
                <w:lang w:val="en-US"/>
              </w:rPr>
            </w:pPr>
            <w:proofErr w:type="spellStart"/>
            <w:r w:rsidRPr="002251D2">
              <w:rPr>
                <w:lang w:val="en-US"/>
              </w:rPr>
              <w:t>Alexiyevets</w:t>
            </w:r>
            <w:proofErr w:type="spellEnd"/>
            <w:r w:rsidRPr="002251D2">
              <w:rPr>
                <w:lang w:val="en-US"/>
              </w:rPr>
              <w:t xml:space="preserve">, O. Prosody of the viewpoint in political discourse // </w:t>
            </w:r>
            <w:r w:rsidRPr="00DC3DED">
              <w:rPr>
                <w:i/>
                <w:iCs/>
                <w:lang w:val="en-US"/>
              </w:rPr>
              <w:t>Lege artis. Language yesterday, today, tomorrow.</w:t>
            </w:r>
            <w:r w:rsidRPr="002251D2">
              <w:rPr>
                <w:lang w:val="en-US"/>
              </w:rPr>
              <w:t xml:space="preserve"> The </w:t>
            </w:r>
            <w:r w:rsidR="00607202" w:rsidRPr="002251D2">
              <w:rPr>
                <w:lang w:val="en-US"/>
              </w:rPr>
              <w:t xml:space="preserve">journal </w:t>
            </w:r>
            <w:r w:rsidRPr="002251D2">
              <w:rPr>
                <w:lang w:val="en-US"/>
              </w:rPr>
              <w:t xml:space="preserve">of University of SS Cyril and Methodius in Trnava. Warsaw: De Gruyter Open, </w:t>
            </w:r>
            <w:proofErr w:type="gramStart"/>
            <w:r w:rsidRPr="002251D2">
              <w:rPr>
                <w:lang w:val="en-US"/>
              </w:rPr>
              <w:t>II(</w:t>
            </w:r>
            <w:proofErr w:type="gramEnd"/>
            <w:r w:rsidRPr="002251D2">
              <w:rPr>
                <w:lang w:val="en-US"/>
              </w:rPr>
              <w:t>1), June 2017</w:t>
            </w:r>
            <w:r w:rsidR="00607202">
              <w:rPr>
                <w:lang w:val="en-US"/>
              </w:rPr>
              <w:t>,</w:t>
            </w:r>
            <w:r w:rsidRPr="002251D2">
              <w:rPr>
                <w:lang w:val="en-US"/>
              </w:rPr>
              <w:t xml:space="preserve"> p. 4-41. DOI: 10.1515/lart-2017-0001 </w:t>
            </w:r>
          </w:p>
        </w:tc>
        <w:tc>
          <w:tcPr>
            <w:tcW w:w="5387" w:type="dxa"/>
          </w:tcPr>
          <w:p w14:paraId="5C61CEB2" w14:textId="77777777" w:rsidR="009477B6" w:rsidRDefault="002251D2" w:rsidP="002A4504">
            <w:pPr>
              <w:rPr>
                <w:lang w:val="en-US"/>
              </w:rPr>
            </w:pPr>
            <w:r w:rsidRPr="002251D2">
              <w:rPr>
                <w:lang w:val="en-US"/>
              </w:rPr>
              <w:t>Abstract: The article reports on the study of the prosodic characteristics of the utterances expressing viewpoint in English political discourse. The paper draws on the findings made in the course of the auditory analysis of presentations delivered by politicians. The work contains an overview of political discourse and viewpoint studies. Special focus is given to prosodic variations of viewpoint in political public speech.</w:t>
            </w:r>
          </w:p>
        </w:tc>
        <w:tc>
          <w:tcPr>
            <w:tcW w:w="2551" w:type="dxa"/>
          </w:tcPr>
          <w:p w14:paraId="2F437335" w14:textId="77777777" w:rsidR="009477B6" w:rsidRDefault="002251D2" w:rsidP="002A4504">
            <w:pPr>
              <w:rPr>
                <w:lang w:val="en-US"/>
              </w:rPr>
            </w:pPr>
            <w:r w:rsidRPr="002251D2">
              <w:rPr>
                <w:lang w:val="en-US"/>
              </w:rPr>
              <w:t>Keywords: political discourse, political speech structure, political speech effectiveness, viewpoint, prosody, prosodic means, prosodic impact.</w:t>
            </w:r>
          </w:p>
        </w:tc>
        <w:tc>
          <w:tcPr>
            <w:tcW w:w="2658" w:type="dxa"/>
          </w:tcPr>
          <w:p w14:paraId="49A78B59" w14:textId="77777777" w:rsidR="009477B6" w:rsidRDefault="00000000" w:rsidP="002A4504">
            <w:pPr>
              <w:rPr>
                <w:lang w:val="en-US"/>
              </w:rPr>
            </w:pPr>
            <w:r>
              <w:fldChar w:fldCharType="begin"/>
            </w:r>
            <w:r w:rsidRPr="00D67ACD">
              <w:rPr>
                <w:lang w:val="en-US"/>
              </w:rPr>
              <w:instrText>HYPERLINK "https://lartis.sk/wp-content/uploads/2019/01/AlexiyevetsLArt2.01.2017.pdf"</w:instrText>
            </w:r>
            <w:r>
              <w:fldChar w:fldCharType="separate"/>
            </w:r>
            <w:r w:rsidR="002251D2" w:rsidRPr="002251D2">
              <w:rPr>
                <w:rStyle w:val="Hyperlink"/>
                <w:lang w:val="en-US"/>
              </w:rPr>
              <w:t>https://lartis.sk/wp-content/uploads/2019/01/AlexiyevetsLArt2.01.2017.pdf</w:t>
            </w:r>
            <w:r>
              <w:rPr>
                <w:rStyle w:val="Hyperlink"/>
                <w:lang w:val="en-US"/>
              </w:rPr>
              <w:fldChar w:fldCharType="end"/>
            </w:r>
          </w:p>
        </w:tc>
      </w:tr>
      <w:tr w:rsidR="009477B6" w:rsidRPr="00AD5FB5" w14:paraId="1189A3D3" w14:textId="77777777" w:rsidTr="001D3E8F">
        <w:tc>
          <w:tcPr>
            <w:tcW w:w="14560" w:type="dxa"/>
            <w:gridSpan w:val="4"/>
          </w:tcPr>
          <w:p w14:paraId="1468BF90" w14:textId="09088F50" w:rsidR="009477B6" w:rsidRPr="002251D2" w:rsidRDefault="002251D2" w:rsidP="002A4504">
            <w:pPr>
              <w:rPr>
                <w:b/>
                <w:lang w:val="en-US"/>
              </w:rPr>
            </w:pPr>
            <w:r w:rsidRPr="002251D2">
              <w:rPr>
                <w:b/>
                <w:lang w:val="en-US"/>
              </w:rPr>
              <w:t xml:space="preserve">2. </w:t>
            </w:r>
            <w:proofErr w:type="spellStart"/>
            <w:r w:rsidRPr="002251D2">
              <w:rPr>
                <w:b/>
                <w:lang w:val="en-US"/>
              </w:rPr>
              <w:t>Gnezdilova</w:t>
            </w:r>
            <w:proofErr w:type="spellEnd"/>
            <w:r w:rsidRPr="002251D2">
              <w:rPr>
                <w:b/>
                <w:lang w:val="en-US"/>
              </w:rPr>
              <w:t xml:space="preserve">, Ya. </w:t>
            </w:r>
            <w:r w:rsidR="001B3C43" w:rsidRPr="001B3C43">
              <w:rPr>
                <w:b/>
                <w:lang w:val="en-US"/>
              </w:rPr>
              <w:t>(2017).</w:t>
            </w:r>
            <w:r w:rsidR="001B3C43">
              <w:rPr>
                <w:b/>
                <w:lang w:val="uk-UA"/>
              </w:rPr>
              <w:t xml:space="preserve"> </w:t>
            </w:r>
            <w:r w:rsidRPr="002251D2">
              <w:rPr>
                <w:b/>
                <w:lang w:val="en-US"/>
              </w:rPr>
              <w:t>Autonomous metacommunicative lexicon and its specifics in manipulative discourse</w:t>
            </w:r>
            <w:r w:rsidR="00925CCC">
              <w:rPr>
                <w:b/>
                <w:lang w:val="en-US"/>
              </w:rPr>
              <w:t>.</w:t>
            </w:r>
          </w:p>
        </w:tc>
      </w:tr>
      <w:tr w:rsidR="009477B6" w:rsidRPr="00D67ACD" w14:paraId="45611BB7" w14:textId="77777777" w:rsidTr="001D3E8F">
        <w:tc>
          <w:tcPr>
            <w:tcW w:w="3964" w:type="dxa"/>
          </w:tcPr>
          <w:p w14:paraId="685E8514" w14:textId="484FB6E9" w:rsidR="009477B6" w:rsidRDefault="002251D2" w:rsidP="002A4504">
            <w:pPr>
              <w:rPr>
                <w:lang w:val="en-US"/>
              </w:rPr>
            </w:pPr>
            <w:proofErr w:type="spellStart"/>
            <w:r w:rsidRPr="002251D2">
              <w:rPr>
                <w:lang w:val="en-US"/>
              </w:rPr>
              <w:t>Gnezdilova</w:t>
            </w:r>
            <w:proofErr w:type="spellEnd"/>
            <w:r w:rsidRPr="002251D2">
              <w:rPr>
                <w:lang w:val="en-US"/>
              </w:rPr>
              <w:t xml:space="preserve">, Ya. Autonomous metacommunicative lexicon and its specifics in manipulative discourse // </w:t>
            </w:r>
            <w:r w:rsidRPr="00DC3DED">
              <w:rPr>
                <w:i/>
                <w:iCs/>
                <w:lang w:val="en-US"/>
              </w:rPr>
              <w:t>Lege artis. Language yesterday, today, tomorrow</w:t>
            </w:r>
            <w:r w:rsidRPr="002251D2">
              <w:rPr>
                <w:lang w:val="en-US"/>
              </w:rPr>
              <w:t xml:space="preserve">. The </w:t>
            </w:r>
            <w:r w:rsidR="00607202" w:rsidRPr="002251D2">
              <w:rPr>
                <w:lang w:val="en-US"/>
              </w:rPr>
              <w:t xml:space="preserve">journal </w:t>
            </w:r>
            <w:r w:rsidRPr="002251D2">
              <w:rPr>
                <w:lang w:val="en-US"/>
              </w:rPr>
              <w:t>of the University of SS Cyril and Methodius in Trnava. Warsaw: De Gruyter Open, II</w:t>
            </w:r>
            <w:r w:rsidR="00DC3DED">
              <w:rPr>
                <w:lang w:val="en-US"/>
              </w:rPr>
              <w:t xml:space="preserve"> </w:t>
            </w:r>
            <w:r w:rsidRPr="002251D2">
              <w:rPr>
                <w:lang w:val="en-US"/>
              </w:rPr>
              <w:t>(1), June 2017</w:t>
            </w:r>
            <w:r w:rsidR="00607202">
              <w:rPr>
                <w:lang w:val="en-US"/>
              </w:rPr>
              <w:t>,</w:t>
            </w:r>
            <w:r w:rsidRPr="002251D2">
              <w:rPr>
                <w:lang w:val="en-US"/>
              </w:rPr>
              <w:t xml:space="preserve"> p. 42-89. DOI: 10.1515/lart-2017-0002 </w:t>
            </w:r>
          </w:p>
        </w:tc>
        <w:tc>
          <w:tcPr>
            <w:tcW w:w="5387" w:type="dxa"/>
          </w:tcPr>
          <w:p w14:paraId="0D244FA6" w14:textId="77777777" w:rsidR="009477B6" w:rsidRDefault="002251D2" w:rsidP="002A4504">
            <w:pPr>
              <w:rPr>
                <w:lang w:val="en-US"/>
              </w:rPr>
            </w:pPr>
            <w:r w:rsidRPr="002251D2">
              <w:rPr>
                <w:lang w:val="en-US"/>
              </w:rPr>
              <w:t xml:space="preserve">Abstract: The article focuses on the study of metacommunicative means, and a unified approach to their classification is implemented. Special attention is drawn to distinguishing the main types of autonomous metacommunicative means and their functioning in manipulative discourse. The results show that the group of autonomous metacommunicative units comprises all those means, which preserve their metacommunicative functions even when other functions dominate. </w:t>
            </w:r>
          </w:p>
        </w:tc>
        <w:tc>
          <w:tcPr>
            <w:tcW w:w="2551" w:type="dxa"/>
          </w:tcPr>
          <w:p w14:paraId="45103EB0" w14:textId="77777777" w:rsidR="009477B6" w:rsidRDefault="002251D2" w:rsidP="002A4504">
            <w:pPr>
              <w:rPr>
                <w:lang w:val="en-US"/>
              </w:rPr>
            </w:pPr>
            <w:r w:rsidRPr="002251D2">
              <w:rPr>
                <w:lang w:val="en-US"/>
              </w:rPr>
              <w:t xml:space="preserve">Key words: metacommunication, </w:t>
            </w:r>
            <w:proofErr w:type="spellStart"/>
            <w:r w:rsidRPr="002251D2">
              <w:rPr>
                <w:lang w:val="en-US"/>
              </w:rPr>
              <w:t>metadiscourse</w:t>
            </w:r>
            <w:proofErr w:type="spellEnd"/>
            <w:r w:rsidRPr="002251D2">
              <w:rPr>
                <w:lang w:val="en-US"/>
              </w:rPr>
              <w:t>, metacommunicative means, explicit / implicit metacommunicative devices, metalanguage / metatextual markers, manipulative discourse.</w:t>
            </w:r>
          </w:p>
        </w:tc>
        <w:tc>
          <w:tcPr>
            <w:tcW w:w="2658" w:type="dxa"/>
          </w:tcPr>
          <w:p w14:paraId="1B41C64C" w14:textId="77777777" w:rsidR="009477B6" w:rsidRDefault="00000000" w:rsidP="002A4504">
            <w:pPr>
              <w:rPr>
                <w:lang w:val="en-US"/>
              </w:rPr>
            </w:pPr>
            <w:r>
              <w:fldChar w:fldCharType="begin"/>
            </w:r>
            <w:r w:rsidRPr="00D67ACD">
              <w:rPr>
                <w:lang w:val="en-US"/>
              </w:rPr>
              <w:instrText>HYPERLINK "https://lartis.sk/wp-content/uploads/2019/01/GnezdilovaLArt2.01.2017.pdf"</w:instrText>
            </w:r>
            <w:r>
              <w:fldChar w:fldCharType="separate"/>
            </w:r>
            <w:r w:rsidR="002251D2" w:rsidRPr="002251D2">
              <w:rPr>
                <w:color w:val="0000FF"/>
                <w:u w:val="single"/>
                <w:lang w:val="en-US"/>
              </w:rPr>
              <w:t>https://lartis.sk/wp-content/uploads/2019/01/GnezdilovaLArt2.01.2017.pdf</w:t>
            </w:r>
            <w:r>
              <w:rPr>
                <w:color w:val="0000FF"/>
                <w:u w:val="single"/>
                <w:lang w:val="en-US"/>
              </w:rPr>
              <w:fldChar w:fldCharType="end"/>
            </w:r>
          </w:p>
        </w:tc>
      </w:tr>
      <w:tr w:rsidR="009477B6" w:rsidRPr="00D67ACD" w14:paraId="403DB421" w14:textId="77777777" w:rsidTr="001D3E8F">
        <w:tc>
          <w:tcPr>
            <w:tcW w:w="14560" w:type="dxa"/>
            <w:gridSpan w:val="4"/>
          </w:tcPr>
          <w:p w14:paraId="3971079C" w14:textId="49EDC017" w:rsidR="009477B6" w:rsidRPr="002251D2" w:rsidRDefault="002251D2" w:rsidP="002A4504">
            <w:pPr>
              <w:rPr>
                <w:b/>
                <w:lang w:val="en-US"/>
              </w:rPr>
            </w:pPr>
            <w:r w:rsidRPr="002251D2">
              <w:rPr>
                <w:b/>
                <w:lang w:val="en-US"/>
              </w:rPr>
              <w:t xml:space="preserve">3. </w:t>
            </w:r>
            <w:r w:rsidRPr="0015239E">
              <w:rPr>
                <w:b/>
                <w:lang w:val="en-US"/>
              </w:rPr>
              <w:t xml:space="preserve">Ihina, Z. </w:t>
            </w:r>
            <w:r w:rsidR="001B3C43" w:rsidRPr="001B3C43">
              <w:rPr>
                <w:b/>
                <w:lang w:val="en-US"/>
              </w:rPr>
              <w:t>(2017).</w:t>
            </w:r>
            <w:r w:rsidR="001B3C43">
              <w:rPr>
                <w:b/>
                <w:lang w:val="uk-UA"/>
              </w:rPr>
              <w:t xml:space="preserve"> </w:t>
            </w:r>
            <w:r w:rsidRPr="0015239E">
              <w:rPr>
                <w:b/>
                <w:lang w:val="en-US"/>
              </w:rPr>
              <w:t xml:space="preserve">The </w:t>
            </w:r>
            <w:proofErr w:type="spellStart"/>
            <w:r w:rsidRPr="0015239E">
              <w:rPr>
                <w:b/>
                <w:lang w:val="en-US"/>
              </w:rPr>
              <w:t>topos</w:t>
            </w:r>
            <w:proofErr w:type="spellEnd"/>
            <w:r w:rsidRPr="0015239E">
              <w:rPr>
                <w:b/>
                <w:lang w:val="en-US"/>
              </w:rPr>
              <w:t xml:space="preserve"> "revenge" in the Gothic narrative "A legend of the </w:t>
            </w:r>
            <w:proofErr w:type="spellStart"/>
            <w:r w:rsidRPr="0015239E">
              <w:rPr>
                <w:b/>
                <w:lang w:val="en-US"/>
              </w:rPr>
              <w:t>Nightfort</w:t>
            </w:r>
            <w:proofErr w:type="spellEnd"/>
            <w:r w:rsidRPr="0015239E">
              <w:rPr>
                <w:b/>
                <w:lang w:val="en-US"/>
              </w:rPr>
              <w:t xml:space="preserve">": </w:t>
            </w:r>
            <w:r w:rsidR="00607202" w:rsidRPr="0015239E">
              <w:rPr>
                <w:b/>
                <w:lang w:val="en-US"/>
              </w:rPr>
              <w:t xml:space="preserve">Ways </w:t>
            </w:r>
            <w:r w:rsidRPr="0015239E">
              <w:rPr>
                <w:b/>
                <w:lang w:val="en-US"/>
              </w:rPr>
              <w:t xml:space="preserve">of </w:t>
            </w:r>
            <w:r w:rsidR="00925CCC">
              <w:rPr>
                <w:b/>
                <w:lang w:val="en-US"/>
              </w:rPr>
              <w:t>crystallization.</w:t>
            </w:r>
          </w:p>
        </w:tc>
      </w:tr>
      <w:tr w:rsidR="009477B6" w:rsidRPr="00D67ACD" w14:paraId="18F560FE" w14:textId="77777777" w:rsidTr="001D3E8F">
        <w:tc>
          <w:tcPr>
            <w:tcW w:w="3964" w:type="dxa"/>
          </w:tcPr>
          <w:p w14:paraId="1A342245" w14:textId="77777777" w:rsidR="009477B6" w:rsidRDefault="002251D2" w:rsidP="002A4504">
            <w:pPr>
              <w:rPr>
                <w:lang w:val="en-US"/>
              </w:rPr>
            </w:pPr>
            <w:r w:rsidRPr="004F74D5">
              <w:rPr>
                <w:sz w:val="18"/>
                <w:szCs w:val="18"/>
                <w:lang w:val="en-US"/>
              </w:rPr>
              <w:t xml:space="preserve">Ihina, Z. The </w:t>
            </w:r>
            <w:proofErr w:type="spellStart"/>
            <w:r w:rsidRPr="004F74D5">
              <w:rPr>
                <w:sz w:val="18"/>
                <w:szCs w:val="18"/>
                <w:lang w:val="en-US"/>
              </w:rPr>
              <w:t>topos</w:t>
            </w:r>
            <w:proofErr w:type="spellEnd"/>
            <w:r w:rsidRPr="004F74D5">
              <w:rPr>
                <w:sz w:val="18"/>
                <w:szCs w:val="18"/>
                <w:lang w:val="en-US"/>
              </w:rPr>
              <w:t xml:space="preserve"> "revenge" in the Gothic narrative "A legend of the </w:t>
            </w:r>
            <w:proofErr w:type="spellStart"/>
            <w:r w:rsidRPr="004F74D5">
              <w:rPr>
                <w:sz w:val="18"/>
                <w:szCs w:val="18"/>
                <w:lang w:val="en-US"/>
              </w:rPr>
              <w:t>Nightfort</w:t>
            </w:r>
            <w:proofErr w:type="spellEnd"/>
            <w:r w:rsidRPr="004F74D5">
              <w:rPr>
                <w:sz w:val="18"/>
                <w:szCs w:val="18"/>
                <w:lang w:val="en-US"/>
              </w:rPr>
              <w:t xml:space="preserve">": </w:t>
            </w:r>
            <w:r w:rsidR="00520F32" w:rsidRPr="004F74D5">
              <w:rPr>
                <w:sz w:val="18"/>
                <w:szCs w:val="18"/>
                <w:lang w:val="en-US"/>
              </w:rPr>
              <w:t xml:space="preserve">Ways </w:t>
            </w:r>
            <w:r w:rsidRPr="004F74D5">
              <w:rPr>
                <w:sz w:val="18"/>
                <w:szCs w:val="18"/>
                <w:lang w:val="en-US"/>
              </w:rPr>
              <w:t xml:space="preserve">of </w:t>
            </w:r>
            <w:r w:rsidR="00520F32">
              <w:rPr>
                <w:sz w:val="18"/>
                <w:szCs w:val="18"/>
                <w:lang w:val="en-US"/>
              </w:rPr>
              <w:t>crystallization</w:t>
            </w:r>
            <w:r w:rsidRPr="004F74D5">
              <w:rPr>
                <w:sz w:val="18"/>
                <w:szCs w:val="18"/>
                <w:lang w:val="en-US"/>
              </w:rPr>
              <w:t xml:space="preserve"> // </w:t>
            </w:r>
            <w:r w:rsidRPr="00DC3DED">
              <w:rPr>
                <w:i/>
                <w:iCs/>
                <w:sz w:val="18"/>
                <w:szCs w:val="18"/>
                <w:lang w:val="en-US"/>
              </w:rPr>
              <w:t>Lege artis. Language yesterday, today, tomorrow.</w:t>
            </w:r>
            <w:r w:rsidRPr="004F74D5">
              <w:rPr>
                <w:sz w:val="18"/>
                <w:szCs w:val="18"/>
                <w:lang w:val="en-US"/>
              </w:rPr>
              <w:t xml:space="preserve"> The </w:t>
            </w:r>
            <w:r w:rsidR="00607202" w:rsidRPr="004F74D5">
              <w:rPr>
                <w:sz w:val="18"/>
                <w:szCs w:val="18"/>
                <w:lang w:val="en-US"/>
              </w:rPr>
              <w:t xml:space="preserve">journal </w:t>
            </w:r>
            <w:r w:rsidRPr="004F74D5">
              <w:rPr>
                <w:sz w:val="18"/>
                <w:szCs w:val="18"/>
                <w:lang w:val="en-US"/>
              </w:rPr>
              <w:t>of University of SS Cyril and Methodius in Trnava. Warsaw: De Gruyter Open, II</w:t>
            </w:r>
            <w:r w:rsidR="00607202">
              <w:rPr>
                <w:sz w:val="18"/>
                <w:szCs w:val="18"/>
                <w:lang w:val="en-US"/>
              </w:rPr>
              <w:t xml:space="preserve"> </w:t>
            </w:r>
            <w:r w:rsidRPr="004F74D5">
              <w:rPr>
                <w:sz w:val="18"/>
                <w:szCs w:val="18"/>
                <w:lang w:val="en-US"/>
              </w:rPr>
              <w:t>(1), June 2017</w:t>
            </w:r>
            <w:r w:rsidR="00607202">
              <w:rPr>
                <w:sz w:val="20"/>
                <w:szCs w:val="20"/>
                <w:lang w:val="en-US"/>
              </w:rPr>
              <w:t>,</w:t>
            </w:r>
            <w:r w:rsidRPr="0015239E">
              <w:rPr>
                <w:sz w:val="20"/>
                <w:szCs w:val="20"/>
                <w:lang w:val="en-US"/>
              </w:rPr>
              <w:t xml:space="preserve"> p. 90-127. DOI: 10.1515/lart-2017-0003</w:t>
            </w:r>
            <w:r w:rsidRPr="0015239E">
              <w:rPr>
                <w:lang w:val="en-US"/>
              </w:rPr>
              <w:t xml:space="preserve"> </w:t>
            </w:r>
          </w:p>
        </w:tc>
        <w:tc>
          <w:tcPr>
            <w:tcW w:w="5387" w:type="dxa"/>
          </w:tcPr>
          <w:p w14:paraId="5D136118" w14:textId="77777777" w:rsidR="009477B6" w:rsidRPr="004F74D5" w:rsidRDefault="0015239E" w:rsidP="002A4504">
            <w:pPr>
              <w:rPr>
                <w:sz w:val="18"/>
                <w:szCs w:val="18"/>
                <w:lang w:val="en-US"/>
              </w:rPr>
            </w:pPr>
            <w:r w:rsidRPr="004F74D5">
              <w:rPr>
                <w:sz w:val="18"/>
                <w:szCs w:val="18"/>
                <w:lang w:val="en-US"/>
              </w:rPr>
              <w:t xml:space="preserve">Abstract: The article explores how the meaning of the </w:t>
            </w:r>
            <w:proofErr w:type="spellStart"/>
            <w:r w:rsidRPr="004F74D5">
              <w:rPr>
                <w:sz w:val="18"/>
                <w:szCs w:val="18"/>
                <w:lang w:val="en-US"/>
              </w:rPr>
              <w:t>topos</w:t>
            </w:r>
            <w:proofErr w:type="spellEnd"/>
            <w:r w:rsidRPr="004F74D5">
              <w:rPr>
                <w:sz w:val="18"/>
                <w:szCs w:val="18"/>
                <w:lang w:val="en-US"/>
              </w:rPr>
              <w:t xml:space="preserve"> revenge is </w:t>
            </w:r>
            <w:proofErr w:type="spellStart"/>
            <w:r w:rsidRPr="004F74D5">
              <w:rPr>
                <w:sz w:val="18"/>
                <w:szCs w:val="18"/>
                <w:lang w:val="en-US"/>
              </w:rPr>
              <w:t>crystallised</w:t>
            </w:r>
            <w:proofErr w:type="spellEnd"/>
            <w:r w:rsidRPr="004F74D5">
              <w:rPr>
                <w:sz w:val="18"/>
                <w:szCs w:val="18"/>
                <w:lang w:val="en-US"/>
              </w:rPr>
              <w:t xml:space="preserve"> (accumulated and interpreted) in the gothic narrative "A legend of the </w:t>
            </w:r>
            <w:proofErr w:type="spellStart"/>
            <w:r w:rsidRPr="004F74D5">
              <w:rPr>
                <w:sz w:val="18"/>
                <w:szCs w:val="18"/>
                <w:lang w:val="en-US"/>
              </w:rPr>
              <w:t>Nightfort</w:t>
            </w:r>
            <w:proofErr w:type="spellEnd"/>
            <w:r w:rsidRPr="004F74D5">
              <w:rPr>
                <w:sz w:val="18"/>
                <w:szCs w:val="18"/>
                <w:lang w:val="en-US"/>
              </w:rPr>
              <w:t xml:space="preserve">" at two planes: internal (the one concerning the narrator-narratee roles) and external (concerning the implied author-reader roles). Both planes are linked in the process of </w:t>
            </w:r>
            <w:proofErr w:type="spellStart"/>
            <w:r w:rsidRPr="004F74D5">
              <w:rPr>
                <w:sz w:val="18"/>
                <w:szCs w:val="18"/>
                <w:lang w:val="en-US"/>
              </w:rPr>
              <w:t>intranarrative</w:t>
            </w:r>
            <w:proofErr w:type="spellEnd"/>
            <w:r w:rsidRPr="004F74D5">
              <w:rPr>
                <w:sz w:val="18"/>
                <w:szCs w:val="18"/>
                <w:lang w:val="en-US"/>
              </w:rPr>
              <w:t xml:space="preserve"> transgression, where the first mode of </w:t>
            </w:r>
            <w:proofErr w:type="spellStart"/>
            <w:r w:rsidRPr="004F74D5">
              <w:rPr>
                <w:sz w:val="18"/>
                <w:szCs w:val="18"/>
                <w:lang w:val="en-US"/>
              </w:rPr>
              <w:t>crystallisation</w:t>
            </w:r>
            <w:proofErr w:type="spellEnd"/>
            <w:r w:rsidRPr="004F74D5">
              <w:rPr>
                <w:sz w:val="18"/>
                <w:szCs w:val="18"/>
                <w:lang w:val="en-US"/>
              </w:rPr>
              <w:t xml:space="preserve"> is regarded as an allegorical interpretation of revenge and the second one – as a symbolic interpretation. </w:t>
            </w:r>
          </w:p>
        </w:tc>
        <w:tc>
          <w:tcPr>
            <w:tcW w:w="2551" w:type="dxa"/>
          </w:tcPr>
          <w:p w14:paraId="4B80C01E" w14:textId="77777777" w:rsidR="009477B6" w:rsidRDefault="0015239E" w:rsidP="002A4504">
            <w:pPr>
              <w:rPr>
                <w:lang w:val="en-US"/>
              </w:rPr>
            </w:pPr>
            <w:r w:rsidRPr="0015239E">
              <w:rPr>
                <w:lang w:val="en-US"/>
              </w:rPr>
              <w:t xml:space="preserve">Key words: allegory, </w:t>
            </w:r>
            <w:proofErr w:type="spellStart"/>
            <w:r w:rsidRPr="0015239E">
              <w:rPr>
                <w:lang w:val="en-US"/>
              </w:rPr>
              <w:t>crystallisation</w:t>
            </w:r>
            <w:proofErr w:type="spellEnd"/>
            <w:r w:rsidRPr="0015239E">
              <w:rPr>
                <w:lang w:val="en-US"/>
              </w:rPr>
              <w:t xml:space="preserve">, gothic, meaning, narrative, symbol, </w:t>
            </w:r>
            <w:proofErr w:type="spellStart"/>
            <w:r w:rsidRPr="0015239E">
              <w:rPr>
                <w:lang w:val="en-US"/>
              </w:rPr>
              <w:t>topos</w:t>
            </w:r>
            <w:proofErr w:type="spellEnd"/>
            <w:r w:rsidRPr="0015239E">
              <w:rPr>
                <w:lang w:val="en-US"/>
              </w:rPr>
              <w:t>, transgression.</w:t>
            </w:r>
          </w:p>
        </w:tc>
        <w:tc>
          <w:tcPr>
            <w:tcW w:w="2658" w:type="dxa"/>
          </w:tcPr>
          <w:p w14:paraId="2557160B" w14:textId="77777777" w:rsidR="009477B6" w:rsidRDefault="00000000" w:rsidP="002A4504">
            <w:pPr>
              <w:rPr>
                <w:lang w:val="en-US"/>
              </w:rPr>
            </w:pPr>
            <w:r>
              <w:fldChar w:fldCharType="begin"/>
            </w:r>
            <w:r w:rsidRPr="00D67ACD">
              <w:rPr>
                <w:lang w:val="en-US"/>
              </w:rPr>
              <w:instrText>HYPERLINK "https://lartis.sk/wp-content/uploads/2019/01/IhinaLArt2.01.2017.pdf"</w:instrText>
            </w:r>
            <w:r>
              <w:fldChar w:fldCharType="separate"/>
            </w:r>
            <w:r w:rsidR="002251D2" w:rsidRPr="002251D2">
              <w:rPr>
                <w:rStyle w:val="Hyperlink"/>
                <w:lang w:val="en-US"/>
              </w:rPr>
              <w:t>https://lartis.sk/wp-content/uploads/2019/01/IhinaLArt2.01.2017.pdf</w:t>
            </w:r>
            <w:r>
              <w:rPr>
                <w:rStyle w:val="Hyperlink"/>
                <w:lang w:val="en-US"/>
              </w:rPr>
              <w:fldChar w:fldCharType="end"/>
            </w:r>
          </w:p>
        </w:tc>
      </w:tr>
      <w:tr w:rsidR="009477B6" w:rsidRPr="00D67ACD" w14:paraId="654017FD" w14:textId="77777777" w:rsidTr="001D3E8F">
        <w:tc>
          <w:tcPr>
            <w:tcW w:w="14560" w:type="dxa"/>
            <w:gridSpan w:val="4"/>
          </w:tcPr>
          <w:p w14:paraId="18969E35" w14:textId="40EF03CE" w:rsidR="009477B6" w:rsidRPr="0015239E" w:rsidRDefault="0015239E" w:rsidP="002A4504">
            <w:pPr>
              <w:rPr>
                <w:b/>
                <w:lang w:val="en-US"/>
              </w:rPr>
            </w:pPr>
            <w:r w:rsidRPr="0015239E">
              <w:rPr>
                <w:b/>
                <w:lang w:val="en-US"/>
              </w:rPr>
              <w:t>4. Kravchenko, N.</w:t>
            </w:r>
            <w:r w:rsidR="001B3C43" w:rsidRPr="001B3C43">
              <w:rPr>
                <w:b/>
                <w:lang w:val="en-US"/>
              </w:rPr>
              <w:t xml:space="preserve"> (2017).</w:t>
            </w:r>
            <w:r w:rsidRPr="0015239E">
              <w:rPr>
                <w:b/>
                <w:lang w:val="en-US"/>
              </w:rPr>
              <w:t xml:space="preserve"> Illocution of direct speech acts via conventional implicature and semantic presupposition</w:t>
            </w:r>
            <w:r w:rsidR="00925CCC">
              <w:rPr>
                <w:b/>
                <w:lang w:val="en-US"/>
              </w:rPr>
              <w:t>.</w:t>
            </w:r>
          </w:p>
        </w:tc>
      </w:tr>
      <w:tr w:rsidR="009477B6" w:rsidRPr="00D67ACD" w14:paraId="76557A90" w14:textId="77777777" w:rsidTr="001D3E8F">
        <w:tc>
          <w:tcPr>
            <w:tcW w:w="3964" w:type="dxa"/>
          </w:tcPr>
          <w:p w14:paraId="66E542B6" w14:textId="77777777" w:rsidR="009477B6" w:rsidRDefault="0015239E" w:rsidP="002A4504">
            <w:pPr>
              <w:rPr>
                <w:lang w:val="en-US"/>
              </w:rPr>
            </w:pPr>
            <w:r w:rsidRPr="0015239E">
              <w:rPr>
                <w:lang w:val="en-US"/>
              </w:rPr>
              <w:t xml:space="preserve">Kravchenko, N. Illocution of direct speech acts via conventional implicature and semantic presupposition // </w:t>
            </w:r>
            <w:r w:rsidRPr="00DC3DED">
              <w:rPr>
                <w:i/>
                <w:iCs/>
                <w:lang w:val="en-US"/>
              </w:rPr>
              <w:t>Lege artis. Language yesterday, today, tomorrow.</w:t>
            </w:r>
            <w:r w:rsidRPr="0015239E">
              <w:rPr>
                <w:lang w:val="en-US"/>
              </w:rPr>
              <w:t xml:space="preserve"> The </w:t>
            </w:r>
            <w:r w:rsidR="00607202" w:rsidRPr="0015239E">
              <w:rPr>
                <w:lang w:val="en-US"/>
              </w:rPr>
              <w:t xml:space="preserve">journal </w:t>
            </w:r>
            <w:r w:rsidRPr="0015239E">
              <w:rPr>
                <w:lang w:val="en-US"/>
              </w:rPr>
              <w:t xml:space="preserve">of University of SS Cyril and Methodius in Trnava. Warsaw: De </w:t>
            </w:r>
            <w:r w:rsidRPr="0015239E">
              <w:rPr>
                <w:lang w:val="en-US"/>
              </w:rPr>
              <w:lastRenderedPageBreak/>
              <w:t>Gruyter Open, II</w:t>
            </w:r>
            <w:r w:rsidR="00607202">
              <w:rPr>
                <w:lang w:val="en-US"/>
              </w:rPr>
              <w:t xml:space="preserve"> </w:t>
            </w:r>
            <w:r w:rsidRPr="0015239E">
              <w:rPr>
                <w:lang w:val="en-US"/>
              </w:rPr>
              <w:t>(1), June 2017</w:t>
            </w:r>
            <w:r w:rsidR="00607202">
              <w:rPr>
                <w:lang w:val="en-US"/>
              </w:rPr>
              <w:t>,</w:t>
            </w:r>
            <w:r w:rsidRPr="0015239E">
              <w:rPr>
                <w:lang w:val="en-US"/>
              </w:rPr>
              <w:t xml:space="preserve"> p. 128-168. DOI: 10.1515/lart-2017-0004 </w:t>
            </w:r>
          </w:p>
        </w:tc>
        <w:tc>
          <w:tcPr>
            <w:tcW w:w="5387" w:type="dxa"/>
          </w:tcPr>
          <w:p w14:paraId="043D3F59" w14:textId="77777777" w:rsidR="009477B6" w:rsidRDefault="0015239E" w:rsidP="002A4504">
            <w:pPr>
              <w:rPr>
                <w:lang w:val="en-US"/>
              </w:rPr>
            </w:pPr>
            <w:r w:rsidRPr="0015239E">
              <w:rPr>
                <w:lang w:val="en-US"/>
              </w:rPr>
              <w:lastRenderedPageBreak/>
              <w:t xml:space="preserve">Abstract: The research introduces the notion of the additional illocution subdivided into </w:t>
            </w:r>
            <w:proofErr w:type="spellStart"/>
            <w:r w:rsidRPr="0015239E">
              <w:rPr>
                <w:lang w:val="en-US"/>
              </w:rPr>
              <w:t>illocutionexpander</w:t>
            </w:r>
            <w:proofErr w:type="spellEnd"/>
            <w:r w:rsidRPr="0015239E">
              <w:rPr>
                <w:lang w:val="en-US"/>
              </w:rPr>
              <w:t xml:space="preserve">, illocution-intensifier, and assessment illocution. Each component is characterized by a different type of correlations with conventional implicature and semantic presupposition. Two types of correlations have been </w:t>
            </w:r>
            <w:r w:rsidRPr="0015239E">
              <w:rPr>
                <w:lang w:val="en-US"/>
              </w:rPr>
              <w:lastRenderedPageBreak/>
              <w:t>specified: the match in meanings and triggers and the mediation by felicity conditions.</w:t>
            </w:r>
          </w:p>
        </w:tc>
        <w:tc>
          <w:tcPr>
            <w:tcW w:w="2551" w:type="dxa"/>
          </w:tcPr>
          <w:p w14:paraId="3CB3FD25" w14:textId="77777777" w:rsidR="009477B6" w:rsidRPr="0015239E" w:rsidRDefault="0015239E" w:rsidP="002A4504">
            <w:pPr>
              <w:rPr>
                <w:sz w:val="20"/>
                <w:szCs w:val="20"/>
                <w:lang w:val="en-US"/>
              </w:rPr>
            </w:pPr>
            <w:r w:rsidRPr="0015239E">
              <w:rPr>
                <w:sz w:val="20"/>
                <w:szCs w:val="20"/>
                <w:lang w:val="en-US"/>
              </w:rPr>
              <w:lastRenderedPageBreak/>
              <w:t xml:space="preserve">Keywords: direct speech act, compound illocution, illocution-expander, illocution-intensifier, assessment illocution, assessment perlocution, conventional implicature, </w:t>
            </w:r>
            <w:r w:rsidRPr="0015239E">
              <w:rPr>
                <w:sz w:val="20"/>
                <w:szCs w:val="20"/>
                <w:lang w:val="en-US"/>
              </w:rPr>
              <w:lastRenderedPageBreak/>
              <w:t>semantic presupposition, felicity conditions.</w:t>
            </w:r>
          </w:p>
        </w:tc>
        <w:tc>
          <w:tcPr>
            <w:tcW w:w="2658" w:type="dxa"/>
          </w:tcPr>
          <w:p w14:paraId="600336AD" w14:textId="77777777" w:rsidR="009477B6" w:rsidRDefault="00000000" w:rsidP="002A4504">
            <w:pPr>
              <w:rPr>
                <w:lang w:val="en-US"/>
              </w:rPr>
            </w:pPr>
            <w:r>
              <w:lastRenderedPageBreak/>
              <w:fldChar w:fldCharType="begin"/>
            </w:r>
            <w:r w:rsidRPr="00D67ACD">
              <w:rPr>
                <w:lang w:val="en-US"/>
              </w:rPr>
              <w:instrText>HYPERLINK "https://lartis.sk/wp-content/uploads/2019/01/KravchenkoLArt2.01.2017.pdf"</w:instrText>
            </w:r>
            <w:r>
              <w:fldChar w:fldCharType="separate"/>
            </w:r>
            <w:r w:rsidR="0015239E" w:rsidRPr="0015239E">
              <w:rPr>
                <w:color w:val="0000FF"/>
                <w:u w:val="single"/>
                <w:lang w:val="en-US"/>
              </w:rPr>
              <w:t>https://lartis.sk/wp-content/uploads/2019/01/KravchenkoLArt2.01.2017.pdf</w:t>
            </w:r>
            <w:r>
              <w:rPr>
                <w:color w:val="0000FF"/>
                <w:u w:val="single"/>
                <w:lang w:val="en-US"/>
              </w:rPr>
              <w:fldChar w:fldCharType="end"/>
            </w:r>
          </w:p>
        </w:tc>
      </w:tr>
      <w:tr w:rsidR="002251D2" w:rsidRPr="00AD5FB5" w14:paraId="21D75349" w14:textId="77777777" w:rsidTr="001D3E8F">
        <w:tc>
          <w:tcPr>
            <w:tcW w:w="14560" w:type="dxa"/>
            <w:gridSpan w:val="4"/>
          </w:tcPr>
          <w:p w14:paraId="484BDFD9" w14:textId="2C71BA52" w:rsidR="002251D2" w:rsidRPr="0015239E" w:rsidRDefault="0015239E" w:rsidP="002A4504">
            <w:pPr>
              <w:rPr>
                <w:b/>
                <w:lang w:val="en-US"/>
              </w:rPr>
            </w:pPr>
            <w:r w:rsidRPr="0015239E">
              <w:rPr>
                <w:b/>
                <w:lang w:val="en-US"/>
              </w:rPr>
              <w:t xml:space="preserve">5. </w:t>
            </w:r>
            <w:proofErr w:type="spellStart"/>
            <w:r w:rsidRPr="0015239E">
              <w:rPr>
                <w:b/>
                <w:lang w:val="en-US"/>
              </w:rPr>
              <w:t>Kyrychenko</w:t>
            </w:r>
            <w:proofErr w:type="spellEnd"/>
            <w:r w:rsidRPr="0015239E">
              <w:rPr>
                <w:b/>
                <w:lang w:val="en-US"/>
              </w:rPr>
              <w:t>, T.</w:t>
            </w:r>
            <w:r w:rsidR="001B3C43" w:rsidRPr="001B3C43">
              <w:rPr>
                <w:b/>
                <w:lang w:val="en-US"/>
              </w:rPr>
              <w:t xml:space="preserve"> (2017).</w:t>
            </w:r>
            <w:r w:rsidRPr="0015239E">
              <w:rPr>
                <w:b/>
                <w:lang w:val="en-US"/>
              </w:rPr>
              <w:t xml:space="preserve"> A communicative-pragmatic analysis of interruption </w:t>
            </w:r>
            <w:proofErr w:type="spellStart"/>
            <w:r w:rsidRPr="0015239E">
              <w:rPr>
                <w:b/>
                <w:lang w:val="en-US"/>
              </w:rPr>
              <w:t>realisation</w:t>
            </w:r>
            <w:proofErr w:type="spellEnd"/>
            <w:r w:rsidRPr="0015239E">
              <w:rPr>
                <w:b/>
                <w:lang w:val="en-US"/>
              </w:rPr>
              <w:t xml:space="preserve"> in modern English dialogical discourse</w:t>
            </w:r>
            <w:r w:rsidR="00925CCC">
              <w:rPr>
                <w:b/>
                <w:lang w:val="en-US"/>
              </w:rPr>
              <w:t>.</w:t>
            </w:r>
          </w:p>
        </w:tc>
      </w:tr>
      <w:tr w:rsidR="002251D2" w:rsidRPr="00D67ACD" w14:paraId="1FB18334" w14:textId="77777777" w:rsidTr="001D3E8F">
        <w:tc>
          <w:tcPr>
            <w:tcW w:w="3964" w:type="dxa"/>
          </w:tcPr>
          <w:p w14:paraId="5CA2EDFC" w14:textId="77777777" w:rsidR="002251D2" w:rsidRPr="004F74D5" w:rsidRDefault="0015239E" w:rsidP="002A4504">
            <w:pPr>
              <w:rPr>
                <w:sz w:val="20"/>
                <w:szCs w:val="20"/>
                <w:lang w:val="en-US"/>
              </w:rPr>
            </w:pPr>
            <w:proofErr w:type="spellStart"/>
            <w:r w:rsidRPr="004F74D5">
              <w:rPr>
                <w:sz w:val="20"/>
                <w:szCs w:val="20"/>
                <w:lang w:val="en-US"/>
              </w:rPr>
              <w:t>Kyrychenko</w:t>
            </w:r>
            <w:proofErr w:type="spellEnd"/>
            <w:r w:rsidRPr="004F74D5">
              <w:rPr>
                <w:sz w:val="20"/>
                <w:szCs w:val="20"/>
                <w:lang w:val="en-US"/>
              </w:rPr>
              <w:t xml:space="preserve">, T. A communicative-pragmatic analysis of interruption </w:t>
            </w:r>
            <w:proofErr w:type="spellStart"/>
            <w:r w:rsidRPr="004F74D5">
              <w:rPr>
                <w:sz w:val="20"/>
                <w:szCs w:val="20"/>
                <w:lang w:val="en-US"/>
              </w:rPr>
              <w:t>realisation</w:t>
            </w:r>
            <w:proofErr w:type="spellEnd"/>
            <w:r w:rsidRPr="004F74D5">
              <w:rPr>
                <w:sz w:val="20"/>
                <w:szCs w:val="20"/>
                <w:lang w:val="en-US"/>
              </w:rPr>
              <w:t xml:space="preserve"> in modern English dialogical discourse // </w:t>
            </w:r>
            <w:r w:rsidRPr="00DC3DED">
              <w:rPr>
                <w:i/>
                <w:iCs/>
                <w:sz w:val="20"/>
                <w:szCs w:val="20"/>
                <w:lang w:val="en-US"/>
              </w:rPr>
              <w:t>Lege artis. Language yesterday, today, tomorrow</w:t>
            </w:r>
            <w:r w:rsidRPr="004F74D5">
              <w:rPr>
                <w:sz w:val="20"/>
                <w:szCs w:val="20"/>
                <w:lang w:val="en-US"/>
              </w:rPr>
              <w:t xml:space="preserve">. The </w:t>
            </w:r>
            <w:r w:rsidR="00607202" w:rsidRPr="004F74D5">
              <w:rPr>
                <w:sz w:val="20"/>
                <w:szCs w:val="20"/>
                <w:lang w:val="en-US"/>
              </w:rPr>
              <w:t xml:space="preserve">journal </w:t>
            </w:r>
            <w:r w:rsidRPr="004F74D5">
              <w:rPr>
                <w:sz w:val="20"/>
                <w:szCs w:val="20"/>
                <w:lang w:val="en-US"/>
              </w:rPr>
              <w:t>of University of SS Cyril and Methodius in Trnava. Warsaw: De Gruyter Open, II</w:t>
            </w:r>
            <w:r w:rsidR="00607202">
              <w:rPr>
                <w:sz w:val="20"/>
                <w:szCs w:val="20"/>
                <w:lang w:val="en-US"/>
              </w:rPr>
              <w:t xml:space="preserve"> </w:t>
            </w:r>
            <w:r w:rsidRPr="004F74D5">
              <w:rPr>
                <w:sz w:val="20"/>
                <w:szCs w:val="20"/>
                <w:lang w:val="en-US"/>
              </w:rPr>
              <w:t>(1), June 2017</w:t>
            </w:r>
            <w:r w:rsidR="00607202">
              <w:rPr>
                <w:sz w:val="20"/>
                <w:szCs w:val="20"/>
                <w:lang w:val="en-US"/>
              </w:rPr>
              <w:t>,</w:t>
            </w:r>
            <w:r w:rsidRPr="004F74D5">
              <w:rPr>
                <w:sz w:val="20"/>
                <w:szCs w:val="20"/>
                <w:lang w:val="en-US"/>
              </w:rPr>
              <w:t xml:space="preserve"> p. 169-209. DOI: 10.1515/lart-2017-0005 </w:t>
            </w:r>
          </w:p>
        </w:tc>
        <w:tc>
          <w:tcPr>
            <w:tcW w:w="5387" w:type="dxa"/>
          </w:tcPr>
          <w:p w14:paraId="7190CDE9" w14:textId="77777777" w:rsidR="002251D2" w:rsidRPr="004F74D5" w:rsidRDefault="0015239E" w:rsidP="002A4504">
            <w:pPr>
              <w:rPr>
                <w:sz w:val="18"/>
                <w:szCs w:val="18"/>
                <w:lang w:val="en-US"/>
              </w:rPr>
            </w:pPr>
            <w:r w:rsidRPr="004F74D5">
              <w:rPr>
                <w:sz w:val="18"/>
                <w:szCs w:val="18"/>
                <w:lang w:val="en-US"/>
              </w:rPr>
              <w:t xml:space="preserve">Abstract: The paper offers a study of speech interruptions on the basis of their communicative and pragmatic peculiarities. It provides a dynamic model of interruptions, where the development of the situation of interruption is revealed thanks to the dynamic character of speech interaction. The article presents the analysis of speech acts employed in the process of interruption. It also introduces a number of tactics of the interruption in terms of the cooperative and intrusive interruption strategy. </w:t>
            </w:r>
          </w:p>
        </w:tc>
        <w:tc>
          <w:tcPr>
            <w:tcW w:w="2551" w:type="dxa"/>
          </w:tcPr>
          <w:p w14:paraId="5B385D07" w14:textId="77777777" w:rsidR="002251D2" w:rsidRDefault="0015239E" w:rsidP="002A4504">
            <w:pPr>
              <w:rPr>
                <w:lang w:val="en-US"/>
              </w:rPr>
            </w:pPr>
            <w:r w:rsidRPr="0015239E">
              <w:rPr>
                <w:lang w:val="en-US"/>
              </w:rPr>
              <w:t>Key words: interruption, dynamic model, strategy, tactic, cooperative strategy, intrusive strategy.</w:t>
            </w:r>
          </w:p>
        </w:tc>
        <w:tc>
          <w:tcPr>
            <w:tcW w:w="2658" w:type="dxa"/>
          </w:tcPr>
          <w:p w14:paraId="1C55B946" w14:textId="77777777" w:rsidR="002251D2" w:rsidRDefault="00000000" w:rsidP="002A4504">
            <w:pPr>
              <w:rPr>
                <w:lang w:val="en-US"/>
              </w:rPr>
            </w:pPr>
            <w:r>
              <w:fldChar w:fldCharType="begin"/>
            </w:r>
            <w:r w:rsidRPr="00D67ACD">
              <w:rPr>
                <w:lang w:val="en-US"/>
              </w:rPr>
              <w:instrText>HYPERLINK "https://lartis.sk/wp-content/uploads/2019/01/KyrychenkoLArt2.01.2017.pdf"</w:instrText>
            </w:r>
            <w:r>
              <w:fldChar w:fldCharType="separate"/>
            </w:r>
            <w:r w:rsidR="0015239E" w:rsidRPr="0015239E">
              <w:rPr>
                <w:rStyle w:val="Hyperlink"/>
                <w:lang w:val="en-US"/>
              </w:rPr>
              <w:t>https://lartis.sk/wp-content/uploads/2019/01/KyrychenkoLArt2.01.2017.pdf</w:t>
            </w:r>
            <w:r>
              <w:rPr>
                <w:rStyle w:val="Hyperlink"/>
                <w:lang w:val="en-US"/>
              </w:rPr>
              <w:fldChar w:fldCharType="end"/>
            </w:r>
          </w:p>
        </w:tc>
      </w:tr>
      <w:tr w:rsidR="002251D2" w:rsidRPr="00D67ACD" w14:paraId="2DFD9348" w14:textId="77777777" w:rsidTr="001D3E8F">
        <w:tc>
          <w:tcPr>
            <w:tcW w:w="14560" w:type="dxa"/>
            <w:gridSpan w:val="4"/>
          </w:tcPr>
          <w:p w14:paraId="78033462" w14:textId="2205B661" w:rsidR="002251D2" w:rsidRPr="004F74D5" w:rsidRDefault="0015239E" w:rsidP="002A4504">
            <w:pPr>
              <w:rPr>
                <w:b/>
                <w:lang w:val="en-US"/>
              </w:rPr>
            </w:pPr>
            <w:r w:rsidRPr="004F74D5">
              <w:rPr>
                <w:b/>
                <w:lang w:val="en-US"/>
              </w:rPr>
              <w:t xml:space="preserve">6. </w:t>
            </w:r>
            <w:proofErr w:type="spellStart"/>
            <w:r w:rsidR="004F74D5" w:rsidRPr="004F74D5">
              <w:rPr>
                <w:b/>
                <w:lang w:val="en-US"/>
              </w:rPr>
              <w:t>Musiienko</w:t>
            </w:r>
            <w:proofErr w:type="spellEnd"/>
            <w:r w:rsidR="004F74D5" w:rsidRPr="004F74D5">
              <w:rPr>
                <w:b/>
                <w:lang w:val="en-US"/>
              </w:rPr>
              <w:t>, Yu.</w:t>
            </w:r>
            <w:r w:rsidR="001B3C43" w:rsidRPr="001B3C43">
              <w:rPr>
                <w:b/>
                <w:lang w:val="en-US"/>
              </w:rPr>
              <w:t xml:space="preserve"> (2017).</w:t>
            </w:r>
            <w:r w:rsidR="004F74D5" w:rsidRPr="004F74D5">
              <w:rPr>
                <w:b/>
                <w:lang w:val="en-US"/>
              </w:rPr>
              <w:t xml:space="preserve"> Linguo-cognitive and pragmatic features of the prosodic organization of English parables</w:t>
            </w:r>
            <w:r w:rsidR="00925CCC">
              <w:rPr>
                <w:b/>
                <w:lang w:val="en-US"/>
              </w:rPr>
              <w:t>.</w:t>
            </w:r>
          </w:p>
        </w:tc>
      </w:tr>
      <w:tr w:rsidR="002251D2" w:rsidRPr="00D67ACD" w14:paraId="4F70F206" w14:textId="77777777" w:rsidTr="001D3E8F">
        <w:tc>
          <w:tcPr>
            <w:tcW w:w="3964" w:type="dxa"/>
          </w:tcPr>
          <w:p w14:paraId="7407F869" w14:textId="662C49CB" w:rsidR="002251D2" w:rsidRPr="0015239E" w:rsidRDefault="0015239E" w:rsidP="002A4504">
            <w:pPr>
              <w:rPr>
                <w:lang w:val="en-US"/>
              </w:rPr>
            </w:pPr>
            <w:proofErr w:type="spellStart"/>
            <w:r w:rsidRPr="0015239E">
              <w:rPr>
                <w:lang w:val="en-US"/>
              </w:rPr>
              <w:t>Musiienko</w:t>
            </w:r>
            <w:proofErr w:type="spellEnd"/>
            <w:r w:rsidRPr="0015239E">
              <w:rPr>
                <w:lang w:val="en-US"/>
              </w:rPr>
              <w:t xml:space="preserve">, Yu. Linguo-cognitive and pragmatic features of the prosodic organization of English parables // </w:t>
            </w:r>
            <w:r w:rsidRPr="00DC3DED">
              <w:rPr>
                <w:i/>
                <w:iCs/>
                <w:lang w:val="en-US"/>
              </w:rPr>
              <w:t xml:space="preserve">Lege artis. Language yesterday, today, tomorrow. </w:t>
            </w:r>
            <w:r w:rsidRPr="0015239E">
              <w:rPr>
                <w:lang w:val="en-US"/>
              </w:rPr>
              <w:t xml:space="preserve">The </w:t>
            </w:r>
            <w:r w:rsidR="00607202" w:rsidRPr="0015239E">
              <w:rPr>
                <w:lang w:val="en-US"/>
              </w:rPr>
              <w:t xml:space="preserve">journal </w:t>
            </w:r>
            <w:r w:rsidRPr="0015239E">
              <w:rPr>
                <w:lang w:val="en-US"/>
              </w:rPr>
              <w:t xml:space="preserve">of University of SS Cyril and Methodius in Trnava. Warsaw: De Gruyter </w:t>
            </w:r>
            <w:r w:rsidRPr="00F146B4">
              <w:rPr>
                <w:lang w:val="en-US"/>
              </w:rPr>
              <w:t>Open, I</w:t>
            </w:r>
            <w:r w:rsidR="001B3C43">
              <w:rPr>
                <w:lang w:val="uk-UA"/>
              </w:rPr>
              <w:t>І</w:t>
            </w:r>
            <w:r w:rsidRPr="00F146B4">
              <w:rPr>
                <w:lang w:val="en-US"/>
              </w:rPr>
              <w:t xml:space="preserve"> (1), June 2017</w:t>
            </w:r>
            <w:r w:rsidR="00607202" w:rsidRPr="00F146B4">
              <w:rPr>
                <w:lang w:val="en-US"/>
              </w:rPr>
              <w:t>,</w:t>
            </w:r>
            <w:r w:rsidRPr="00F146B4">
              <w:rPr>
                <w:lang w:val="en-US"/>
              </w:rPr>
              <w:t xml:space="preserve"> p. 210-</w:t>
            </w:r>
            <w:r w:rsidR="00D92E5E" w:rsidRPr="00F146B4">
              <w:rPr>
                <w:lang w:val="en-US"/>
              </w:rPr>
              <w:t>261.</w:t>
            </w:r>
            <w:r w:rsidRPr="00F146B4">
              <w:rPr>
                <w:lang w:val="en-US"/>
              </w:rPr>
              <w:t xml:space="preserve"> DOI: 10.1515</w:t>
            </w:r>
            <w:r w:rsidRPr="0015239E">
              <w:rPr>
                <w:lang w:val="en-US"/>
              </w:rPr>
              <w:t xml:space="preserve">/lart-2017-0006 </w:t>
            </w:r>
          </w:p>
        </w:tc>
        <w:tc>
          <w:tcPr>
            <w:tcW w:w="5387" w:type="dxa"/>
          </w:tcPr>
          <w:p w14:paraId="70D1CA61" w14:textId="77777777" w:rsidR="002251D2" w:rsidRDefault="004F74D5" w:rsidP="002A4504">
            <w:pPr>
              <w:rPr>
                <w:lang w:val="en-US"/>
              </w:rPr>
            </w:pPr>
            <w:r w:rsidRPr="0015239E">
              <w:rPr>
                <w:lang w:val="en-US"/>
              </w:rPr>
              <w:t>Abstract: This paper highlights the results of an investigation of the cognitive and pragmatic features of prosodic loading in English parables. The analysis of the prosodic organization of directive intentions in a parable was performed by applying systematization and classification of the pragmatic aspect, structural and semantic, functional and pragmatic specificity in order to examine the process of producing and understanding the texts of English parables.</w:t>
            </w:r>
          </w:p>
        </w:tc>
        <w:tc>
          <w:tcPr>
            <w:tcW w:w="2551" w:type="dxa"/>
          </w:tcPr>
          <w:p w14:paraId="3B4DDD5B" w14:textId="77777777" w:rsidR="002251D2" w:rsidRDefault="004F74D5" w:rsidP="002A4504">
            <w:pPr>
              <w:rPr>
                <w:lang w:val="en-US"/>
              </w:rPr>
            </w:pPr>
            <w:r w:rsidRPr="0015239E">
              <w:rPr>
                <w:lang w:val="en-US"/>
              </w:rPr>
              <w:t>Key words: parable, linguistic and cognitive features, pragmatic features, prosodic features, structural and semantic specificity, functional and pragmatic specificity, directive intentions.</w:t>
            </w:r>
          </w:p>
        </w:tc>
        <w:tc>
          <w:tcPr>
            <w:tcW w:w="2658" w:type="dxa"/>
          </w:tcPr>
          <w:p w14:paraId="3531B81D" w14:textId="77777777" w:rsidR="002251D2" w:rsidRDefault="00000000" w:rsidP="002A4504">
            <w:pPr>
              <w:rPr>
                <w:lang w:val="en-US"/>
              </w:rPr>
            </w:pPr>
            <w:r>
              <w:fldChar w:fldCharType="begin"/>
            </w:r>
            <w:r w:rsidRPr="00D67ACD">
              <w:rPr>
                <w:lang w:val="en-US"/>
              </w:rPr>
              <w:instrText>HYPERLINK "https://lartis.sk/wp-content/uploads/2019/01/MusiienkoLArt2.01.2017.pdf"</w:instrText>
            </w:r>
            <w:r>
              <w:fldChar w:fldCharType="separate"/>
            </w:r>
            <w:r w:rsidR="0015239E" w:rsidRPr="0015239E">
              <w:rPr>
                <w:rStyle w:val="Hyperlink"/>
                <w:lang w:val="en-US"/>
              </w:rPr>
              <w:t>https://lartis.sk/wp-content/uploads/2019/01/MusiienkoLArt2.01.2017.pdf</w:t>
            </w:r>
            <w:r>
              <w:rPr>
                <w:rStyle w:val="Hyperlink"/>
                <w:lang w:val="en-US"/>
              </w:rPr>
              <w:fldChar w:fldCharType="end"/>
            </w:r>
          </w:p>
        </w:tc>
      </w:tr>
      <w:tr w:rsidR="002251D2" w:rsidRPr="00D67ACD" w14:paraId="487A23C8" w14:textId="77777777" w:rsidTr="001D3E8F">
        <w:tc>
          <w:tcPr>
            <w:tcW w:w="14560" w:type="dxa"/>
            <w:gridSpan w:val="4"/>
          </w:tcPr>
          <w:p w14:paraId="3B01A094" w14:textId="503271DE" w:rsidR="002251D2" w:rsidRPr="004F74D5" w:rsidRDefault="004F74D5" w:rsidP="002A4504">
            <w:pPr>
              <w:rPr>
                <w:b/>
                <w:lang w:val="en-US"/>
              </w:rPr>
            </w:pPr>
            <w:r w:rsidRPr="004F74D5">
              <w:rPr>
                <w:b/>
                <w:lang w:val="en-US"/>
              </w:rPr>
              <w:t xml:space="preserve">7. </w:t>
            </w:r>
            <w:proofErr w:type="spellStart"/>
            <w:r w:rsidRPr="004F74D5">
              <w:rPr>
                <w:b/>
                <w:lang w:val="en-US"/>
              </w:rPr>
              <w:t>Pinich</w:t>
            </w:r>
            <w:proofErr w:type="spellEnd"/>
            <w:r w:rsidRPr="004F74D5">
              <w:rPr>
                <w:b/>
                <w:lang w:val="en-US"/>
              </w:rPr>
              <w:t>, I.</w:t>
            </w:r>
            <w:r w:rsidR="001B3C43" w:rsidRPr="001B3C43">
              <w:rPr>
                <w:b/>
                <w:lang w:val="en-US"/>
              </w:rPr>
              <w:t xml:space="preserve"> (2017).</w:t>
            </w:r>
            <w:r w:rsidRPr="004F74D5">
              <w:rPr>
                <w:b/>
                <w:lang w:val="en-US"/>
              </w:rPr>
              <w:t xml:space="preserve"> Pragmatics of emotionality in discourse processing: </w:t>
            </w:r>
            <w:r w:rsidR="00607202" w:rsidRPr="004F74D5">
              <w:rPr>
                <w:b/>
                <w:lang w:val="en-US"/>
              </w:rPr>
              <w:t xml:space="preserve">Prolegomena </w:t>
            </w:r>
            <w:r w:rsidRPr="004F74D5">
              <w:rPr>
                <w:b/>
                <w:lang w:val="en-US"/>
              </w:rPr>
              <w:t>to ideology shaping engines</w:t>
            </w:r>
            <w:r w:rsidR="00925CCC">
              <w:rPr>
                <w:b/>
                <w:lang w:val="en-US"/>
              </w:rPr>
              <w:t>.</w:t>
            </w:r>
          </w:p>
        </w:tc>
      </w:tr>
      <w:tr w:rsidR="002251D2" w:rsidRPr="00D67ACD" w14:paraId="05831F47" w14:textId="77777777" w:rsidTr="001D3E8F">
        <w:tc>
          <w:tcPr>
            <w:tcW w:w="3964" w:type="dxa"/>
          </w:tcPr>
          <w:p w14:paraId="10BB9D94" w14:textId="77777777" w:rsidR="002251D2" w:rsidRDefault="004F74D5" w:rsidP="002A4504">
            <w:pPr>
              <w:rPr>
                <w:lang w:val="en-US"/>
              </w:rPr>
            </w:pPr>
            <w:proofErr w:type="spellStart"/>
            <w:r w:rsidRPr="004F74D5">
              <w:rPr>
                <w:lang w:val="en-US"/>
              </w:rPr>
              <w:t>Pinich</w:t>
            </w:r>
            <w:proofErr w:type="spellEnd"/>
            <w:r w:rsidRPr="004F74D5">
              <w:rPr>
                <w:lang w:val="en-US"/>
              </w:rPr>
              <w:t xml:space="preserve">, I. Pragmatics of emotionality in discourse processing: </w:t>
            </w:r>
            <w:r w:rsidR="00520F32" w:rsidRPr="004F74D5">
              <w:rPr>
                <w:lang w:val="en-US"/>
              </w:rPr>
              <w:t xml:space="preserve">Prolegomena </w:t>
            </w:r>
            <w:r w:rsidRPr="004F74D5">
              <w:rPr>
                <w:lang w:val="en-US"/>
              </w:rPr>
              <w:t xml:space="preserve">to ideology shaping engines // </w:t>
            </w:r>
            <w:r w:rsidRPr="00DC3DED">
              <w:rPr>
                <w:i/>
                <w:iCs/>
                <w:lang w:val="en-US"/>
              </w:rPr>
              <w:t>Lege artis. Language yesterday, today, tomorrow.</w:t>
            </w:r>
            <w:r w:rsidRPr="004F74D5">
              <w:rPr>
                <w:lang w:val="en-US"/>
              </w:rPr>
              <w:t xml:space="preserve"> The </w:t>
            </w:r>
            <w:r w:rsidR="00520F32" w:rsidRPr="004F74D5">
              <w:rPr>
                <w:lang w:val="en-US"/>
              </w:rPr>
              <w:t xml:space="preserve">journal </w:t>
            </w:r>
            <w:r w:rsidRPr="004F74D5">
              <w:rPr>
                <w:lang w:val="en-US"/>
              </w:rPr>
              <w:t>of University of SS Cyril and Methodius in Trnava. Warsaw: De Gruyter Open, II</w:t>
            </w:r>
            <w:r w:rsidR="00607202">
              <w:rPr>
                <w:lang w:val="en-US"/>
              </w:rPr>
              <w:t xml:space="preserve"> </w:t>
            </w:r>
            <w:r w:rsidRPr="004F74D5">
              <w:rPr>
                <w:lang w:val="en-US"/>
              </w:rPr>
              <w:t>(1), June 2017</w:t>
            </w:r>
            <w:r w:rsidR="00520F32">
              <w:rPr>
                <w:lang w:val="en-US"/>
              </w:rPr>
              <w:t>,</w:t>
            </w:r>
            <w:r w:rsidRPr="004F74D5">
              <w:rPr>
                <w:lang w:val="en-US"/>
              </w:rPr>
              <w:t xml:space="preserve"> p. 262-298. DOI: 10.1515/lart-2017-0003 </w:t>
            </w:r>
          </w:p>
        </w:tc>
        <w:tc>
          <w:tcPr>
            <w:tcW w:w="5387" w:type="dxa"/>
          </w:tcPr>
          <w:p w14:paraId="0898FC27" w14:textId="77777777" w:rsidR="002251D2" w:rsidRDefault="004F74D5" w:rsidP="002A4504">
            <w:pPr>
              <w:rPr>
                <w:lang w:val="en-US"/>
              </w:rPr>
            </w:pPr>
            <w:r w:rsidRPr="004F74D5">
              <w:rPr>
                <w:lang w:val="en-US"/>
              </w:rPr>
              <w:t xml:space="preserve">Abstract: Employing the theory of </w:t>
            </w:r>
            <w:proofErr w:type="gramStart"/>
            <w:r w:rsidRPr="004F74D5">
              <w:rPr>
                <w:lang w:val="en-US"/>
              </w:rPr>
              <w:t>Intentionality</w:t>
            </w:r>
            <w:proofErr w:type="gramEnd"/>
            <w:r w:rsidRPr="004F74D5">
              <w:rPr>
                <w:lang w:val="en-US"/>
              </w:rPr>
              <w:t xml:space="preserve"> the paper argues ubiquity and continuity of the pragmatic category of emotional intentionality in generating and promulgating ideologies via the literary works of contemporaries. The paper offers explanations of the nature of emotionality in the structure of emotional ecosystems and highlights the correlation of dominant emotional communities and dissemination of ideologies. </w:t>
            </w:r>
          </w:p>
        </w:tc>
        <w:tc>
          <w:tcPr>
            <w:tcW w:w="2551" w:type="dxa"/>
          </w:tcPr>
          <w:p w14:paraId="700E1F49" w14:textId="77777777" w:rsidR="002251D2" w:rsidRDefault="004F74D5" w:rsidP="002A4504">
            <w:pPr>
              <w:rPr>
                <w:lang w:val="en-US"/>
              </w:rPr>
            </w:pPr>
            <w:r w:rsidRPr="004F74D5">
              <w:rPr>
                <w:lang w:val="en-US"/>
              </w:rPr>
              <w:t>Keywords: intentionality theory, emotional intentionality, emotional community, emotional repertoire, emotional ecosystem, ideology, emotional regime, emotional refuge.</w:t>
            </w:r>
          </w:p>
        </w:tc>
        <w:tc>
          <w:tcPr>
            <w:tcW w:w="2658" w:type="dxa"/>
          </w:tcPr>
          <w:p w14:paraId="68D3196B" w14:textId="77777777" w:rsidR="002251D2" w:rsidRDefault="00000000" w:rsidP="002A4504">
            <w:pPr>
              <w:rPr>
                <w:lang w:val="en-US"/>
              </w:rPr>
            </w:pPr>
            <w:r>
              <w:fldChar w:fldCharType="begin"/>
            </w:r>
            <w:r w:rsidRPr="00D67ACD">
              <w:rPr>
                <w:lang w:val="en-US"/>
              </w:rPr>
              <w:instrText>HYPERLINK "https://lartis.sk/wp-content/uploads/2019/01/PinichLArt2.01.2017.pdf"</w:instrText>
            </w:r>
            <w:r>
              <w:fldChar w:fldCharType="separate"/>
            </w:r>
            <w:r w:rsidR="004F74D5" w:rsidRPr="004F74D5">
              <w:rPr>
                <w:color w:val="0000FF"/>
                <w:u w:val="single"/>
                <w:lang w:val="en-US"/>
              </w:rPr>
              <w:t>https://lartis.sk/wp-content/uploads/2019/01/PinichLArt2.01.2017.pdf</w:t>
            </w:r>
            <w:r>
              <w:rPr>
                <w:color w:val="0000FF"/>
                <w:u w:val="single"/>
                <w:lang w:val="en-US"/>
              </w:rPr>
              <w:fldChar w:fldCharType="end"/>
            </w:r>
          </w:p>
        </w:tc>
      </w:tr>
      <w:tr w:rsidR="002251D2" w:rsidRPr="00D67ACD" w14:paraId="2A8ECF0B" w14:textId="77777777" w:rsidTr="001D3E8F">
        <w:tc>
          <w:tcPr>
            <w:tcW w:w="14560" w:type="dxa"/>
            <w:gridSpan w:val="4"/>
          </w:tcPr>
          <w:p w14:paraId="12538E82" w14:textId="3A472831" w:rsidR="002251D2" w:rsidRPr="004F74D5" w:rsidRDefault="004F74D5" w:rsidP="002A4504">
            <w:pPr>
              <w:rPr>
                <w:b/>
                <w:lang w:val="en-US"/>
              </w:rPr>
            </w:pPr>
            <w:r w:rsidRPr="004F74D5">
              <w:rPr>
                <w:b/>
                <w:lang w:val="en-US"/>
              </w:rPr>
              <w:t xml:space="preserve">8. </w:t>
            </w:r>
            <w:proofErr w:type="spellStart"/>
            <w:r w:rsidRPr="004F74D5">
              <w:rPr>
                <w:b/>
                <w:lang w:val="en-US"/>
              </w:rPr>
              <w:t>Stashko</w:t>
            </w:r>
            <w:proofErr w:type="spellEnd"/>
            <w:r w:rsidRPr="004F74D5">
              <w:rPr>
                <w:b/>
                <w:lang w:val="en-US"/>
              </w:rPr>
              <w:t>, H.</w:t>
            </w:r>
            <w:r w:rsidR="001B3C43" w:rsidRPr="00936116">
              <w:rPr>
                <w:b/>
                <w:lang w:val="en-US"/>
              </w:rPr>
              <w:t xml:space="preserve"> (2017).</w:t>
            </w:r>
            <w:r w:rsidRPr="004F74D5">
              <w:rPr>
                <w:b/>
                <w:lang w:val="en-US"/>
              </w:rPr>
              <w:t xml:space="preserve"> When phonetics matters: </w:t>
            </w:r>
            <w:r w:rsidR="00607202" w:rsidRPr="004F74D5">
              <w:rPr>
                <w:b/>
                <w:lang w:val="en-US"/>
              </w:rPr>
              <w:t xml:space="preserve">Creation </w:t>
            </w:r>
            <w:r w:rsidRPr="004F74D5">
              <w:rPr>
                <w:b/>
                <w:lang w:val="en-US"/>
              </w:rPr>
              <w:t>and perception of female images in song folklore</w:t>
            </w:r>
            <w:r w:rsidR="00925CCC">
              <w:rPr>
                <w:b/>
                <w:lang w:val="en-US"/>
              </w:rPr>
              <w:t>.</w:t>
            </w:r>
          </w:p>
        </w:tc>
      </w:tr>
      <w:tr w:rsidR="002251D2" w:rsidRPr="00D67ACD" w14:paraId="097450BD" w14:textId="77777777" w:rsidTr="001D3E8F">
        <w:tc>
          <w:tcPr>
            <w:tcW w:w="3964" w:type="dxa"/>
          </w:tcPr>
          <w:p w14:paraId="43A9AD37" w14:textId="77777777" w:rsidR="002251D2" w:rsidRPr="004F74D5" w:rsidRDefault="004F74D5" w:rsidP="002A4504">
            <w:pPr>
              <w:rPr>
                <w:sz w:val="20"/>
                <w:szCs w:val="20"/>
                <w:lang w:val="en-US"/>
              </w:rPr>
            </w:pPr>
            <w:proofErr w:type="spellStart"/>
            <w:r w:rsidRPr="004F74D5">
              <w:rPr>
                <w:sz w:val="20"/>
                <w:szCs w:val="20"/>
                <w:lang w:val="en-US"/>
              </w:rPr>
              <w:t>Stashko</w:t>
            </w:r>
            <w:proofErr w:type="spellEnd"/>
            <w:r w:rsidRPr="004F74D5">
              <w:rPr>
                <w:sz w:val="20"/>
                <w:szCs w:val="20"/>
                <w:lang w:val="en-US"/>
              </w:rPr>
              <w:t xml:space="preserve">, H. When phonetics matters: </w:t>
            </w:r>
            <w:r w:rsidR="00520F32" w:rsidRPr="004F74D5">
              <w:rPr>
                <w:sz w:val="20"/>
                <w:szCs w:val="20"/>
                <w:lang w:val="en-US"/>
              </w:rPr>
              <w:t xml:space="preserve">Creation </w:t>
            </w:r>
            <w:r w:rsidRPr="004F74D5">
              <w:rPr>
                <w:sz w:val="20"/>
                <w:szCs w:val="20"/>
                <w:lang w:val="en-US"/>
              </w:rPr>
              <w:t xml:space="preserve">and perception of female images in song folklore // </w:t>
            </w:r>
            <w:r w:rsidRPr="00DC3DED">
              <w:rPr>
                <w:i/>
                <w:iCs/>
                <w:sz w:val="20"/>
                <w:szCs w:val="20"/>
                <w:lang w:val="en-US"/>
              </w:rPr>
              <w:t xml:space="preserve">Lege artis. Language yesterday, today, tomorrow. </w:t>
            </w:r>
            <w:r w:rsidRPr="004F74D5">
              <w:rPr>
                <w:sz w:val="20"/>
                <w:szCs w:val="20"/>
                <w:lang w:val="en-US"/>
              </w:rPr>
              <w:t xml:space="preserve">The </w:t>
            </w:r>
            <w:r w:rsidR="00520F32" w:rsidRPr="004F74D5">
              <w:rPr>
                <w:sz w:val="20"/>
                <w:szCs w:val="20"/>
                <w:lang w:val="en-US"/>
              </w:rPr>
              <w:t xml:space="preserve">journal </w:t>
            </w:r>
            <w:r w:rsidRPr="004F74D5">
              <w:rPr>
                <w:sz w:val="20"/>
                <w:szCs w:val="20"/>
                <w:lang w:val="en-US"/>
              </w:rPr>
              <w:t>of University of SS Cyril and Methodius in Trnava. Warsaw: De Gruyter Open, II</w:t>
            </w:r>
            <w:r w:rsidR="00520F32">
              <w:rPr>
                <w:sz w:val="20"/>
                <w:szCs w:val="20"/>
                <w:lang w:val="en-US"/>
              </w:rPr>
              <w:t xml:space="preserve"> </w:t>
            </w:r>
            <w:r w:rsidRPr="004F74D5">
              <w:rPr>
                <w:sz w:val="20"/>
                <w:szCs w:val="20"/>
                <w:lang w:val="en-US"/>
              </w:rPr>
              <w:t xml:space="preserve">(1), June </w:t>
            </w:r>
            <w:r w:rsidRPr="004F74D5">
              <w:rPr>
                <w:sz w:val="20"/>
                <w:szCs w:val="20"/>
                <w:lang w:val="en-US"/>
              </w:rPr>
              <w:lastRenderedPageBreak/>
              <w:t>2017</w:t>
            </w:r>
            <w:r w:rsidR="00520F32">
              <w:rPr>
                <w:sz w:val="20"/>
                <w:szCs w:val="20"/>
                <w:lang w:val="en-US"/>
              </w:rPr>
              <w:t>,</w:t>
            </w:r>
            <w:r w:rsidRPr="004F74D5">
              <w:rPr>
                <w:sz w:val="20"/>
                <w:szCs w:val="20"/>
                <w:lang w:val="en-US"/>
              </w:rPr>
              <w:t xml:space="preserve"> p. 299-335. DOI: 10.1515/lart-2017-0008 </w:t>
            </w:r>
          </w:p>
        </w:tc>
        <w:tc>
          <w:tcPr>
            <w:tcW w:w="5387" w:type="dxa"/>
          </w:tcPr>
          <w:p w14:paraId="5F66F71D" w14:textId="77777777" w:rsidR="002251D2" w:rsidRPr="004F74D5" w:rsidRDefault="004F74D5" w:rsidP="002A4504">
            <w:pPr>
              <w:rPr>
                <w:sz w:val="20"/>
                <w:szCs w:val="20"/>
                <w:lang w:val="en-US"/>
              </w:rPr>
            </w:pPr>
            <w:r w:rsidRPr="004F74D5">
              <w:rPr>
                <w:sz w:val="20"/>
                <w:szCs w:val="20"/>
                <w:lang w:val="en-US"/>
              </w:rPr>
              <w:lastRenderedPageBreak/>
              <w:t xml:space="preserve">Abstract: This paper presents a stylistic analysis of female images in American song folklore in order to examine how sound symbolic language elements contribute to the construction of verbal images. The results obtained show the link between sound and meaning and how such phonetic means of stylistics as assonance, alliteration, and </w:t>
            </w:r>
            <w:r w:rsidRPr="004F74D5">
              <w:rPr>
                <w:sz w:val="20"/>
                <w:szCs w:val="20"/>
                <w:lang w:val="en-US"/>
              </w:rPr>
              <w:lastRenderedPageBreak/>
              <w:t xml:space="preserve">onomatopoeia function to reinforce the meanings of words or to set the mood typical of the characters. Their synergy helps </w:t>
            </w:r>
            <w:r w:rsidRPr="00DD25CD">
              <w:rPr>
                <w:sz w:val="20"/>
                <w:szCs w:val="20"/>
                <w:lang w:val="en-US"/>
              </w:rPr>
              <w:t>create and interpret female images and provides relevant atmosphere and background to them in folk song texts.</w:t>
            </w:r>
          </w:p>
        </w:tc>
        <w:tc>
          <w:tcPr>
            <w:tcW w:w="2551" w:type="dxa"/>
          </w:tcPr>
          <w:p w14:paraId="0C22EF1A" w14:textId="77777777" w:rsidR="002251D2" w:rsidRDefault="004F74D5" w:rsidP="002A4504">
            <w:pPr>
              <w:rPr>
                <w:lang w:val="en-US"/>
              </w:rPr>
            </w:pPr>
            <w:r w:rsidRPr="004F74D5">
              <w:rPr>
                <w:lang w:val="en-US"/>
              </w:rPr>
              <w:lastRenderedPageBreak/>
              <w:t xml:space="preserve">Key words: American song folklore, sound symbolism, onomatopoeia, </w:t>
            </w:r>
            <w:r w:rsidRPr="004F74D5">
              <w:rPr>
                <w:lang w:val="en-US"/>
              </w:rPr>
              <w:lastRenderedPageBreak/>
              <w:t>assonance, alliteration, female images.</w:t>
            </w:r>
          </w:p>
        </w:tc>
        <w:tc>
          <w:tcPr>
            <w:tcW w:w="2658" w:type="dxa"/>
          </w:tcPr>
          <w:p w14:paraId="333B6A93" w14:textId="77777777" w:rsidR="002251D2" w:rsidRDefault="00000000" w:rsidP="002A4504">
            <w:pPr>
              <w:rPr>
                <w:lang w:val="en-US"/>
              </w:rPr>
            </w:pPr>
            <w:r>
              <w:lastRenderedPageBreak/>
              <w:fldChar w:fldCharType="begin"/>
            </w:r>
            <w:r w:rsidRPr="00D67ACD">
              <w:rPr>
                <w:lang w:val="en-US"/>
              </w:rPr>
              <w:instrText>HYPERLINK "https://lartis.sk/wp-content/uploads/2019/01/StashkoLArt2.01.2017.pdf"</w:instrText>
            </w:r>
            <w:r>
              <w:fldChar w:fldCharType="separate"/>
            </w:r>
            <w:r w:rsidR="004F74D5" w:rsidRPr="004F74D5">
              <w:rPr>
                <w:color w:val="0000FF"/>
                <w:u w:val="single"/>
                <w:lang w:val="en-US"/>
              </w:rPr>
              <w:t>https://lartis.sk/wp-content/uploads/2019/01/StashkoLArt2.01.2017.pdf</w:t>
            </w:r>
            <w:r>
              <w:rPr>
                <w:color w:val="0000FF"/>
                <w:u w:val="single"/>
                <w:lang w:val="en-US"/>
              </w:rPr>
              <w:fldChar w:fldCharType="end"/>
            </w:r>
          </w:p>
        </w:tc>
      </w:tr>
      <w:tr w:rsidR="002251D2" w:rsidRPr="00D67ACD" w14:paraId="0ACD1390" w14:textId="77777777" w:rsidTr="001D3E8F">
        <w:tc>
          <w:tcPr>
            <w:tcW w:w="14560" w:type="dxa"/>
            <w:gridSpan w:val="4"/>
          </w:tcPr>
          <w:p w14:paraId="4E4A1323" w14:textId="56DDB1C5" w:rsidR="002251D2" w:rsidRPr="004F74D5" w:rsidRDefault="004F74D5" w:rsidP="002A4504">
            <w:pPr>
              <w:rPr>
                <w:b/>
                <w:lang w:val="en-US"/>
              </w:rPr>
            </w:pPr>
            <w:r w:rsidRPr="004F74D5">
              <w:rPr>
                <w:b/>
                <w:lang w:val="en-US"/>
              </w:rPr>
              <w:t xml:space="preserve">9. </w:t>
            </w:r>
            <w:proofErr w:type="spellStart"/>
            <w:r w:rsidRPr="004F74D5">
              <w:rPr>
                <w:b/>
                <w:lang w:val="en-US"/>
              </w:rPr>
              <w:t>Strelchenko</w:t>
            </w:r>
            <w:proofErr w:type="spellEnd"/>
            <w:r w:rsidRPr="004F74D5">
              <w:rPr>
                <w:b/>
                <w:lang w:val="en-US"/>
              </w:rPr>
              <w:t>, N.</w:t>
            </w:r>
            <w:r w:rsidR="001B3C43" w:rsidRPr="003C37D3">
              <w:rPr>
                <w:lang w:val="en-US"/>
              </w:rPr>
              <w:t xml:space="preserve"> </w:t>
            </w:r>
            <w:r w:rsidR="001B3C43" w:rsidRPr="001B3C43">
              <w:rPr>
                <w:b/>
                <w:lang w:val="en-US"/>
              </w:rPr>
              <w:t>(2017).</w:t>
            </w:r>
            <w:r w:rsidRPr="004F74D5">
              <w:rPr>
                <w:b/>
                <w:lang w:val="en-US"/>
              </w:rPr>
              <w:t xml:space="preserve"> Echo questions as a means of building coherence in conversational discourse</w:t>
            </w:r>
            <w:r w:rsidR="00925CCC">
              <w:rPr>
                <w:b/>
                <w:lang w:val="en-US"/>
              </w:rPr>
              <w:t>.</w:t>
            </w:r>
          </w:p>
        </w:tc>
      </w:tr>
      <w:tr w:rsidR="002251D2" w:rsidRPr="00D67ACD" w14:paraId="2BFC9BA3" w14:textId="77777777" w:rsidTr="001D3E8F">
        <w:tc>
          <w:tcPr>
            <w:tcW w:w="3964" w:type="dxa"/>
          </w:tcPr>
          <w:p w14:paraId="787439BA" w14:textId="77777777" w:rsidR="002251D2" w:rsidRDefault="004F74D5" w:rsidP="002A4504">
            <w:pPr>
              <w:rPr>
                <w:lang w:val="en-US"/>
              </w:rPr>
            </w:pPr>
            <w:proofErr w:type="spellStart"/>
            <w:r w:rsidRPr="004F74D5">
              <w:rPr>
                <w:lang w:val="en-US"/>
              </w:rPr>
              <w:t>Strelchenko</w:t>
            </w:r>
            <w:proofErr w:type="spellEnd"/>
            <w:r w:rsidRPr="004F74D5">
              <w:rPr>
                <w:lang w:val="en-US"/>
              </w:rPr>
              <w:t xml:space="preserve">, N. Echo questions as a means of building coherence in conversational discourse // </w:t>
            </w:r>
            <w:r w:rsidRPr="00DC3DED">
              <w:rPr>
                <w:i/>
                <w:iCs/>
                <w:lang w:val="en-US"/>
              </w:rPr>
              <w:t>Lege artis. Language yesterday, today, tomorrow.</w:t>
            </w:r>
            <w:r w:rsidRPr="004F74D5">
              <w:rPr>
                <w:lang w:val="en-US"/>
              </w:rPr>
              <w:t xml:space="preserve"> The </w:t>
            </w:r>
            <w:r w:rsidR="00DD25CD" w:rsidRPr="004F74D5">
              <w:rPr>
                <w:lang w:val="en-US"/>
              </w:rPr>
              <w:t xml:space="preserve">journal </w:t>
            </w:r>
            <w:r w:rsidRPr="004F74D5">
              <w:rPr>
                <w:lang w:val="en-US"/>
              </w:rPr>
              <w:t>of University of SS Cyril and Methodius in Trnava. Warsaw: De Gruyter Open</w:t>
            </w:r>
            <w:r w:rsidR="00DD25CD">
              <w:rPr>
                <w:lang w:val="en-US"/>
              </w:rPr>
              <w:t>,</w:t>
            </w:r>
            <w:r w:rsidRPr="004F74D5">
              <w:rPr>
                <w:lang w:val="en-US"/>
              </w:rPr>
              <w:t xml:space="preserve"> II</w:t>
            </w:r>
            <w:r w:rsidR="00DD25CD">
              <w:rPr>
                <w:lang w:val="en-US"/>
              </w:rPr>
              <w:t xml:space="preserve"> </w:t>
            </w:r>
            <w:r w:rsidRPr="004F74D5">
              <w:rPr>
                <w:lang w:val="en-US"/>
              </w:rPr>
              <w:t>(1), June 2017</w:t>
            </w:r>
            <w:r w:rsidR="00DD25CD">
              <w:rPr>
                <w:lang w:val="en-US"/>
              </w:rPr>
              <w:t>,</w:t>
            </w:r>
            <w:r w:rsidRPr="004F74D5">
              <w:rPr>
                <w:lang w:val="en-US"/>
              </w:rPr>
              <w:t xml:space="preserve"> p. 336-378. DOI: 10.1515/ lart-2017-0009 </w:t>
            </w:r>
          </w:p>
        </w:tc>
        <w:tc>
          <w:tcPr>
            <w:tcW w:w="5387" w:type="dxa"/>
          </w:tcPr>
          <w:p w14:paraId="1DD77A2D" w14:textId="77777777" w:rsidR="002251D2" w:rsidRDefault="004F74D5" w:rsidP="002A4504">
            <w:pPr>
              <w:rPr>
                <w:lang w:val="en-US"/>
              </w:rPr>
            </w:pPr>
            <w:r w:rsidRPr="004F74D5">
              <w:rPr>
                <w:lang w:val="en-US"/>
              </w:rPr>
              <w:t xml:space="preserve">Abstract: The study focuses on the cognitive-communicative characteristics of echo questions in English conversational discourse. Drawing on van Dijk's </w:t>
            </w:r>
            <w:proofErr w:type="spellStart"/>
            <w:r w:rsidRPr="004F74D5">
              <w:rPr>
                <w:lang w:val="en-US"/>
              </w:rPr>
              <w:t>sociocognitive</w:t>
            </w:r>
            <w:proofErr w:type="spellEnd"/>
            <w:r w:rsidRPr="004F74D5">
              <w:rPr>
                <w:lang w:val="en-US"/>
              </w:rPr>
              <w:t xml:space="preserve"> (mental model) theory and cognitive discourse analysis, the paper suggests viewing echo questions as a means of building/updating a mental context model of a communicative situation. As discourse comprehension presupposes building its coherent mental model, echo questions resolving misunderstanding are regarded as an instrument for increasing coherence in conversational discourse. Based on the mental model theory, the study offers a typology of misunderstandings corrected by echo questions. </w:t>
            </w:r>
          </w:p>
        </w:tc>
        <w:tc>
          <w:tcPr>
            <w:tcW w:w="2551" w:type="dxa"/>
          </w:tcPr>
          <w:p w14:paraId="6E76CF82" w14:textId="77777777" w:rsidR="002251D2" w:rsidRDefault="004F74D5" w:rsidP="002A4504">
            <w:pPr>
              <w:rPr>
                <w:lang w:val="en-US"/>
              </w:rPr>
            </w:pPr>
            <w:r w:rsidRPr="004F74D5">
              <w:rPr>
                <w:lang w:val="en-US"/>
              </w:rPr>
              <w:t>Key words: echo question, mental model, discourse comprehension, coherence, misunderstanding, knowledge, conversational discourse.</w:t>
            </w:r>
          </w:p>
        </w:tc>
        <w:tc>
          <w:tcPr>
            <w:tcW w:w="2658" w:type="dxa"/>
          </w:tcPr>
          <w:p w14:paraId="5F03B326" w14:textId="77777777" w:rsidR="002251D2" w:rsidRDefault="00000000" w:rsidP="002A4504">
            <w:pPr>
              <w:rPr>
                <w:lang w:val="en-US"/>
              </w:rPr>
            </w:pPr>
            <w:r>
              <w:fldChar w:fldCharType="begin"/>
            </w:r>
            <w:r w:rsidRPr="00D67ACD">
              <w:rPr>
                <w:lang w:val="en-US"/>
              </w:rPr>
              <w:instrText>HYPERLINK "https://lartis.sk/wp-content/uploads/2019/01/StrelchenkoLArt2.01.2017.pdf"</w:instrText>
            </w:r>
            <w:r>
              <w:fldChar w:fldCharType="separate"/>
            </w:r>
            <w:r w:rsidR="004F74D5" w:rsidRPr="004F74D5">
              <w:rPr>
                <w:color w:val="0000FF"/>
                <w:u w:val="single"/>
                <w:lang w:val="en-US"/>
              </w:rPr>
              <w:t>https://lartis.sk/wp-content/uploads/2019/01/StrelchenkoLArt2.01.2017.pdf</w:t>
            </w:r>
            <w:r>
              <w:rPr>
                <w:color w:val="0000FF"/>
                <w:u w:val="single"/>
                <w:lang w:val="en-US"/>
              </w:rPr>
              <w:fldChar w:fldCharType="end"/>
            </w:r>
          </w:p>
        </w:tc>
      </w:tr>
      <w:tr w:rsidR="002251D2" w:rsidRPr="00AD5FB5" w14:paraId="2A84244E" w14:textId="77777777" w:rsidTr="001D3E8F">
        <w:tc>
          <w:tcPr>
            <w:tcW w:w="14560" w:type="dxa"/>
            <w:gridSpan w:val="4"/>
          </w:tcPr>
          <w:p w14:paraId="14EB8619" w14:textId="11F9C7D5" w:rsidR="002251D2" w:rsidRPr="004F74D5" w:rsidRDefault="004F74D5" w:rsidP="002A4504">
            <w:pPr>
              <w:rPr>
                <w:b/>
                <w:lang w:val="en-US"/>
              </w:rPr>
            </w:pPr>
            <w:r w:rsidRPr="004F74D5">
              <w:rPr>
                <w:b/>
                <w:lang w:val="en-US"/>
              </w:rPr>
              <w:t xml:space="preserve">10. Volkova, L. </w:t>
            </w:r>
            <w:r w:rsidR="001B3C43" w:rsidRPr="001B3C43">
              <w:rPr>
                <w:b/>
                <w:lang w:val="en-US"/>
              </w:rPr>
              <w:t>(2017).</w:t>
            </w:r>
            <w:r w:rsidR="001B3C43">
              <w:rPr>
                <w:b/>
                <w:lang w:val="uk-UA"/>
              </w:rPr>
              <w:t xml:space="preserve"> </w:t>
            </w:r>
            <w:r w:rsidRPr="004F74D5">
              <w:rPr>
                <w:b/>
                <w:lang w:val="en-US"/>
              </w:rPr>
              <w:t>Pragmatic markers in dialogical discourse</w:t>
            </w:r>
            <w:r w:rsidR="00925CCC">
              <w:rPr>
                <w:b/>
                <w:lang w:val="en-US"/>
              </w:rPr>
              <w:t>.</w:t>
            </w:r>
          </w:p>
        </w:tc>
      </w:tr>
      <w:tr w:rsidR="002251D2" w:rsidRPr="00D67ACD" w14:paraId="55C22EB6" w14:textId="77777777" w:rsidTr="001D3E8F">
        <w:tc>
          <w:tcPr>
            <w:tcW w:w="3964" w:type="dxa"/>
          </w:tcPr>
          <w:p w14:paraId="2A719928" w14:textId="77777777" w:rsidR="002251D2" w:rsidRDefault="004F74D5" w:rsidP="002A4504">
            <w:pPr>
              <w:rPr>
                <w:lang w:val="en-US"/>
              </w:rPr>
            </w:pPr>
            <w:r w:rsidRPr="004F74D5">
              <w:rPr>
                <w:lang w:val="en-US"/>
              </w:rPr>
              <w:t xml:space="preserve">Volkova, L. Pragmatic markers in dialogical discourse // </w:t>
            </w:r>
            <w:r w:rsidRPr="00DC3DED">
              <w:rPr>
                <w:i/>
                <w:iCs/>
                <w:lang w:val="en-US"/>
              </w:rPr>
              <w:t>Lege artis. Language yesterday, today, tomorrow</w:t>
            </w:r>
            <w:r w:rsidRPr="004F74D5">
              <w:rPr>
                <w:lang w:val="en-US"/>
              </w:rPr>
              <w:t xml:space="preserve">. The </w:t>
            </w:r>
            <w:r w:rsidR="00DD25CD" w:rsidRPr="004F74D5">
              <w:rPr>
                <w:lang w:val="en-US"/>
              </w:rPr>
              <w:t xml:space="preserve">journal </w:t>
            </w:r>
            <w:r w:rsidRPr="004F74D5">
              <w:rPr>
                <w:lang w:val="en-US"/>
              </w:rPr>
              <w:t>of University of SS Cyril and Methodius in Trnava. Warsaw: De Gruyter Open, II</w:t>
            </w:r>
            <w:r w:rsidR="00DD25CD">
              <w:rPr>
                <w:lang w:val="en-US"/>
              </w:rPr>
              <w:t xml:space="preserve"> </w:t>
            </w:r>
            <w:r w:rsidRPr="004F74D5">
              <w:rPr>
                <w:lang w:val="en-US"/>
              </w:rPr>
              <w:t>(1), June 2017</w:t>
            </w:r>
            <w:r w:rsidR="00DD25CD">
              <w:rPr>
                <w:lang w:val="en-US"/>
              </w:rPr>
              <w:t>,</w:t>
            </w:r>
            <w:r w:rsidRPr="004F74D5">
              <w:rPr>
                <w:lang w:val="en-US"/>
              </w:rPr>
              <w:t xml:space="preserve"> p. 379-427. DOI: 10.1515/lart-2017-0010 </w:t>
            </w:r>
          </w:p>
        </w:tc>
        <w:tc>
          <w:tcPr>
            <w:tcW w:w="5387" w:type="dxa"/>
          </w:tcPr>
          <w:p w14:paraId="630D5EAF" w14:textId="77777777" w:rsidR="002251D2" w:rsidRDefault="004F74D5" w:rsidP="002A4504">
            <w:pPr>
              <w:rPr>
                <w:lang w:val="en-US"/>
              </w:rPr>
            </w:pPr>
            <w:r w:rsidRPr="004F74D5">
              <w:rPr>
                <w:lang w:val="en-US"/>
              </w:rPr>
              <w:t xml:space="preserve">Abstract: The article presents a study of dialogical discourse operators defined as pragmatic markers. The author introduces a list of special English pragmatic markers – words that are united by the same implicit semantics of contrast. Pragmatic markers of the selected group are used in dialogical discourse as a means of realization of the speaker's communicative intention and serve as illocutionary indicators of indirect speech acts. They are also important components of indirect communicative strategies and tactics. </w:t>
            </w:r>
          </w:p>
        </w:tc>
        <w:tc>
          <w:tcPr>
            <w:tcW w:w="2551" w:type="dxa"/>
          </w:tcPr>
          <w:p w14:paraId="12F64089" w14:textId="77777777" w:rsidR="002251D2" w:rsidRDefault="004F74D5" w:rsidP="002A4504">
            <w:pPr>
              <w:rPr>
                <w:lang w:val="en-US"/>
              </w:rPr>
            </w:pPr>
            <w:r w:rsidRPr="004F74D5">
              <w:rPr>
                <w:lang w:val="en-US"/>
              </w:rPr>
              <w:t>Key words: pragmatic marker, correlation, implicit meaning, illocutionary indicator, pragmatic transposition, indirect speech act, communicative strategy.</w:t>
            </w:r>
          </w:p>
        </w:tc>
        <w:tc>
          <w:tcPr>
            <w:tcW w:w="2658" w:type="dxa"/>
          </w:tcPr>
          <w:p w14:paraId="0C167CE6" w14:textId="77777777" w:rsidR="002251D2" w:rsidRDefault="00000000" w:rsidP="002A4504">
            <w:pPr>
              <w:rPr>
                <w:lang w:val="en-US"/>
              </w:rPr>
            </w:pPr>
            <w:r>
              <w:fldChar w:fldCharType="begin"/>
            </w:r>
            <w:r w:rsidRPr="00D67ACD">
              <w:rPr>
                <w:lang w:val="en-US"/>
              </w:rPr>
              <w:instrText>HYPERLINK "https://lartis.sk/wp-content/uploads/2019/01/VolkovaLArt2.01.2017.pdf"</w:instrText>
            </w:r>
            <w:r>
              <w:fldChar w:fldCharType="separate"/>
            </w:r>
            <w:r w:rsidR="004F74D5" w:rsidRPr="004F74D5">
              <w:rPr>
                <w:color w:val="0000FF"/>
                <w:u w:val="single"/>
                <w:lang w:val="en-US"/>
              </w:rPr>
              <w:t>https://lartis.sk/wp-content/uploads/2019/01/VolkovaLArt2.01.2017.pdf</w:t>
            </w:r>
            <w:r>
              <w:rPr>
                <w:color w:val="0000FF"/>
                <w:u w:val="single"/>
                <w:lang w:val="en-US"/>
              </w:rPr>
              <w:fldChar w:fldCharType="end"/>
            </w:r>
          </w:p>
        </w:tc>
      </w:tr>
      <w:tr w:rsidR="004F74D5" w:rsidRPr="00D67ACD" w14:paraId="7462C04A" w14:textId="77777777" w:rsidTr="001D3E8F">
        <w:tc>
          <w:tcPr>
            <w:tcW w:w="14560" w:type="dxa"/>
            <w:gridSpan w:val="4"/>
          </w:tcPr>
          <w:p w14:paraId="1586EDF0" w14:textId="3673F41F" w:rsidR="004F74D5" w:rsidRPr="004F74D5" w:rsidRDefault="004F74D5" w:rsidP="002A4504">
            <w:pPr>
              <w:rPr>
                <w:b/>
                <w:lang w:val="en-US"/>
              </w:rPr>
            </w:pPr>
            <w:r w:rsidRPr="004F74D5">
              <w:rPr>
                <w:b/>
                <w:lang w:val="en-US"/>
              </w:rPr>
              <w:t xml:space="preserve">11. Vorobyova, O.P. </w:t>
            </w:r>
            <w:r w:rsidR="001B3C43" w:rsidRPr="001B3C43">
              <w:rPr>
                <w:b/>
                <w:lang w:val="en-US"/>
              </w:rPr>
              <w:t>(2017).</w:t>
            </w:r>
            <w:r w:rsidR="001B3C43">
              <w:rPr>
                <w:b/>
                <w:lang w:val="uk-UA"/>
              </w:rPr>
              <w:t xml:space="preserve"> </w:t>
            </w:r>
            <w:r w:rsidRPr="004F74D5">
              <w:rPr>
                <w:b/>
                <w:lang w:val="en-US"/>
              </w:rPr>
              <w:t xml:space="preserve">'Haunted by ambiguities' revisited: </w:t>
            </w:r>
            <w:r w:rsidR="00DD25CD" w:rsidRPr="004F74D5">
              <w:rPr>
                <w:b/>
                <w:lang w:val="en-US"/>
              </w:rPr>
              <w:t xml:space="preserve">In </w:t>
            </w:r>
            <w:r w:rsidRPr="004F74D5">
              <w:rPr>
                <w:b/>
                <w:lang w:val="en-US"/>
              </w:rPr>
              <w:t>search of a metamethod for literary text disambiguation</w:t>
            </w:r>
            <w:r w:rsidR="00925CCC">
              <w:rPr>
                <w:b/>
                <w:lang w:val="en-US"/>
              </w:rPr>
              <w:t>.</w:t>
            </w:r>
          </w:p>
        </w:tc>
      </w:tr>
      <w:tr w:rsidR="004F74D5" w:rsidRPr="00D67ACD" w14:paraId="155A7EE1" w14:textId="77777777" w:rsidTr="001D3E8F">
        <w:tc>
          <w:tcPr>
            <w:tcW w:w="3964" w:type="dxa"/>
          </w:tcPr>
          <w:p w14:paraId="0B77C841" w14:textId="77777777" w:rsidR="004F74D5" w:rsidRDefault="004F74D5" w:rsidP="002A4504">
            <w:pPr>
              <w:rPr>
                <w:lang w:val="en-US"/>
              </w:rPr>
            </w:pPr>
            <w:r w:rsidRPr="004F74D5">
              <w:rPr>
                <w:lang w:val="en-US"/>
              </w:rPr>
              <w:t xml:space="preserve">Vorobyova, O.P. 'Haunted by ambiguities' revisited: in search of a metamethod for literary text disambiguation // </w:t>
            </w:r>
            <w:r w:rsidRPr="00DC3DED">
              <w:rPr>
                <w:i/>
                <w:iCs/>
                <w:lang w:val="en-US"/>
              </w:rPr>
              <w:t>Lege artis. Language yesterday, today, tomorrow.</w:t>
            </w:r>
            <w:r w:rsidRPr="004F74D5">
              <w:rPr>
                <w:lang w:val="en-US"/>
              </w:rPr>
              <w:t xml:space="preserve"> The </w:t>
            </w:r>
            <w:r w:rsidR="00DD25CD" w:rsidRPr="004F74D5">
              <w:rPr>
                <w:lang w:val="en-US"/>
              </w:rPr>
              <w:t xml:space="preserve">journal </w:t>
            </w:r>
            <w:r w:rsidRPr="004F74D5">
              <w:rPr>
                <w:lang w:val="en-US"/>
              </w:rPr>
              <w:t xml:space="preserve">of University of SS Cyril and Methodius in Trnava. Warsaw: De </w:t>
            </w:r>
            <w:r w:rsidRPr="004F74D5">
              <w:rPr>
                <w:lang w:val="en-US"/>
              </w:rPr>
              <w:lastRenderedPageBreak/>
              <w:t>Gruyter Open, II</w:t>
            </w:r>
            <w:r w:rsidR="00DD25CD">
              <w:rPr>
                <w:lang w:val="en-US"/>
              </w:rPr>
              <w:t xml:space="preserve"> </w:t>
            </w:r>
            <w:r w:rsidRPr="004F74D5">
              <w:rPr>
                <w:lang w:val="en-US"/>
              </w:rPr>
              <w:t>(1), June 2017</w:t>
            </w:r>
            <w:r w:rsidR="00DD25CD">
              <w:rPr>
                <w:lang w:val="en-US"/>
              </w:rPr>
              <w:t>,</w:t>
            </w:r>
            <w:r w:rsidRPr="004F74D5">
              <w:rPr>
                <w:lang w:val="en-US"/>
              </w:rPr>
              <w:t xml:space="preserve"> p. 428-496. DOI: 10.1515/lart-2017-0011 </w:t>
            </w:r>
          </w:p>
        </w:tc>
        <w:tc>
          <w:tcPr>
            <w:tcW w:w="5387" w:type="dxa"/>
          </w:tcPr>
          <w:p w14:paraId="0D4A1259" w14:textId="77777777" w:rsidR="004F74D5" w:rsidRDefault="004F74D5" w:rsidP="002A4504">
            <w:pPr>
              <w:rPr>
                <w:lang w:val="en-US"/>
              </w:rPr>
            </w:pPr>
            <w:r w:rsidRPr="002F4733">
              <w:rPr>
                <w:sz w:val="20"/>
                <w:szCs w:val="20"/>
                <w:lang w:val="en-US"/>
              </w:rPr>
              <w:lastRenderedPageBreak/>
              <w:t xml:space="preserve">Abstract. This paper addresses the issue of ambiguity in literary discourse, viewed through its multiple verbal and narrative manifestations in Virginia Woolf's short fiction. The research is aimed to combine traditional and most recent techniques of semantic, conceptual, narrative, semiotic, and configurational analyses as constituents of a metamethod of literary text </w:t>
            </w:r>
            <w:r w:rsidRPr="002F4733">
              <w:rPr>
                <w:sz w:val="20"/>
                <w:szCs w:val="20"/>
                <w:lang w:val="en-US"/>
              </w:rPr>
              <w:lastRenderedPageBreak/>
              <w:t>disambiguation, which</w:t>
            </w:r>
            <w:r w:rsidRPr="004F74D5">
              <w:rPr>
                <w:lang w:val="en-US"/>
              </w:rPr>
              <w:t xml:space="preserve"> highlights some hidden features of the writer's linguistic personality. </w:t>
            </w:r>
          </w:p>
        </w:tc>
        <w:tc>
          <w:tcPr>
            <w:tcW w:w="2551" w:type="dxa"/>
          </w:tcPr>
          <w:p w14:paraId="6DAEA4AA" w14:textId="77777777" w:rsidR="004F74D5" w:rsidRDefault="004F74D5" w:rsidP="002A4504">
            <w:pPr>
              <w:rPr>
                <w:lang w:val="en-US"/>
              </w:rPr>
            </w:pPr>
            <w:r w:rsidRPr="004F74D5">
              <w:rPr>
                <w:lang w:val="en-US"/>
              </w:rPr>
              <w:lastRenderedPageBreak/>
              <w:t>Key words: ambiguity, conceptual analysis, disambiguation, literary discourse, metamethod, short fiction, technique of analysis, Virginia Woolf.</w:t>
            </w:r>
          </w:p>
        </w:tc>
        <w:tc>
          <w:tcPr>
            <w:tcW w:w="2658" w:type="dxa"/>
          </w:tcPr>
          <w:p w14:paraId="5FF000C5" w14:textId="77777777" w:rsidR="004F74D5" w:rsidRDefault="00000000" w:rsidP="002A4504">
            <w:pPr>
              <w:rPr>
                <w:lang w:val="en-US"/>
              </w:rPr>
            </w:pPr>
            <w:r>
              <w:fldChar w:fldCharType="begin"/>
            </w:r>
            <w:r w:rsidRPr="00D67ACD">
              <w:rPr>
                <w:lang w:val="en-US"/>
              </w:rPr>
              <w:instrText>HYPERLINK "https://lartis.sk/wp-content/uploads/2019/01/VorobyovaLArt2.01.2017.pdf"</w:instrText>
            </w:r>
            <w:r>
              <w:fldChar w:fldCharType="separate"/>
            </w:r>
            <w:r w:rsidR="004F74D5" w:rsidRPr="004F74D5">
              <w:rPr>
                <w:rStyle w:val="Hyperlink"/>
                <w:lang w:val="en-US"/>
              </w:rPr>
              <w:t>https://lartis.sk/wp-content/uploads/2019/01/VorobyovaLArt2.01.2017.pdf</w:t>
            </w:r>
            <w:r>
              <w:rPr>
                <w:rStyle w:val="Hyperlink"/>
                <w:lang w:val="en-US"/>
              </w:rPr>
              <w:fldChar w:fldCharType="end"/>
            </w:r>
          </w:p>
        </w:tc>
      </w:tr>
    </w:tbl>
    <w:p w14:paraId="7A82F7DD" w14:textId="77777777" w:rsidR="00DC3DED" w:rsidRDefault="00DC3DED" w:rsidP="002A4504">
      <w:pPr>
        <w:spacing w:after="0" w:line="240" w:lineRule="auto"/>
        <w:jc w:val="center"/>
        <w:rPr>
          <w:b/>
          <w:sz w:val="40"/>
          <w:szCs w:val="40"/>
          <w:lang w:val="en-US"/>
        </w:rPr>
      </w:pPr>
    </w:p>
    <w:p w14:paraId="4765EDCB" w14:textId="558A97A3" w:rsidR="002251D2" w:rsidRDefault="004F74D5" w:rsidP="002A4504">
      <w:pPr>
        <w:spacing w:after="0" w:line="240" w:lineRule="auto"/>
        <w:jc w:val="center"/>
        <w:rPr>
          <w:lang w:val="en-US"/>
        </w:rPr>
      </w:pPr>
      <w:r w:rsidRPr="00D06B9E">
        <w:rPr>
          <w:b/>
          <w:sz w:val="40"/>
          <w:szCs w:val="40"/>
          <w:lang w:val="en-US"/>
        </w:rPr>
        <w:t>Papers 201</w:t>
      </w:r>
      <w:r>
        <w:rPr>
          <w:b/>
          <w:sz w:val="40"/>
          <w:szCs w:val="40"/>
          <w:lang w:val="en-US"/>
        </w:rPr>
        <w:t>7</w:t>
      </w:r>
      <w:r w:rsidRPr="00D06B9E">
        <w:rPr>
          <w:b/>
          <w:sz w:val="40"/>
          <w:szCs w:val="40"/>
          <w:lang w:val="en-US"/>
        </w:rPr>
        <w:t>-</w:t>
      </w:r>
      <w:r>
        <w:rPr>
          <w:b/>
          <w:sz w:val="40"/>
          <w:szCs w:val="40"/>
          <w:lang w:val="en-US"/>
        </w:rPr>
        <w:t>2</w:t>
      </w:r>
    </w:p>
    <w:tbl>
      <w:tblPr>
        <w:tblStyle w:val="TableGrid"/>
        <w:tblW w:w="0" w:type="auto"/>
        <w:tblLayout w:type="fixed"/>
        <w:tblLook w:val="04A0" w:firstRow="1" w:lastRow="0" w:firstColumn="1" w:lastColumn="0" w:noHBand="0" w:noVBand="1"/>
      </w:tblPr>
      <w:tblGrid>
        <w:gridCol w:w="3964"/>
        <w:gridCol w:w="5387"/>
        <w:gridCol w:w="2551"/>
        <w:gridCol w:w="2658"/>
      </w:tblGrid>
      <w:tr w:rsidR="002251D2" w:rsidRPr="00D67ACD" w14:paraId="088C6CFF" w14:textId="77777777" w:rsidTr="001D3E8F">
        <w:tc>
          <w:tcPr>
            <w:tcW w:w="14560" w:type="dxa"/>
            <w:gridSpan w:val="4"/>
          </w:tcPr>
          <w:p w14:paraId="2C606195" w14:textId="77777777" w:rsidR="002251D2" w:rsidRPr="00936116" w:rsidRDefault="00936116" w:rsidP="002A4504">
            <w:pPr>
              <w:rPr>
                <w:b/>
                <w:lang w:val="en-US"/>
              </w:rPr>
            </w:pPr>
            <w:r w:rsidRPr="00936116">
              <w:rPr>
                <w:b/>
                <w:lang w:val="en-US"/>
              </w:rPr>
              <w:t xml:space="preserve">1. </w:t>
            </w:r>
            <w:proofErr w:type="spellStart"/>
            <w:r w:rsidRPr="00936116">
              <w:rPr>
                <w:b/>
                <w:lang w:val="en-US"/>
              </w:rPr>
              <w:t>Erofeeva</w:t>
            </w:r>
            <w:proofErr w:type="spellEnd"/>
            <w:r w:rsidRPr="00936116">
              <w:rPr>
                <w:b/>
                <w:lang w:val="en-US"/>
              </w:rPr>
              <w:t xml:space="preserve">, I. &amp; </w:t>
            </w:r>
            <w:proofErr w:type="spellStart"/>
            <w:r w:rsidRPr="00936116">
              <w:rPr>
                <w:b/>
                <w:lang w:val="en-US"/>
              </w:rPr>
              <w:t>Ushnikova</w:t>
            </w:r>
            <w:proofErr w:type="spellEnd"/>
            <w:r w:rsidRPr="00936116">
              <w:rPr>
                <w:b/>
                <w:lang w:val="en-US"/>
              </w:rPr>
              <w:t>, O. (2017). Media text energy as collective cultural memory reflection.</w:t>
            </w:r>
          </w:p>
        </w:tc>
      </w:tr>
      <w:tr w:rsidR="002251D2" w:rsidRPr="00D67ACD" w14:paraId="35450AF2" w14:textId="77777777" w:rsidTr="001D3E8F">
        <w:tc>
          <w:tcPr>
            <w:tcW w:w="3964" w:type="dxa"/>
          </w:tcPr>
          <w:p w14:paraId="0E3E1A47" w14:textId="77777777" w:rsidR="002251D2" w:rsidRDefault="004F74D5" w:rsidP="002A4504">
            <w:pPr>
              <w:rPr>
                <w:lang w:val="en-US"/>
              </w:rPr>
            </w:pPr>
            <w:proofErr w:type="spellStart"/>
            <w:r w:rsidRPr="00936116">
              <w:rPr>
                <w:lang w:val="en-US"/>
              </w:rPr>
              <w:t>Erofeeva</w:t>
            </w:r>
            <w:proofErr w:type="spellEnd"/>
            <w:r w:rsidRPr="00936116">
              <w:rPr>
                <w:lang w:val="en-US"/>
              </w:rPr>
              <w:t xml:space="preserve">, I. &amp; </w:t>
            </w:r>
            <w:proofErr w:type="spellStart"/>
            <w:r w:rsidRPr="00936116">
              <w:rPr>
                <w:lang w:val="en-US"/>
              </w:rPr>
              <w:t>Ushnikova</w:t>
            </w:r>
            <w:proofErr w:type="spellEnd"/>
            <w:r w:rsidRPr="00936116">
              <w:rPr>
                <w:lang w:val="en-US"/>
              </w:rPr>
              <w:t xml:space="preserve">, O. (2017). Media text energy as collective cultural memory reflection. In </w:t>
            </w:r>
            <w:r w:rsidRPr="00DC3DED">
              <w:rPr>
                <w:i/>
                <w:iCs/>
                <w:lang w:val="en-US"/>
              </w:rPr>
              <w:t>Lege artis. Language yesterday, today, tomorrow.</w:t>
            </w:r>
            <w:r w:rsidRPr="00936116">
              <w:rPr>
                <w:lang w:val="en-US"/>
              </w:rPr>
              <w:t xml:space="preserve"> The journal of University of SS Cyril and Methodius in Trnava. Warsaw: De Gruyter Open, II (2), December 2017, p. 1-46. DOI: 10.1515/lart-2017-0012 ISSN 2453-8035 </w:t>
            </w:r>
          </w:p>
        </w:tc>
        <w:tc>
          <w:tcPr>
            <w:tcW w:w="5387" w:type="dxa"/>
          </w:tcPr>
          <w:p w14:paraId="7F82CCA3" w14:textId="77777777" w:rsidR="002251D2" w:rsidRDefault="00936116" w:rsidP="002A4504">
            <w:pPr>
              <w:rPr>
                <w:lang w:val="en-US"/>
              </w:rPr>
            </w:pPr>
            <w:r w:rsidRPr="00936116">
              <w:rPr>
                <w:lang w:val="en-US"/>
              </w:rPr>
              <w:t xml:space="preserve">Abstract: The research aims at discovering the basic elements of energy potential in a media text. On the basis of the analysis of journalistic and advertising texts internal and external factors of the text energy circulation are singled out. The authors argue that a media text, representing a national worldview, contributes to the author's and addressees' energy augmentation as well as supports sustainable cultural meanings, fixed in the text. </w:t>
            </w:r>
          </w:p>
        </w:tc>
        <w:tc>
          <w:tcPr>
            <w:tcW w:w="2551" w:type="dxa"/>
          </w:tcPr>
          <w:p w14:paraId="57F187EB" w14:textId="77777777" w:rsidR="002251D2" w:rsidRDefault="00936116" w:rsidP="002A4504">
            <w:pPr>
              <w:rPr>
                <w:lang w:val="en-US"/>
              </w:rPr>
            </w:pPr>
            <w:r w:rsidRPr="00936116">
              <w:rPr>
                <w:lang w:val="en-US"/>
              </w:rPr>
              <w:t>Keywords: media text, text energy, energy circulation, text construction, text perception, energy unit (</w:t>
            </w:r>
            <w:proofErr w:type="spellStart"/>
            <w:r w:rsidRPr="00936116">
              <w:rPr>
                <w:lang w:val="en-US"/>
              </w:rPr>
              <w:t>energeme</w:t>
            </w:r>
            <w:proofErr w:type="spellEnd"/>
            <w:r w:rsidRPr="00936116">
              <w:rPr>
                <w:lang w:val="en-US"/>
              </w:rPr>
              <w:t>), efficiency, national worldview</w:t>
            </w:r>
          </w:p>
        </w:tc>
        <w:tc>
          <w:tcPr>
            <w:tcW w:w="2658" w:type="dxa"/>
          </w:tcPr>
          <w:p w14:paraId="67F82234" w14:textId="77777777" w:rsidR="002251D2" w:rsidRDefault="00000000" w:rsidP="002A4504">
            <w:pPr>
              <w:rPr>
                <w:lang w:val="en-US"/>
              </w:rPr>
            </w:pPr>
            <w:r>
              <w:fldChar w:fldCharType="begin"/>
            </w:r>
            <w:r w:rsidRPr="00D67ACD">
              <w:rPr>
                <w:lang w:val="en-US"/>
              </w:rPr>
              <w:instrText>HYPERLINK "https://lartis.sk/wp-content/uploads/2019/01/ErofeevaUshnikovaLArt2.02.2017.pdf"</w:instrText>
            </w:r>
            <w:r>
              <w:fldChar w:fldCharType="separate"/>
            </w:r>
            <w:r w:rsidR="004F74D5" w:rsidRPr="004F74D5">
              <w:rPr>
                <w:color w:val="0000FF"/>
                <w:u w:val="single"/>
                <w:lang w:val="en-US"/>
              </w:rPr>
              <w:t>https://lartis.sk/wp-content/uploads/2019/01/ErofeevaUshnikovaLArt2.02.2017.pdf</w:t>
            </w:r>
            <w:r>
              <w:rPr>
                <w:color w:val="0000FF"/>
                <w:u w:val="single"/>
                <w:lang w:val="en-US"/>
              </w:rPr>
              <w:fldChar w:fldCharType="end"/>
            </w:r>
          </w:p>
        </w:tc>
      </w:tr>
      <w:tr w:rsidR="002251D2" w:rsidRPr="00D67ACD" w14:paraId="046B08E1" w14:textId="77777777" w:rsidTr="001D3E8F">
        <w:tc>
          <w:tcPr>
            <w:tcW w:w="14560" w:type="dxa"/>
            <w:gridSpan w:val="4"/>
          </w:tcPr>
          <w:p w14:paraId="34C1A887" w14:textId="77777777" w:rsidR="002251D2" w:rsidRPr="00936116" w:rsidRDefault="00936116" w:rsidP="002A4504">
            <w:pPr>
              <w:rPr>
                <w:b/>
                <w:lang w:val="en-US"/>
              </w:rPr>
            </w:pPr>
            <w:r w:rsidRPr="00023B59">
              <w:rPr>
                <w:b/>
                <w:lang w:val="en-US"/>
              </w:rPr>
              <w:t xml:space="preserve">2. Izutsu, K. &amp; Izutsu, M.N. (2017). </w:t>
            </w:r>
            <w:r w:rsidRPr="00936116">
              <w:rPr>
                <w:b/>
                <w:lang w:val="en-US"/>
              </w:rPr>
              <w:t xml:space="preserve">Mental gaze monitoring and form manipulation: </w:t>
            </w:r>
            <w:r w:rsidR="00DD25CD" w:rsidRPr="00936116">
              <w:rPr>
                <w:b/>
                <w:lang w:val="en-US"/>
              </w:rPr>
              <w:t xml:space="preserve">Distinct </w:t>
            </w:r>
            <w:r w:rsidRPr="00936116">
              <w:rPr>
                <w:b/>
                <w:lang w:val="en-US"/>
              </w:rPr>
              <w:t>conceptions of language production and its management.</w:t>
            </w:r>
          </w:p>
        </w:tc>
      </w:tr>
      <w:tr w:rsidR="002251D2" w:rsidRPr="00D67ACD" w14:paraId="1EAFE237" w14:textId="77777777" w:rsidTr="001D3E8F">
        <w:tc>
          <w:tcPr>
            <w:tcW w:w="3964" w:type="dxa"/>
          </w:tcPr>
          <w:p w14:paraId="19405E4E" w14:textId="77777777" w:rsidR="002251D2" w:rsidRDefault="00936116" w:rsidP="002A4504">
            <w:pPr>
              <w:rPr>
                <w:lang w:val="en-US"/>
              </w:rPr>
            </w:pPr>
            <w:r w:rsidRPr="00023B59">
              <w:rPr>
                <w:lang w:val="en-US"/>
              </w:rPr>
              <w:t xml:space="preserve">Izutsu, K. &amp; Izutsu, M.N. (2017). </w:t>
            </w:r>
            <w:r w:rsidRPr="00936116">
              <w:rPr>
                <w:lang w:val="en-US"/>
              </w:rPr>
              <w:t xml:space="preserve">Mental gaze monitoring and form manipulation: distinct conceptions of language production and its management. </w:t>
            </w:r>
            <w:r w:rsidRPr="00DC3DED">
              <w:rPr>
                <w:i/>
                <w:iCs/>
                <w:lang w:val="en-US"/>
              </w:rPr>
              <w:t>In Lege artis. Language yesterday, today, tomorrow.</w:t>
            </w:r>
            <w:r w:rsidRPr="00936116">
              <w:rPr>
                <w:lang w:val="en-US"/>
              </w:rPr>
              <w:t xml:space="preserve"> The journal of University of SS Cyril and Methodius in Trnava. Warsaw: De Gruyter Open, II (2), December 2017, p. 47-96. DOI:10.1515/lart-2017-0013 ISSN 2453-8035 </w:t>
            </w:r>
          </w:p>
        </w:tc>
        <w:tc>
          <w:tcPr>
            <w:tcW w:w="5387" w:type="dxa"/>
          </w:tcPr>
          <w:p w14:paraId="556EA383" w14:textId="77777777" w:rsidR="002251D2" w:rsidRDefault="00936116" w:rsidP="002A4504">
            <w:pPr>
              <w:rPr>
                <w:lang w:val="en-US"/>
              </w:rPr>
            </w:pPr>
            <w:r w:rsidRPr="00936116">
              <w:rPr>
                <w:lang w:val="en-US"/>
              </w:rPr>
              <w:t>Abstract: This study addresses the phenomenon called "spacing out" or "delay" to show that speaking and writing condition the language users to assume distinct conceptions of language production, thereby motivating significantly different (uses of) grammatical devices within as well as across languages. We demonstrate that mental gaze monitoring and linguistic form manipulation serve as language production management in the speech event and writing event conceptions, respectively.</w:t>
            </w:r>
          </w:p>
        </w:tc>
        <w:tc>
          <w:tcPr>
            <w:tcW w:w="2551" w:type="dxa"/>
          </w:tcPr>
          <w:p w14:paraId="1083B5E1" w14:textId="77777777" w:rsidR="002251D2" w:rsidRDefault="00936116" w:rsidP="002A4504">
            <w:pPr>
              <w:rPr>
                <w:lang w:val="en-US"/>
              </w:rPr>
            </w:pPr>
            <w:r w:rsidRPr="00936116">
              <w:rPr>
                <w:lang w:val="en-US"/>
              </w:rPr>
              <w:t>Keywords: speaking, writing, conception of language production, spacing out, delay.</w:t>
            </w:r>
          </w:p>
        </w:tc>
        <w:tc>
          <w:tcPr>
            <w:tcW w:w="2658" w:type="dxa"/>
          </w:tcPr>
          <w:p w14:paraId="27E531B0" w14:textId="77777777" w:rsidR="002251D2" w:rsidRDefault="00000000" w:rsidP="002A4504">
            <w:pPr>
              <w:rPr>
                <w:lang w:val="en-US"/>
              </w:rPr>
            </w:pPr>
            <w:r>
              <w:fldChar w:fldCharType="begin"/>
            </w:r>
            <w:r w:rsidRPr="00D67ACD">
              <w:rPr>
                <w:lang w:val="en-US"/>
              </w:rPr>
              <w:instrText>HYPERLINK "https://lartis.sk/wp-content/uploads/2019/01/IzutsuIzutsuLArt2.02.2017.pdf"</w:instrText>
            </w:r>
            <w:r>
              <w:fldChar w:fldCharType="separate"/>
            </w:r>
            <w:r w:rsidR="00936116" w:rsidRPr="00936116">
              <w:rPr>
                <w:color w:val="0000FF"/>
                <w:u w:val="single"/>
                <w:lang w:val="en-US"/>
              </w:rPr>
              <w:t>https://lartis.sk/wp-content/uploads/2019/01/IzutsuIzutsuLArt2.02.2017.pdf</w:t>
            </w:r>
            <w:r>
              <w:rPr>
                <w:color w:val="0000FF"/>
                <w:u w:val="single"/>
                <w:lang w:val="en-US"/>
              </w:rPr>
              <w:fldChar w:fldCharType="end"/>
            </w:r>
          </w:p>
        </w:tc>
      </w:tr>
      <w:tr w:rsidR="002251D2" w:rsidRPr="00D67ACD" w14:paraId="1E49EF7B" w14:textId="77777777" w:rsidTr="001D3E8F">
        <w:tc>
          <w:tcPr>
            <w:tcW w:w="14560" w:type="dxa"/>
            <w:gridSpan w:val="4"/>
          </w:tcPr>
          <w:p w14:paraId="5C861113" w14:textId="77777777" w:rsidR="002251D2" w:rsidRPr="00936116" w:rsidRDefault="00936116" w:rsidP="002A4504">
            <w:pPr>
              <w:rPr>
                <w:b/>
                <w:lang w:val="en-US"/>
              </w:rPr>
            </w:pPr>
            <w:r w:rsidRPr="00936116">
              <w:rPr>
                <w:b/>
                <w:lang w:val="en-US"/>
              </w:rPr>
              <w:t xml:space="preserve">3. </w:t>
            </w:r>
            <w:proofErr w:type="spellStart"/>
            <w:r w:rsidRPr="00936116">
              <w:rPr>
                <w:b/>
                <w:lang w:val="en-US"/>
              </w:rPr>
              <w:t>Komova</w:t>
            </w:r>
            <w:proofErr w:type="spellEnd"/>
            <w:r w:rsidRPr="00936116">
              <w:rPr>
                <w:b/>
                <w:lang w:val="en-US"/>
              </w:rPr>
              <w:t xml:space="preserve"> T. &amp; </w:t>
            </w:r>
            <w:proofErr w:type="spellStart"/>
            <w:r w:rsidRPr="00936116">
              <w:rPr>
                <w:b/>
                <w:lang w:val="en-US"/>
              </w:rPr>
              <w:t>Sharapkova</w:t>
            </w:r>
            <w:proofErr w:type="spellEnd"/>
            <w:r w:rsidRPr="00936116">
              <w:rPr>
                <w:b/>
                <w:lang w:val="en-US"/>
              </w:rPr>
              <w:t>, A. (2017). The conceptual and semantic shift of "noble" and its synonyms as a case of semiosis.</w:t>
            </w:r>
          </w:p>
        </w:tc>
      </w:tr>
      <w:tr w:rsidR="002251D2" w:rsidRPr="00D67ACD" w14:paraId="438FE23D" w14:textId="77777777" w:rsidTr="001D3E8F">
        <w:tc>
          <w:tcPr>
            <w:tcW w:w="3964" w:type="dxa"/>
          </w:tcPr>
          <w:p w14:paraId="1574F28A" w14:textId="77777777" w:rsidR="002251D2" w:rsidRDefault="00936116" w:rsidP="002A4504">
            <w:pPr>
              <w:rPr>
                <w:lang w:val="en-US"/>
              </w:rPr>
            </w:pPr>
            <w:proofErr w:type="spellStart"/>
            <w:r w:rsidRPr="00936116">
              <w:rPr>
                <w:lang w:val="en-US"/>
              </w:rPr>
              <w:t>Komova</w:t>
            </w:r>
            <w:proofErr w:type="spellEnd"/>
            <w:r w:rsidRPr="00936116">
              <w:rPr>
                <w:lang w:val="en-US"/>
              </w:rPr>
              <w:t xml:space="preserve"> T. &amp; </w:t>
            </w:r>
            <w:proofErr w:type="spellStart"/>
            <w:r w:rsidRPr="00936116">
              <w:rPr>
                <w:lang w:val="en-US"/>
              </w:rPr>
              <w:t>Sharapkova</w:t>
            </w:r>
            <w:proofErr w:type="spellEnd"/>
            <w:r w:rsidRPr="00936116">
              <w:rPr>
                <w:lang w:val="en-US"/>
              </w:rPr>
              <w:t xml:space="preserve">, A. (2017). The conceptual and semantic shift of "noble" and its synonyms as a case of semiosis. In </w:t>
            </w:r>
            <w:r w:rsidRPr="00DC3DED">
              <w:rPr>
                <w:i/>
                <w:iCs/>
                <w:lang w:val="en-US"/>
              </w:rPr>
              <w:t>Lege artis. Language yesterday, today, tomorrow</w:t>
            </w:r>
            <w:r w:rsidRPr="00936116">
              <w:rPr>
                <w:lang w:val="en-US"/>
              </w:rPr>
              <w:t xml:space="preserve">. The journal of University of SS Cyril and Methodius in Trnava. Warsaw: De Gruyter Open, II (2), December 2017, </w:t>
            </w:r>
            <w:r w:rsidRPr="00936116">
              <w:rPr>
                <w:lang w:val="en-US"/>
              </w:rPr>
              <w:lastRenderedPageBreak/>
              <w:t xml:space="preserve">p. 97-147. DOI: 10.1515/lart-2017-0014 ISSN 2453-8035 </w:t>
            </w:r>
          </w:p>
        </w:tc>
        <w:tc>
          <w:tcPr>
            <w:tcW w:w="5387" w:type="dxa"/>
          </w:tcPr>
          <w:p w14:paraId="2A9ED4E5" w14:textId="0D6BE1CF" w:rsidR="002F4733" w:rsidRDefault="00936116" w:rsidP="00DC3DED">
            <w:pPr>
              <w:rPr>
                <w:lang w:val="en-US"/>
              </w:rPr>
            </w:pPr>
            <w:r w:rsidRPr="00936116">
              <w:rPr>
                <w:lang w:val="en-US"/>
              </w:rPr>
              <w:lastRenderedPageBreak/>
              <w:t xml:space="preserve">Abstract: The paper explores the interrelation between the socially biased phenomena, affecting the conceptual domain of "knighthood" in the XIII-XV centuries. Nobility and knighthood as interrelated conceptual entities became increasingly complicated, due to cultural semiosis, which brought about drastic conceptual and semantic changes in the adjectives under scrutiny: worthy, noble, gentle. The analysis of corpus and </w:t>
            </w:r>
            <w:r w:rsidRPr="00936116">
              <w:rPr>
                <w:lang w:val="en-US"/>
              </w:rPr>
              <w:lastRenderedPageBreak/>
              <w:t xml:space="preserve">lexicographic material as well as romances of the period demonstrated that conceptual changes became the major triggers for the large-scale semantic changes within the category. </w:t>
            </w:r>
          </w:p>
        </w:tc>
        <w:tc>
          <w:tcPr>
            <w:tcW w:w="2551" w:type="dxa"/>
          </w:tcPr>
          <w:p w14:paraId="2A5A164E" w14:textId="77777777" w:rsidR="002251D2" w:rsidRDefault="00936116" w:rsidP="002A4504">
            <w:pPr>
              <w:rPr>
                <w:lang w:val="en-US"/>
              </w:rPr>
            </w:pPr>
            <w:r w:rsidRPr="00936116">
              <w:rPr>
                <w:lang w:val="en-US"/>
              </w:rPr>
              <w:lastRenderedPageBreak/>
              <w:t xml:space="preserve">Key words: knighthood, semiosis, lexical-semantic shift, </w:t>
            </w:r>
            <w:proofErr w:type="spellStart"/>
            <w:r w:rsidRPr="00936116">
              <w:rPr>
                <w:lang w:val="en-US"/>
              </w:rPr>
              <w:t>metasemiotic</w:t>
            </w:r>
            <w:proofErr w:type="spellEnd"/>
            <w:r w:rsidRPr="00936116">
              <w:rPr>
                <w:lang w:val="en-US"/>
              </w:rPr>
              <w:t xml:space="preserve"> shift, socio-cultural factors, Middle and Early-Modern English discourse, noble.</w:t>
            </w:r>
          </w:p>
        </w:tc>
        <w:tc>
          <w:tcPr>
            <w:tcW w:w="2658" w:type="dxa"/>
          </w:tcPr>
          <w:p w14:paraId="5D168241" w14:textId="77777777" w:rsidR="002251D2" w:rsidRDefault="00000000" w:rsidP="002A4504">
            <w:pPr>
              <w:rPr>
                <w:lang w:val="en-US"/>
              </w:rPr>
            </w:pPr>
            <w:r>
              <w:fldChar w:fldCharType="begin"/>
            </w:r>
            <w:r w:rsidRPr="00D67ACD">
              <w:rPr>
                <w:lang w:val="en-US"/>
              </w:rPr>
              <w:instrText>HYPERLINK "https://lartis.sk/wp-content/uploads/2019/01/KomovaSharapkovaLArt2.02.2017.pdf"</w:instrText>
            </w:r>
            <w:r>
              <w:fldChar w:fldCharType="separate"/>
            </w:r>
            <w:r w:rsidR="00936116" w:rsidRPr="00936116">
              <w:rPr>
                <w:color w:val="0000FF"/>
                <w:u w:val="single"/>
                <w:lang w:val="en-US"/>
              </w:rPr>
              <w:t>https://lartis.sk/wp-content/uploads/2019/01/KomovaSharapkovaLArt2.02.2017.pdf</w:t>
            </w:r>
            <w:r>
              <w:rPr>
                <w:color w:val="0000FF"/>
                <w:u w:val="single"/>
                <w:lang w:val="en-US"/>
              </w:rPr>
              <w:fldChar w:fldCharType="end"/>
            </w:r>
          </w:p>
        </w:tc>
      </w:tr>
      <w:tr w:rsidR="002251D2" w:rsidRPr="00D67ACD" w14:paraId="168B4C77" w14:textId="77777777" w:rsidTr="001D3E8F">
        <w:tc>
          <w:tcPr>
            <w:tcW w:w="14560" w:type="dxa"/>
            <w:gridSpan w:val="4"/>
          </w:tcPr>
          <w:p w14:paraId="01E703D9" w14:textId="77777777" w:rsidR="002251D2" w:rsidRDefault="00936116" w:rsidP="002A4504">
            <w:pPr>
              <w:rPr>
                <w:lang w:val="en-US"/>
              </w:rPr>
            </w:pPr>
            <w:r w:rsidRPr="00936116">
              <w:rPr>
                <w:b/>
                <w:lang w:val="en-US"/>
              </w:rPr>
              <w:t xml:space="preserve">4. </w:t>
            </w:r>
            <w:proofErr w:type="spellStart"/>
            <w:r w:rsidRPr="00936116">
              <w:rPr>
                <w:b/>
                <w:lang w:val="en-US"/>
              </w:rPr>
              <w:t>Kupchyshyna</w:t>
            </w:r>
            <w:proofErr w:type="spellEnd"/>
            <w:r w:rsidRPr="00936116">
              <w:rPr>
                <w:b/>
                <w:lang w:val="en-US"/>
              </w:rPr>
              <w:t xml:space="preserve">, Yu. &amp; </w:t>
            </w:r>
            <w:proofErr w:type="spellStart"/>
            <w:r w:rsidRPr="00936116">
              <w:rPr>
                <w:b/>
                <w:lang w:val="en-US"/>
              </w:rPr>
              <w:t>Davydyuk</w:t>
            </w:r>
            <w:proofErr w:type="spellEnd"/>
            <w:r w:rsidRPr="00936116">
              <w:rPr>
                <w:b/>
                <w:lang w:val="en-US"/>
              </w:rPr>
              <w:t xml:space="preserve">, Yu. (2017). From defamiliarization to foregrounding and defeated expectancy: </w:t>
            </w:r>
            <w:r w:rsidR="00DD25CD" w:rsidRPr="00936116">
              <w:rPr>
                <w:b/>
                <w:lang w:val="en-US"/>
              </w:rPr>
              <w:t>Linguo</w:t>
            </w:r>
            <w:r w:rsidRPr="00936116">
              <w:rPr>
                <w:b/>
                <w:lang w:val="en-US"/>
              </w:rPr>
              <w:t>-stylistic and cognitive sketch</w:t>
            </w:r>
            <w:r w:rsidRPr="00936116">
              <w:rPr>
                <w:lang w:val="en-US"/>
              </w:rPr>
              <w:t>.</w:t>
            </w:r>
          </w:p>
        </w:tc>
      </w:tr>
      <w:tr w:rsidR="002251D2" w:rsidRPr="00D67ACD" w14:paraId="132778BB" w14:textId="77777777" w:rsidTr="001D3E8F">
        <w:tc>
          <w:tcPr>
            <w:tcW w:w="3964" w:type="dxa"/>
          </w:tcPr>
          <w:p w14:paraId="79012049" w14:textId="77777777" w:rsidR="002251D2" w:rsidRPr="001D3E8F" w:rsidRDefault="00936116" w:rsidP="002A4504">
            <w:pPr>
              <w:rPr>
                <w:sz w:val="20"/>
                <w:szCs w:val="20"/>
                <w:lang w:val="en-US"/>
              </w:rPr>
            </w:pPr>
            <w:proofErr w:type="spellStart"/>
            <w:r w:rsidRPr="001D3E8F">
              <w:rPr>
                <w:sz w:val="20"/>
                <w:szCs w:val="20"/>
                <w:lang w:val="en-US"/>
              </w:rPr>
              <w:t>Kupchyshyna</w:t>
            </w:r>
            <w:proofErr w:type="spellEnd"/>
            <w:r w:rsidRPr="001D3E8F">
              <w:rPr>
                <w:sz w:val="20"/>
                <w:szCs w:val="20"/>
                <w:lang w:val="en-US"/>
              </w:rPr>
              <w:t xml:space="preserve">, Yu. &amp; </w:t>
            </w:r>
            <w:proofErr w:type="spellStart"/>
            <w:r w:rsidRPr="001D3E8F">
              <w:rPr>
                <w:sz w:val="20"/>
                <w:szCs w:val="20"/>
                <w:lang w:val="en-US"/>
              </w:rPr>
              <w:t>Davydyuk</w:t>
            </w:r>
            <w:proofErr w:type="spellEnd"/>
            <w:r w:rsidRPr="001D3E8F">
              <w:rPr>
                <w:sz w:val="20"/>
                <w:szCs w:val="20"/>
                <w:lang w:val="en-US"/>
              </w:rPr>
              <w:t xml:space="preserve">, Yu. (2017). From defamiliarization to foregrounding and defeated expectancy: </w:t>
            </w:r>
            <w:r w:rsidR="00DD25CD" w:rsidRPr="001D3E8F">
              <w:rPr>
                <w:sz w:val="20"/>
                <w:szCs w:val="20"/>
                <w:lang w:val="en-US"/>
              </w:rPr>
              <w:t>Linguo</w:t>
            </w:r>
            <w:r w:rsidRPr="001D3E8F">
              <w:rPr>
                <w:sz w:val="20"/>
                <w:szCs w:val="20"/>
                <w:lang w:val="en-US"/>
              </w:rPr>
              <w:t xml:space="preserve">-stylistic and cognitive sketch. In </w:t>
            </w:r>
            <w:r w:rsidRPr="00DC3DED">
              <w:rPr>
                <w:i/>
                <w:iCs/>
                <w:sz w:val="20"/>
                <w:szCs w:val="20"/>
                <w:lang w:val="en-US"/>
              </w:rPr>
              <w:t>Lege artis. Language yesterday, today, tomorrow.</w:t>
            </w:r>
            <w:r w:rsidRPr="001D3E8F">
              <w:rPr>
                <w:sz w:val="20"/>
                <w:szCs w:val="20"/>
                <w:lang w:val="en-US"/>
              </w:rPr>
              <w:t xml:space="preserve"> The journal of University of SS Cyril and Methodius in Trnava. Warsaw: De Gruyter Open, II (2), December 2017, p. 148-184. DOI: 10.1515/lart-2017-0015 ISSN 2453-8035 </w:t>
            </w:r>
          </w:p>
        </w:tc>
        <w:tc>
          <w:tcPr>
            <w:tcW w:w="5387" w:type="dxa"/>
          </w:tcPr>
          <w:p w14:paraId="3B40840F" w14:textId="77777777" w:rsidR="002251D2" w:rsidRPr="001D3E8F" w:rsidRDefault="00936116" w:rsidP="002A4504">
            <w:pPr>
              <w:rPr>
                <w:sz w:val="20"/>
                <w:szCs w:val="20"/>
                <w:lang w:val="en-US"/>
              </w:rPr>
            </w:pPr>
            <w:r w:rsidRPr="001D3E8F">
              <w:rPr>
                <w:sz w:val="20"/>
                <w:szCs w:val="20"/>
                <w:lang w:val="en-US"/>
              </w:rPr>
              <w:t xml:space="preserve">Abstract. The article focuses on revealing the nature of defamiliarization, foregrounding, and defeated expectancy from a linguo-stylistic and cognitive perspective. It has been stated that defamiliarization, composed by different types of foregrounding and defeated expectancy as deviation, generated with a certain stylistic purpose are complex phenomena. The article highlights cognitive factors which ensure the creation of defamiliarization and defeated expectancy in the literary texts. </w:t>
            </w:r>
          </w:p>
        </w:tc>
        <w:tc>
          <w:tcPr>
            <w:tcW w:w="2551" w:type="dxa"/>
          </w:tcPr>
          <w:p w14:paraId="351710E3" w14:textId="77777777" w:rsidR="002251D2" w:rsidRDefault="00936116" w:rsidP="002A4504">
            <w:pPr>
              <w:rPr>
                <w:lang w:val="en-US"/>
              </w:rPr>
            </w:pPr>
            <w:r w:rsidRPr="00936116">
              <w:rPr>
                <w:lang w:val="en-US"/>
              </w:rPr>
              <w:t>Key words: defamiliarization, foregrounding, defeated expectancy, stylistic device, linguo-stylistic aspect, cognitive aspect.</w:t>
            </w:r>
          </w:p>
        </w:tc>
        <w:tc>
          <w:tcPr>
            <w:tcW w:w="2658" w:type="dxa"/>
          </w:tcPr>
          <w:p w14:paraId="50EF9B59" w14:textId="77777777" w:rsidR="002251D2" w:rsidRDefault="00000000" w:rsidP="002A4504">
            <w:pPr>
              <w:rPr>
                <w:lang w:val="en-US"/>
              </w:rPr>
            </w:pPr>
            <w:r>
              <w:fldChar w:fldCharType="begin"/>
            </w:r>
            <w:r w:rsidRPr="00D67ACD">
              <w:rPr>
                <w:lang w:val="en-US"/>
              </w:rPr>
              <w:instrText>HYPERLINK "https://lartis.sk/wp-content/uploads/2019/01/KupchyshynaDavydyukLArt2.02.2017.pdf"</w:instrText>
            </w:r>
            <w:r>
              <w:fldChar w:fldCharType="separate"/>
            </w:r>
            <w:r w:rsidR="00936116" w:rsidRPr="00936116">
              <w:rPr>
                <w:color w:val="0000FF"/>
                <w:u w:val="single"/>
                <w:lang w:val="en-US"/>
              </w:rPr>
              <w:t>https://lartis.sk/wp-content/uploads/2019/01/KupchyshynaDavydyukLArt2.02.2017.pdf</w:t>
            </w:r>
            <w:r>
              <w:rPr>
                <w:color w:val="0000FF"/>
                <w:u w:val="single"/>
                <w:lang w:val="en-US"/>
              </w:rPr>
              <w:fldChar w:fldCharType="end"/>
            </w:r>
          </w:p>
        </w:tc>
      </w:tr>
      <w:tr w:rsidR="002251D2" w:rsidRPr="00D67ACD" w14:paraId="3AE74FD3" w14:textId="77777777" w:rsidTr="001D3E8F">
        <w:tc>
          <w:tcPr>
            <w:tcW w:w="14560" w:type="dxa"/>
            <w:gridSpan w:val="4"/>
          </w:tcPr>
          <w:p w14:paraId="6C4F57C7" w14:textId="77777777" w:rsidR="002251D2" w:rsidRPr="00936116" w:rsidRDefault="00936116" w:rsidP="002A4504">
            <w:pPr>
              <w:rPr>
                <w:b/>
                <w:lang w:val="en-US"/>
              </w:rPr>
            </w:pPr>
            <w:r w:rsidRPr="003C37D3">
              <w:rPr>
                <w:b/>
                <w:lang w:val="de-DE"/>
              </w:rPr>
              <w:t xml:space="preserve">5. Menzel, K. &amp; Degaetano-Ortlieb, S. </w:t>
            </w:r>
            <w:r w:rsidR="00AD5FB5" w:rsidRPr="003C37D3">
              <w:rPr>
                <w:b/>
                <w:lang w:val="de-DE"/>
              </w:rPr>
              <w:t xml:space="preserve">(2017). </w:t>
            </w:r>
            <w:r w:rsidRPr="00936116">
              <w:rPr>
                <w:b/>
                <w:lang w:val="en-US"/>
              </w:rPr>
              <w:t>The diachronic development of combining forms in scientific writing.</w:t>
            </w:r>
          </w:p>
        </w:tc>
      </w:tr>
      <w:tr w:rsidR="002251D2" w:rsidRPr="00D67ACD" w14:paraId="0DC8F000" w14:textId="77777777" w:rsidTr="001D3E8F">
        <w:tc>
          <w:tcPr>
            <w:tcW w:w="3964" w:type="dxa"/>
          </w:tcPr>
          <w:p w14:paraId="56EE2618" w14:textId="77777777" w:rsidR="002251D2" w:rsidRPr="001D3E8F" w:rsidRDefault="00936116" w:rsidP="002A4504">
            <w:pPr>
              <w:rPr>
                <w:sz w:val="20"/>
                <w:szCs w:val="20"/>
                <w:lang w:val="en-US"/>
              </w:rPr>
            </w:pPr>
            <w:r w:rsidRPr="001D3E8F">
              <w:rPr>
                <w:sz w:val="20"/>
                <w:szCs w:val="20"/>
                <w:lang w:val="en-US"/>
              </w:rPr>
              <w:t xml:space="preserve">Menzel, K. &amp; Degaetano-Ortlieb, S. The diachronic development of combining forms in scientific writing. In </w:t>
            </w:r>
            <w:r w:rsidRPr="00DC3DED">
              <w:rPr>
                <w:i/>
                <w:iCs/>
                <w:sz w:val="20"/>
                <w:szCs w:val="20"/>
                <w:lang w:val="en-US"/>
              </w:rPr>
              <w:t>Lege artis. Language yesterday, today, tomorrow</w:t>
            </w:r>
            <w:r w:rsidRPr="001D3E8F">
              <w:rPr>
                <w:sz w:val="20"/>
                <w:szCs w:val="20"/>
                <w:lang w:val="en-US"/>
              </w:rPr>
              <w:t xml:space="preserve">. The journal of University of SS Cyril and Methodius in Trnava. Warsaw: De Gruyter Open, II (2), December 2017, p. 185-249. DOI: 10.1515/lart-2017-0016 ISSN 2453-8035 </w:t>
            </w:r>
          </w:p>
        </w:tc>
        <w:tc>
          <w:tcPr>
            <w:tcW w:w="5387" w:type="dxa"/>
          </w:tcPr>
          <w:p w14:paraId="09385BC3" w14:textId="77777777" w:rsidR="002251D2" w:rsidRPr="001D3E8F" w:rsidRDefault="00936116" w:rsidP="002A4504">
            <w:pPr>
              <w:rPr>
                <w:sz w:val="20"/>
                <w:szCs w:val="20"/>
                <w:lang w:val="en-US"/>
              </w:rPr>
            </w:pPr>
            <w:r w:rsidRPr="001D3E8F">
              <w:rPr>
                <w:sz w:val="20"/>
                <w:szCs w:val="20"/>
                <w:lang w:val="en-US"/>
              </w:rPr>
              <w:t xml:space="preserve">Abstract: This paper addresses the diachronic development of combining forms in English scientific texts over approximately 350 years, from the early stages of the first scholarly journals that were published in English to contemporary English scientific publications. In this paper a critical discussion of the category of combining forms is presented and a case study is produced to examine the role of selected combining forms in two diachronic English corpora. </w:t>
            </w:r>
          </w:p>
        </w:tc>
        <w:tc>
          <w:tcPr>
            <w:tcW w:w="2551" w:type="dxa"/>
          </w:tcPr>
          <w:p w14:paraId="5224F0AD" w14:textId="77777777" w:rsidR="002251D2" w:rsidRDefault="00936116" w:rsidP="002A4504">
            <w:pPr>
              <w:rPr>
                <w:lang w:val="en-US"/>
              </w:rPr>
            </w:pPr>
            <w:r w:rsidRPr="00936116">
              <w:rPr>
                <w:lang w:val="en-US"/>
              </w:rPr>
              <w:t>Key words: combining forms, morphology, history of scientific English, languages for specific purposes, information density, corpus linguistics.</w:t>
            </w:r>
          </w:p>
        </w:tc>
        <w:tc>
          <w:tcPr>
            <w:tcW w:w="2658" w:type="dxa"/>
          </w:tcPr>
          <w:p w14:paraId="6E31F676" w14:textId="77777777" w:rsidR="002251D2" w:rsidRDefault="00000000" w:rsidP="002A4504">
            <w:pPr>
              <w:rPr>
                <w:lang w:val="en-US"/>
              </w:rPr>
            </w:pPr>
            <w:r>
              <w:fldChar w:fldCharType="begin"/>
            </w:r>
            <w:r w:rsidRPr="00D67ACD">
              <w:rPr>
                <w:lang w:val="en-US"/>
              </w:rPr>
              <w:instrText>HYPERLINK "https://lartis.sk/wp-content/uploads/2019/01/MenzelDegaetano-OrtliebLArt2.02.2017.pdf"</w:instrText>
            </w:r>
            <w:r>
              <w:fldChar w:fldCharType="separate"/>
            </w:r>
            <w:r w:rsidR="00936116" w:rsidRPr="00936116">
              <w:rPr>
                <w:color w:val="0000FF"/>
                <w:u w:val="single"/>
                <w:lang w:val="en-US"/>
              </w:rPr>
              <w:t>https://lartis.sk/wp-content/uploads/2019/01/MenzelDegaetano-OrtliebLArt2.02.2017.pdf</w:t>
            </w:r>
            <w:r>
              <w:rPr>
                <w:color w:val="0000FF"/>
                <w:u w:val="single"/>
                <w:lang w:val="en-US"/>
              </w:rPr>
              <w:fldChar w:fldCharType="end"/>
            </w:r>
          </w:p>
        </w:tc>
      </w:tr>
      <w:tr w:rsidR="002251D2" w:rsidRPr="00D67ACD" w14:paraId="0F0E7C4E" w14:textId="77777777" w:rsidTr="001D3E8F">
        <w:tc>
          <w:tcPr>
            <w:tcW w:w="14560" w:type="dxa"/>
            <w:gridSpan w:val="4"/>
          </w:tcPr>
          <w:p w14:paraId="70ABEF76" w14:textId="77777777" w:rsidR="002251D2" w:rsidRPr="00936116" w:rsidRDefault="00936116" w:rsidP="002A4504">
            <w:pPr>
              <w:rPr>
                <w:b/>
                <w:lang w:val="en-US"/>
              </w:rPr>
            </w:pPr>
            <w:r w:rsidRPr="00936116">
              <w:rPr>
                <w:b/>
                <w:lang w:val="en-US"/>
              </w:rPr>
              <w:t>6. Morozova, O. (2017). Monomodal and multimodal instantiations of conceptual metaphors of Brexit.</w:t>
            </w:r>
          </w:p>
        </w:tc>
      </w:tr>
      <w:tr w:rsidR="002251D2" w:rsidRPr="00D67ACD" w14:paraId="360B269D" w14:textId="77777777" w:rsidTr="001D3E8F">
        <w:tc>
          <w:tcPr>
            <w:tcW w:w="3964" w:type="dxa"/>
          </w:tcPr>
          <w:p w14:paraId="39C36852" w14:textId="77777777" w:rsidR="002251D2" w:rsidRPr="001D3E8F" w:rsidRDefault="00936116" w:rsidP="002A4504">
            <w:pPr>
              <w:rPr>
                <w:sz w:val="20"/>
                <w:szCs w:val="20"/>
                <w:lang w:val="en-US"/>
              </w:rPr>
            </w:pPr>
            <w:r w:rsidRPr="001D3E8F">
              <w:rPr>
                <w:sz w:val="20"/>
                <w:szCs w:val="20"/>
                <w:lang w:val="en-US"/>
              </w:rPr>
              <w:t xml:space="preserve">Morozova, O. (2017). Monomodal and multimodal instantiations of conceptual metaphors of Brexit. In </w:t>
            </w:r>
            <w:r w:rsidRPr="00DC3DED">
              <w:rPr>
                <w:i/>
                <w:iCs/>
                <w:sz w:val="20"/>
                <w:szCs w:val="20"/>
                <w:lang w:val="en-US"/>
              </w:rPr>
              <w:t>Lege artis. Language yesterday, today, tomorrow</w:t>
            </w:r>
            <w:r w:rsidRPr="001D3E8F">
              <w:rPr>
                <w:sz w:val="20"/>
                <w:szCs w:val="20"/>
                <w:lang w:val="en-US"/>
              </w:rPr>
              <w:t xml:space="preserve">. The journal of University of SS Cyril and Methodius in Trnava. Warsaw: De Gruyter Open, II (2), December 2017, p. 250-283. DOI: 10.1515/lart-2017-0017 ISSN 2453-8035 </w:t>
            </w:r>
          </w:p>
        </w:tc>
        <w:tc>
          <w:tcPr>
            <w:tcW w:w="5387" w:type="dxa"/>
          </w:tcPr>
          <w:p w14:paraId="1885DD2B" w14:textId="77777777" w:rsidR="002251D2" w:rsidRPr="001D3E8F" w:rsidRDefault="00936116" w:rsidP="002A4504">
            <w:pPr>
              <w:rPr>
                <w:sz w:val="20"/>
                <w:szCs w:val="20"/>
                <w:lang w:val="en-US"/>
              </w:rPr>
            </w:pPr>
            <w:r w:rsidRPr="001D3E8F">
              <w:rPr>
                <w:sz w:val="20"/>
                <w:szCs w:val="20"/>
                <w:lang w:val="en-US"/>
              </w:rPr>
              <w:t xml:space="preserve">Abstract: This article offers a linguistic analysis of the conceptual metaphors of Brexit, in which the source and the target belong to the same semiotic mode or to different ones. It is shown that the variation of high-level cognitive models underpinning metaphoric images of Brexit reflects the author's stance towards the event. Phases of Brexit are associated with different image-schematic cognitive models, and this impinges on the range of those metaphors of Brexit that involve low-level concepts. </w:t>
            </w:r>
          </w:p>
        </w:tc>
        <w:tc>
          <w:tcPr>
            <w:tcW w:w="2551" w:type="dxa"/>
          </w:tcPr>
          <w:p w14:paraId="62828A1E" w14:textId="77777777" w:rsidR="002251D2" w:rsidRDefault="00936116" w:rsidP="002A4504">
            <w:pPr>
              <w:rPr>
                <w:lang w:val="en-US"/>
              </w:rPr>
            </w:pPr>
            <w:r w:rsidRPr="00607202">
              <w:rPr>
                <w:lang w:val="en-US"/>
              </w:rPr>
              <w:t xml:space="preserve">Keywords: Brexit, cognitive model, conceptual metaphor, Internet, </w:t>
            </w:r>
            <w:proofErr w:type="spellStart"/>
            <w:r w:rsidRPr="00607202">
              <w:rPr>
                <w:lang w:val="en-US"/>
              </w:rPr>
              <w:t>monomodality</w:t>
            </w:r>
            <w:proofErr w:type="spellEnd"/>
            <w:r w:rsidRPr="00607202">
              <w:rPr>
                <w:lang w:val="en-US"/>
              </w:rPr>
              <w:t>, multimodality</w:t>
            </w:r>
          </w:p>
        </w:tc>
        <w:tc>
          <w:tcPr>
            <w:tcW w:w="2658" w:type="dxa"/>
          </w:tcPr>
          <w:p w14:paraId="44F99663" w14:textId="77777777" w:rsidR="002251D2" w:rsidRDefault="00000000" w:rsidP="002A4504">
            <w:pPr>
              <w:rPr>
                <w:lang w:val="en-US"/>
              </w:rPr>
            </w:pPr>
            <w:r>
              <w:fldChar w:fldCharType="begin"/>
            </w:r>
            <w:r w:rsidRPr="00D67ACD">
              <w:rPr>
                <w:lang w:val="en-US"/>
              </w:rPr>
              <w:instrText>HYPERLINK "https://lartis.sk/wp-content/uploads/2019/01/MorozovaLArt2.02.2017.pdf"</w:instrText>
            </w:r>
            <w:r>
              <w:fldChar w:fldCharType="separate"/>
            </w:r>
            <w:r w:rsidR="00936116" w:rsidRPr="00936116">
              <w:rPr>
                <w:color w:val="0000FF"/>
                <w:u w:val="single"/>
                <w:lang w:val="en-US"/>
              </w:rPr>
              <w:t>https://lartis.sk/wp-content/uploads/2019/01/MorozovaLArt2.02.2017.pdf</w:t>
            </w:r>
            <w:r>
              <w:rPr>
                <w:color w:val="0000FF"/>
                <w:u w:val="single"/>
                <w:lang w:val="en-US"/>
              </w:rPr>
              <w:fldChar w:fldCharType="end"/>
            </w:r>
          </w:p>
        </w:tc>
      </w:tr>
      <w:tr w:rsidR="002251D2" w:rsidRPr="00D67ACD" w14:paraId="5DB6E41C" w14:textId="77777777" w:rsidTr="001D3E8F">
        <w:tc>
          <w:tcPr>
            <w:tcW w:w="14560" w:type="dxa"/>
            <w:gridSpan w:val="4"/>
          </w:tcPr>
          <w:p w14:paraId="64D515EC" w14:textId="77777777" w:rsidR="002251D2" w:rsidRPr="00936116" w:rsidRDefault="00936116" w:rsidP="002A4504">
            <w:pPr>
              <w:rPr>
                <w:b/>
                <w:lang w:val="en-US"/>
              </w:rPr>
            </w:pPr>
            <w:r w:rsidRPr="00936116">
              <w:rPr>
                <w:b/>
                <w:lang w:val="en-US"/>
              </w:rPr>
              <w:t xml:space="preserve">7. </w:t>
            </w:r>
            <w:proofErr w:type="spellStart"/>
            <w:r w:rsidRPr="00936116">
              <w:rPr>
                <w:b/>
                <w:lang w:val="en-US"/>
              </w:rPr>
              <w:t>Samokhina</w:t>
            </w:r>
            <w:proofErr w:type="spellEnd"/>
            <w:r w:rsidRPr="00936116">
              <w:rPr>
                <w:b/>
                <w:lang w:val="en-US"/>
              </w:rPr>
              <w:t xml:space="preserve">, V. &amp; </w:t>
            </w:r>
            <w:proofErr w:type="spellStart"/>
            <w:r w:rsidRPr="00936116">
              <w:rPr>
                <w:b/>
                <w:lang w:val="en-US"/>
              </w:rPr>
              <w:t>Pasynok</w:t>
            </w:r>
            <w:proofErr w:type="spellEnd"/>
            <w:r w:rsidRPr="00936116">
              <w:rPr>
                <w:b/>
                <w:lang w:val="en-US"/>
              </w:rPr>
              <w:t xml:space="preserve">, V. (2017). </w:t>
            </w:r>
            <w:proofErr w:type="spellStart"/>
            <w:r w:rsidRPr="00936116">
              <w:rPr>
                <w:b/>
                <w:lang w:val="en-US"/>
              </w:rPr>
              <w:t>Anthroponymic</w:t>
            </w:r>
            <w:proofErr w:type="spellEnd"/>
            <w:r w:rsidRPr="00936116">
              <w:rPr>
                <w:b/>
                <w:lang w:val="en-US"/>
              </w:rPr>
              <w:t xml:space="preserve"> world in the text of the Anglophone joke.</w:t>
            </w:r>
          </w:p>
        </w:tc>
      </w:tr>
      <w:tr w:rsidR="002251D2" w:rsidRPr="00D67ACD" w14:paraId="7B1CA8AF" w14:textId="77777777" w:rsidTr="001D3E8F">
        <w:tc>
          <w:tcPr>
            <w:tcW w:w="3964" w:type="dxa"/>
          </w:tcPr>
          <w:p w14:paraId="4C59FD28" w14:textId="77777777" w:rsidR="002251D2" w:rsidRDefault="00936116" w:rsidP="002A4504">
            <w:pPr>
              <w:rPr>
                <w:lang w:val="en-US"/>
              </w:rPr>
            </w:pPr>
            <w:proofErr w:type="spellStart"/>
            <w:r w:rsidRPr="00936116">
              <w:rPr>
                <w:lang w:val="en-US"/>
              </w:rPr>
              <w:t>Samokhina</w:t>
            </w:r>
            <w:proofErr w:type="spellEnd"/>
            <w:r w:rsidRPr="00936116">
              <w:rPr>
                <w:lang w:val="en-US"/>
              </w:rPr>
              <w:t xml:space="preserve">, V. &amp; </w:t>
            </w:r>
            <w:proofErr w:type="spellStart"/>
            <w:r w:rsidRPr="00936116">
              <w:rPr>
                <w:lang w:val="en-US"/>
              </w:rPr>
              <w:t>Pasynok</w:t>
            </w:r>
            <w:proofErr w:type="spellEnd"/>
            <w:r w:rsidRPr="00936116">
              <w:rPr>
                <w:lang w:val="en-US"/>
              </w:rPr>
              <w:t xml:space="preserve">, V. (2017). </w:t>
            </w:r>
            <w:proofErr w:type="spellStart"/>
            <w:r w:rsidRPr="00936116">
              <w:rPr>
                <w:lang w:val="en-US"/>
              </w:rPr>
              <w:t>Anthroponymic</w:t>
            </w:r>
            <w:proofErr w:type="spellEnd"/>
            <w:r w:rsidRPr="00936116">
              <w:rPr>
                <w:lang w:val="en-US"/>
              </w:rPr>
              <w:t xml:space="preserve"> world in the text of the Anglophone joke. In </w:t>
            </w:r>
            <w:r w:rsidRPr="00DC3DED">
              <w:rPr>
                <w:i/>
                <w:iCs/>
                <w:lang w:val="en-US"/>
              </w:rPr>
              <w:t>Lege artis. Language yesterday, today, tomorrow.</w:t>
            </w:r>
            <w:r w:rsidRPr="00936116">
              <w:rPr>
                <w:lang w:val="en-US"/>
              </w:rPr>
              <w:t xml:space="preserve"> The journal </w:t>
            </w:r>
            <w:r w:rsidRPr="00936116">
              <w:rPr>
                <w:lang w:val="en-US"/>
              </w:rPr>
              <w:lastRenderedPageBreak/>
              <w:t xml:space="preserve">of University of SS Cyril and Methodius in Trnava. Warsaw: De Gruyter Open, II (2), December 2017, p. 284-355. DOI: 10.1515/lart-2017-0018 ISSN 2453-8035 </w:t>
            </w:r>
          </w:p>
        </w:tc>
        <w:tc>
          <w:tcPr>
            <w:tcW w:w="5387" w:type="dxa"/>
          </w:tcPr>
          <w:p w14:paraId="3351D274" w14:textId="77777777" w:rsidR="002251D2" w:rsidRDefault="00936116" w:rsidP="002A4504">
            <w:pPr>
              <w:rPr>
                <w:lang w:val="en-US"/>
              </w:rPr>
            </w:pPr>
            <w:r w:rsidRPr="00936116">
              <w:rPr>
                <w:lang w:val="en-US"/>
              </w:rPr>
              <w:lastRenderedPageBreak/>
              <w:t xml:space="preserve">Abstract: Being a complex study of the </w:t>
            </w:r>
            <w:proofErr w:type="spellStart"/>
            <w:r w:rsidRPr="00936116">
              <w:rPr>
                <w:lang w:val="en-US"/>
              </w:rPr>
              <w:t>anthroponymic</w:t>
            </w:r>
            <w:proofErr w:type="spellEnd"/>
            <w:r w:rsidRPr="00936116">
              <w:rPr>
                <w:lang w:val="en-US"/>
              </w:rPr>
              <w:t xml:space="preserve"> properties of modern British and American jokes this paper substantiates their specific comic functions as well as the means of comic effect creation. The analysis is </w:t>
            </w:r>
            <w:r w:rsidRPr="00936116">
              <w:rPr>
                <w:lang w:val="en-US"/>
              </w:rPr>
              <w:lastRenderedPageBreak/>
              <w:t xml:space="preserve">underpinned with the methodological principle of anthropocentrism within the framework of which correlation between various groups of anthroponyms grounded on the basic cognitive mechanism of incongruity is ascertained. </w:t>
            </w:r>
          </w:p>
        </w:tc>
        <w:tc>
          <w:tcPr>
            <w:tcW w:w="2551" w:type="dxa"/>
          </w:tcPr>
          <w:p w14:paraId="65038DB2" w14:textId="77777777" w:rsidR="002251D2" w:rsidRDefault="00936116" w:rsidP="002A4504">
            <w:pPr>
              <w:rPr>
                <w:lang w:val="en-US"/>
              </w:rPr>
            </w:pPr>
            <w:r w:rsidRPr="00936116">
              <w:rPr>
                <w:lang w:val="en-US"/>
              </w:rPr>
              <w:lastRenderedPageBreak/>
              <w:t xml:space="preserve">Key words: anthroponym, joke, anthropocentrism, incongruity, </w:t>
            </w:r>
            <w:proofErr w:type="spellStart"/>
            <w:r w:rsidRPr="00936116">
              <w:rPr>
                <w:lang w:val="en-US"/>
              </w:rPr>
              <w:lastRenderedPageBreak/>
              <w:t>pragmastylistic</w:t>
            </w:r>
            <w:proofErr w:type="spellEnd"/>
            <w:r w:rsidRPr="00936116">
              <w:rPr>
                <w:lang w:val="en-US"/>
              </w:rPr>
              <w:t xml:space="preserve"> function, deviation from a norm.</w:t>
            </w:r>
          </w:p>
        </w:tc>
        <w:tc>
          <w:tcPr>
            <w:tcW w:w="2658" w:type="dxa"/>
          </w:tcPr>
          <w:p w14:paraId="545FD289" w14:textId="77777777" w:rsidR="002251D2" w:rsidRDefault="00000000" w:rsidP="002A4504">
            <w:pPr>
              <w:rPr>
                <w:lang w:val="en-US"/>
              </w:rPr>
            </w:pPr>
            <w:r>
              <w:lastRenderedPageBreak/>
              <w:fldChar w:fldCharType="begin"/>
            </w:r>
            <w:r w:rsidRPr="00D67ACD">
              <w:rPr>
                <w:lang w:val="en-US"/>
              </w:rPr>
              <w:instrText>HYPERLINK "https://lartis.sk/wp-content/uploads/2019/01/SamokhinaPasynokLArt2.02.2017.pdf"</w:instrText>
            </w:r>
            <w:r>
              <w:fldChar w:fldCharType="separate"/>
            </w:r>
            <w:r w:rsidR="00936116" w:rsidRPr="00936116">
              <w:rPr>
                <w:rStyle w:val="Hyperlink"/>
                <w:lang w:val="en-US"/>
              </w:rPr>
              <w:t>https://lartis.sk/wp-content/uploads/2019/01/SamokhinaPasynokLArt2.02.2017.pdf</w:t>
            </w:r>
            <w:r>
              <w:rPr>
                <w:rStyle w:val="Hyperlink"/>
                <w:lang w:val="en-US"/>
              </w:rPr>
              <w:fldChar w:fldCharType="end"/>
            </w:r>
          </w:p>
        </w:tc>
      </w:tr>
      <w:tr w:rsidR="002251D2" w:rsidRPr="00D67ACD" w14:paraId="72B354B2" w14:textId="77777777" w:rsidTr="001D3E8F">
        <w:tc>
          <w:tcPr>
            <w:tcW w:w="14560" w:type="dxa"/>
            <w:gridSpan w:val="4"/>
          </w:tcPr>
          <w:p w14:paraId="15803664" w14:textId="77777777" w:rsidR="002251D2" w:rsidRPr="001D3E8F" w:rsidRDefault="001D3E8F" w:rsidP="002A4504">
            <w:pPr>
              <w:rPr>
                <w:b/>
                <w:lang w:val="en-US"/>
              </w:rPr>
            </w:pPr>
            <w:r w:rsidRPr="001D3E8F">
              <w:rPr>
                <w:b/>
                <w:lang w:val="en-US"/>
              </w:rPr>
              <w:t xml:space="preserve">8. </w:t>
            </w:r>
            <w:proofErr w:type="spellStart"/>
            <w:r w:rsidRPr="001D3E8F">
              <w:rPr>
                <w:b/>
                <w:lang w:val="en-US"/>
              </w:rPr>
              <w:t>Stashko</w:t>
            </w:r>
            <w:proofErr w:type="spellEnd"/>
            <w:r w:rsidRPr="001D3E8F">
              <w:rPr>
                <w:b/>
                <w:lang w:val="en-US"/>
              </w:rPr>
              <w:t xml:space="preserve">, H. (2017). An American woman through the prism of the epithet: </w:t>
            </w:r>
            <w:r w:rsidR="00DD25CD" w:rsidRPr="001D3E8F">
              <w:rPr>
                <w:b/>
                <w:lang w:val="en-US"/>
              </w:rPr>
              <w:t xml:space="preserve">Semasiological </w:t>
            </w:r>
            <w:r w:rsidRPr="001D3E8F">
              <w:rPr>
                <w:b/>
                <w:lang w:val="en-US"/>
              </w:rPr>
              <w:t>aspect in creating images.</w:t>
            </w:r>
          </w:p>
        </w:tc>
      </w:tr>
      <w:tr w:rsidR="002251D2" w:rsidRPr="00D67ACD" w14:paraId="75E0B041" w14:textId="77777777" w:rsidTr="001D3E8F">
        <w:tc>
          <w:tcPr>
            <w:tcW w:w="3964" w:type="dxa"/>
          </w:tcPr>
          <w:p w14:paraId="64C51D9C" w14:textId="77777777" w:rsidR="002251D2" w:rsidRDefault="001D3E8F" w:rsidP="002A4504">
            <w:pPr>
              <w:rPr>
                <w:lang w:val="en-US"/>
              </w:rPr>
            </w:pPr>
            <w:proofErr w:type="spellStart"/>
            <w:r w:rsidRPr="001D3E8F">
              <w:rPr>
                <w:lang w:val="en-US"/>
              </w:rPr>
              <w:t>Stashko</w:t>
            </w:r>
            <w:proofErr w:type="spellEnd"/>
            <w:r w:rsidRPr="001D3E8F">
              <w:rPr>
                <w:lang w:val="en-US"/>
              </w:rPr>
              <w:t xml:space="preserve">, H. (2017). An American woman through the prism of the epithet: </w:t>
            </w:r>
            <w:r w:rsidR="00DD25CD" w:rsidRPr="001D3E8F">
              <w:rPr>
                <w:lang w:val="en-US"/>
              </w:rPr>
              <w:t xml:space="preserve">Semasiological </w:t>
            </w:r>
            <w:r w:rsidRPr="001D3E8F">
              <w:rPr>
                <w:lang w:val="en-US"/>
              </w:rPr>
              <w:t xml:space="preserve">aspect in creating images. In </w:t>
            </w:r>
            <w:r w:rsidRPr="00DC3DED">
              <w:rPr>
                <w:i/>
                <w:iCs/>
                <w:lang w:val="en-US"/>
              </w:rPr>
              <w:t>Lege artis. Language yesterday, today, tomorrow</w:t>
            </w:r>
            <w:r w:rsidRPr="001D3E8F">
              <w:rPr>
                <w:lang w:val="en-US"/>
              </w:rPr>
              <w:t xml:space="preserve">. The journal of University of SS Cyril and Methodius in Trnava. Warsaw: De Gruyter Open, II (2), December 2017, p. 356- 391. DOI: 10.1515/lart-2017-0012 ISSN 2453-8035 </w:t>
            </w:r>
          </w:p>
        </w:tc>
        <w:tc>
          <w:tcPr>
            <w:tcW w:w="5387" w:type="dxa"/>
          </w:tcPr>
          <w:p w14:paraId="790DC7B4" w14:textId="77777777" w:rsidR="002251D2" w:rsidRDefault="001D3E8F" w:rsidP="002A4504">
            <w:pPr>
              <w:rPr>
                <w:lang w:val="en-US"/>
              </w:rPr>
            </w:pPr>
            <w:r w:rsidRPr="001D3E8F">
              <w:rPr>
                <w:lang w:val="en-US"/>
              </w:rPr>
              <w:t xml:space="preserve">Abstract: The paper describes the use of epithets in creating female images in American folk songs. The results of the stylistic analysis show how different types of epithets intensify female images and testify to the connection between semantics and culture. Multifunctionality of the epithet tends to be of paramount importance in creating and interpreting images and backgrounds to them in folk song texts. This synergy provides valuable and handy clues, which help understand the evolution of a woman in America. </w:t>
            </w:r>
          </w:p>
        </w:tc>
        <w:tc>
          <w:tcPr>
            <w:tcW w:w="2551" w:type="dxa"/>
          </w:tcPr>
          <w:p w14:paraId="20B34306" w14:textId="77777777" w:rsidR="002251D2" w:rsidRDefault="001D3E8F" w:rsidP="002A4504">
            <w:pPr>
              <w:rPr>
                <w:lang w:val="en-US"/>
              </w:rPr>
            </w:pPr>
            <w:r w:rsidRPr="001D3E8F">
              <w:rPr>
                <w:lang w:val="en-US"/>
              </w:rPr>
              <w:t>Key words: epithet, classification of epithets, epithet structure, female images, American song folklore.</w:t>
            </w:r>
          </w:p>
        </w:tc>
        <w:tc>
          <w:tcPr>
            <w:tcW w:w="2658" w:type="dxa"/>
          </w:tcPr>
          <w:p w14:paraId="181EEFC2" w14:textId="77777777" w:rsidR="002251D2" w:rsidRDefault="00000000" w:rsidP="002A4504">
            <w:pPr>
              <w:rPr>
                <w:lang w:val="en-US"/>
              </w:rPr>
            </w:pPr>
            <w:r>
              <w:fldChar w:fldCharType="begin"/>
            </w:r>
            <w:r w:rsidRPr="00D67ACD">
              <w:rPr>
                <w:lang w:val="en-US"/>
              </w:rPr>
              <w:instrText>HYPERLINK "https://lartis.sk/wp-content/uploads/2019/01/StashkoLArt2.02.2017.pdf"</w:instrText>
            </w:r>
            <w:r>
              <w:fldChar w:fldCharType="separate"/>
            </w:r>
            <w:r w:rsidR="001D3E8F" w:rsidRPr="001D3E8F">
              <w:rPr>
                <w:rStyle w:val="Hyperlink"/>
                <w:lang w:val="en-US"/>
              </w:rPr>
              <w:t>https://lartis.sk/wp-content/uploads/2019/01/StashkoLArt2.02.2017.pdf</w:t>
            </w:r>
            <w:r>
              <w:rPr>
                <w:rStyle w:val="Hyperlink"/>
                <w:lang w:val="en-US"/>
              </w:rPr>
              <w:fldChar w:fldCharType="end"/>
            </w:r>
          </w:p>
        </w:tc>
      </w:tr>
      <w:tr w:rsidR="002251D2" w:rsidRPr="00D67ACD" w14:paraId="0DAF6C87" w14:textId="77777777" w:rsidTr="001D3E8F">
        <w:tc>
          <w:tcPr>
            <w:tcW w:w="14560" w:type="dxa"/>
            <w:gridSpan w:val="4"/>
          </w:tcPr>
          <w:p w14:paraId="47D69218" w14:textId="77777777" w:rsidR="002251D2" w:rsidRPr="001D3E8F" w:rsidRDefault="001D3E8F" w:rsidP="002A4504">
            <w:pPr>
              <w:rPr>
                <w:b/>
                <w:lang w:val="en-US"/>
              </w:rPr>
            </w:pPr>
            <w:r w:rsidRPr="001D3E8F">
              <w:rPr>
                <w:b/>
                <w:lang w:val="en-US"/>
              </w:rPr>
              <w:t xml:space="preserve">9. </w:t>
            </w:r>
            <w:proofErr w:type="spellStart"/>
            <w:r w:rsidRPr="001D3E8F">
              <w:rPr>
                <w:b/>
                <w:lang w:val="en-US"/>
              </w:rPr>
              <w:t>Virotchenko</w:t>
            </w:r>
            <w:proofErr w:type="spellEnd"/>
            <w:r w:rsidRPr="001D3E8F">
              <w:rPr>
                <w:b/>
                <w:lang w:val="en-US"/>
              </w:rPr>
              <w:t>, S. (2017). Conceptualization of motion in communicative space in English.</w:t>
            </w:r>
          </w:p>
        </w:tc>
      </w:tr>
      <w:tr w:rsidR="002251D2" w:rsidRPr="00D67ACD" w14:paraId="5B015B69" w14:textId="77777777" w:rsidTr="001D3E8F">
        <w:tc>
          <w:tcPr>
            <w:tcW w:w="3964" w:type="dxa"/>
          </w:tcPr>
          <w:p w14:paraId="1DE3274D" w14:textId="77777777" w:rsidR="002251D2" w:rsidRDefault="001D3E8F" w:rsidP="002A4504">
            <w:pPr>
              <w:rPr>
                <w:lang w:val="en-US"/>
              </w:rPr>
            </w:pPr>
            <w:proofErr w:type="spellStart"/>
            <w:r w:rsidRPr="001D3E8F">
              <w:rPr>
                <w:lang w:val="en-US"/>
              </w:rPr>
              <w:t>Virotchenko</w:t>
            </w:r>
            <w:proofErr w:type="spellEnd"/>
            <w:r w:rsidRPr="001D3E8F">
              <w:rPr>
                <w:lang w:val="en-US"/>
              </w:rPr>
              <w:t xml:space="preserve">, S. (2017). Conceptualization of motion in communicative space in English. In </w:t>
            </w:r>
            <w:r w:rsidRPr="00DC3DED">
              <w:rPr>
                <w:i/>
                <w:iCs/>
                <w:lang w:val="en-US"/>
              </w:rPr>
              <w:t>Lege artis. Language yesterday, today, tomorrow</w:t>
            </w:r>
            <w:r w:rsidRPr="001D3E8F">
              <w:rPr>
                <w:lang w:val="en-US"/>
              </w:rPr>
              <w:t xml:space="preserve">. The journal of University of SS Cyril and Methodius in Trnava. Warsaw: De Gruyter Open, II (2), December 2017, p. 392-444. DOI: 10.1515/lart2017-0020 ISSN 2453-8035 </w:t>
            </w:r>
          </w:p>
        </w:tc>
        <w:tc>
          <w:tcPr>
            <w:tcW w:w="5387" w:type="dxa"/>
          </w:tcPr>
          <w:p w14:paraId="2E67678D" w14:textId="77777777" w:rsidR="002251D2" w:rsidRDefault="001D3E8F" w:rsidP="002A4504">
            <w:pPr>
              <w:rPr>
                <w:lang w:val="en-US"/>
              </w:rPr>
            </w:pPr>
            <w:r w:rsidRPr="001D3E8F">
              <w:rPr>
                <w:lang w:val="en-US"/>
              </w:rPr>
              <w:t xml:space="preserve">Abstract: The study of space and motion in space as well as its further verbalization remains one of the topical issues of present-day linguistic research, though motion in personal space still needs a more detailed analysis. This paper analyzes English verbalization of movement in communicative space from a cognitive linguistic perspective. It aims at revealing specific features of the constructions under study by applying such a theoretical tool of cognitive linguistics as image schemas. </w:t>
            </w:r>
          </w:p>
        </w:tc>
        <w:tc>
          <w:tcPr>
            <w:tcW w:w="2551" w:type="dxa"/>
          </w:tcPr>
          <w:p w14:paraId="4FFC5700" w14:textId="77777777" w:rsidR="002251D2" w:rsidRDefault="001D3E8F" w:rsidP="002A4504">
            <w:pPr>
              <w:rPr>
                <w:lang w:val="en-US"/>
              </w:rPr>
            </w:pPr>
            <w:r w:rsidRPr="001D3E8F">
              <w:rPr>
                <w:lang w:val="en-US"/>
              </w:rPr>
              <w:t>Keywords: addressee's / addresser's communicative space, image schema, motion in communicative space, verbal constructions of motion in space, verbalization.</w:t>
            </w:r>
          </w:p>
        </w:tc>
        <w:tc>
          <w:tcPr>
            <w:tcW w:w="2658" w:type="dxa"/>
          </w:tcPr>
          <w:p w14:paraId="1EA27F7B" w14:textId="77777777" w:rsidR="002251D2" w:rsidRDefault="00000000" w:rsidP="002A4504">
            <w:pPr>
              <w:rPr>
                <w:lang w:val="en-US"/>
              </w:rPr>
            </w:pPr>
            <w:r>
              <w:fldChar w:fldCharType="begin"/>
            </w:r>
            <w:r w:rsidRPr="00D67ACD">
              <w:rPr>
                <w:lang w:val="en-US"/>
              </w:rPr>
              <w:instrText>HYPERLINK "https://lartis.sk/wp-content/uploads/2019/01/VirotchenkoLArt2.02.2017.pdf"</w:instrText>
            </w:r>
            <w:r>
              <w:fldChar w:fldCharType="separate"/>
            </w:r>
            <w:r w:rsidR="001D3E8F" w:rsidRPr="001D3E8F">
              <w:rPr>
                <w:color w:val="0000FF"/>
                <w:u w:val="single"/>
                <w:lang w:val="en-US"/>
              </w:rPr>
              <w:t>https://lartis.sk/wp-content/uploads/2019/01/VirotchenkoLArt2.02.2017.pdf</w:t>
            </w:r>
            <w:r>
              <w:rPr>
                <w:color w:val="0000FF"/>
                <w:u w:val="single"/>
                <w:lang w:val="en-US"/>
              </w:rPr>
              <w:fldChar w:fldCharType="end"/>
            </w:r>
          </w:p>
        </w:tc>
      </w:tr>
      <w:tr w:rsidR="001D3E8F" w:rsidRPr="00D67ACD" w14:paraId="102AF898" w14:textId="77777777" w:rsidTr="001D3E8F">
        <w:tc>
          <w:tcPr>
            <w:tcW w:w="14560" w:type="dxa"/>
            <w:gridSpan w:val="4"/>
          </w:tcPr>
          <w:p w14:paraId="5E1CC128" w14:textId="77777777" w:rsidR="001D3E8F" w:rsidRPr="001D3E8F" w:rsidRDefault="001D3E8F" w:rsidP="002A4504">
            <w:pPr>
              <w:rPr>
                <w:b/>
                <w:lang w:val="en-US"/>
              </w:rPr>
            </w:pPr>
            <w:r w:rsidRPr="001D3E8F">
              <w:rPr>
                <w:b/>
                <w:lang w:val="en-US"/>
              </w:rPr>
              <w:t xml:space="preserve">10. </w:t>
            </w:r>
            <w:proofErr w:type="spellStart"/>
            <w:r w:rsidRPr="001D3E8F">
              <w:rPr>
                <w:b/>
                <w:lang w:val="en-US"/>
              </w:rPr>
              <w:t>Zabuzhanska</w:t>
            </w:r>
            <w:proofErr w:type="spellEnd"/>
            <w:r w:rsidRPr="001D3E8F">
              <w:rPr>
                <w:b/>
                <w:lang w:val="en-US"/>
              </w:rPr>
              <w:t xml:space="preserve">, I. (2017). American postmodern poetic texts: </w:t>
            </w:r>
            <w:r w:rsidR="00DD25CD" w:rsidRPr="001D3E8F">
              <w:rPr>
                <w:b/>
                <w:lang w:val="en-US"/>
              </w:rPr>
              <w:t xml:space="preserve">In </w:t>
            </w:r>
            <w:r w:rsidRPr="001D3E8F">
              <w:rPr>
                <w:b/>
                <w:lang w:val="en-US"/>
              </w:rPr>
              <w:t>search of rhythmicity.</w:t>
            </w:r>
          </w:p>
        </w:tc>
      </w:tr>
      <w:tr w:rsidR="001D3E8F" w:rsidRPr="00D67ACD" w14:paraId="70121F14" w14:textId="77777777" w:rsidTr="001D3E8F">
        <w:tc>
          <w:tcPr>
            <w:tcW w:w="3964" w:type="dxa"/>
          </w:tcPr>
          <w:p w14:paraId="5B8FA99F" w14:textId="77777777" w:rsidR="001D3E8F" w:rsidRDefault="001D3E8F" w:rsidP="002A4504">
            <w:pPr>
              <w:rPr>
                <w:lang w:val="en-US"/>
              </w:rPr>
            </w:pPr>
            <w:proofErr w:type="spellStart"/>
            <w:r w:rsidRPr="001D3E8F">
              <w:rPr>
                <w:lang w:val="en-US"/>
              </w:rPr>
              <w:t>Zabuzhanska</w:t>
            </w:r>
            <w:proofErr w:type="spellEnd"/>
            <w:r w:rsidRPr="001D3E8F">
              <w:rPr>
                <w:lang w:val="en-US"/>
              </w:rPr>
              <w:t xml:space="preserve">, I. (2017). American postmodern poetic texts: in search of rhythmicity. In </w:t>
            </w:r>
            <w:r w:rsidRPr="00DC3DED">
              <w:rPr>
                <w:i/>
                <w:iCs/>
                <w:lang w:val="en-US"/>
              </w:rPr>
              <w:t>Lege artis. Language yesterday, today, tomorrow</w:t>
            </w:r>
            <w:r w:rsidRPr="001D3E8F">
              <w:rPr>
                <w:lang w:val="en-US"/>
              </w:rPr>
              <w:t xml:space="preserve">. The journal of University of SS Cyril and Methodius in Trnava. Warsaw: De Gruyter Open, II (2), December 2017, p. 445-481. DOI: 10.1515/lart2017-0021 ISSN 2453-8035 </w:t>
            </w:r>
          </w:p>
        </w:tc>
        <w:tc>
          <w:tcPr>
            <w:tcW w:w="5387" w:type="dxa"/>
          </w:tcPr>
          <w:p w14:paraId="316B20C3" w14:textId="77777777" w:rsidR="001D3E8F" w:rsidRDefault="001D3E8F" w:rsidP="002A4504">
            <w:pPr>
              <w:rPr>
                <w:lang w:val="en-US"/>
              </w:rPr>
            </w:pPr>
            <w:r w:rsidRPr="001D3E8F">
              <w:rPr>
                <w:lang w:val="en-US"/>
              </w:rPr>
              <w:t xml:space="preserve">Abstract: This paper highlights the results of the experimental phonetic research on American postmodern poetic texts, voiced by their authors. The acoustic analysis of fundamental frequency, duration, and intensity of rhythmic groups proves their rhythm-creating ability. Arrhythmicity is seen as a means of creating the effect of defeated expectancy, emphasizing those speech fragments, which are crucial in the decoding of the author's intention. </w:t>
            </w:r>
          </w:p>
        </w:tc>
        <w:tc>
          <w:tcPr>
            <w:tcW w:w="2551" w:type="dxa"/>
          </w:tcPr>
          <w:p w14:paraId="75D4B72C" w14:textId="77777777" w:rsidR="001D3E8F" w:rsidRDefault="001D3E8F" w:rsidP="002A4504">
            <w:pPr>
              <w:rPr>
                <w:lang w:val="en-US"/>
              </w:rPr>
            </w:pPr>
            <w:r w:rsidRPr="001D3E8F">
              <w:rPr>
                <w:lang w:val="en-US"/>
              </w:rPr>
              <w:t>Key words: rhythm, rhythmic group, poetic text, postmodernism, stress, pitch, intensity, duration.</w:t>
            </w:r>
          </w:p>
        </w:tc>
        <w:tc>
          <w:tcPr>
            <w:tcW w:w="2658" w:type="dxa"/>
          </w:tcPr>
          <w:p w14:paraId="7C84071F" w14:textId="77777777" w:rsidR="001D3E8F" w:rsidRDefault="00000000" w:rsidP="002A4504">
            <w:pPr>
              <w:rPr>
                <w:lang w:val="en-US"/>
              </w:rPr>
            </w:pPr>
            <w:r>
              <w:fldChar w:fldCharType="begin"/>
            </w:r>
            <w:r w:rsidRPr="00D67ACD">
              <w:rPr>
                <w:lang w:val="en-US"/>
              </w:rPr>
              <w:instrText>HYPERLINK "https://lartis.sk/wp-content/uploads/2019/01/ZabuzhanskaLArt2.02.2017.pdf"</w:instrText>
            </w:r>
            <w:r>
              <w:fldChar w:fldCharType="separate"/>
            </w:r>
            <w:r w:rsidR="001D3E8F" w:rsidRPr="001D3E8F">
              <w:rPr>
                <w:color w:val="0000FF"/>
                <w:u w:val="single"/>
                <w:lang w:val="en-US"/>
              </w:rPr>
              <w:t>https://lartis.sk/wp-content/uploads/2019/01/ZabuzhanskaLArt2.02.2017.pdf</w:t>
            </w:r>
            <w:r>
              <w:rPr>
                <w:color w:val="0000FF"/>
                <w:u w:val="single"/>
                <w:lang w:val="en-US"/>
              </w:rPr>
              <w:fldChar w:fldCharType="end"/>
            </w:r>
          </w:p>
        </w:tc>
      </w:tr>
    </w:tbl>
    <w:p w14:paraId="125F34C0" w14:textId="40E82520" w:rsidR="004F74D5" w:rsidRDefault="004F74D5" w:rsidP="002A4504">
      <w:pPr>
        <w:spacing w:after="0" w:line="240" w:lineRule="auto"/>
        <w:jc w:val="center"/>
        <w:rPr>
          <w:lang w:val="en-US"/>
        </w:rPr>
      </w:pPr>
      <w:r w:rsidRPr="00D06B9E">
        <w:rPr>
          <w:b/>
          <w:sz w:val="40"/>
          <w:szCs w:val="40"/>
          <w:lang w:val="en-US"/>
        </w:rPr>
        <w:lastRenderedPageBreak/>
        <w:t>Papers 201</w:t>
      </w:r>
      <w:r>
        <w:rPr>
          <w:b/>
          <w:sz w:val="40"/>
          <w:szCs w:val="40"/>
          <w:lang w:val="en-US"/>
        </w:rPr>
        <w:t>8</w:t>
      </w:r>
      <w:r w:rsidRPr="00D06B9E">
        <w:rPr>
          <w:b/>
          <w:sz w:val="40"/>
          <w:szCs w:val="40"/>
          <w:lang w:val="en-US"/>
        </w:rPr>
        <w:t>-</w:t>
      </w:r>
      <w:r>
        <w:rPr>
          <w:b/>
          <w:sz w:val="40"/>
          <w:szCs w:val="40"/>
          <w:lang w:val="en-US"/>
        </w:rPr>
        <w:t>1</w:t>
      </w:r>
    </w:p>
    <w:tbl>
      <w:tblPr>
        <w:tblStyle w:val="TableGrid"/>
        <w:tblW w:w="0" w:type="auto"/>
        <w:tblLayout w:type="fixed"/>
        <w:tblLook w:val="04A0" w:firstRow="1" w:lastRow="0" w:firstColumn="1" w:lastColumn="0" w:noHBand="0" w:noVBand="1"/>
      </w:tblPr>
      <w:tblGrid>
        <w:gridCol w:w="3964"/>
        <w:gridCol w:w="5387"/>
        <w:gridCol w:w="2551"/>
        <w:gridCol w:w="2658"/>
      </w:tblGrid>
      <w:tr w:rsidR="004F74D5" w:rsidRPr="00D67ACD" w14:paraId="24AD5B52" w14:textId="77777777" w:rsidTr="001D3E8F">
        <w:tc>
          <w:tcPr>
            <w:tcW w:w="14560" w:type="dxa"/>
            <w:gridSpan w:val="4"/>
          </w:tcPr>
          <w:p w14:paraId="697766BD" w14:textId="77777777" w:rsidR="004F74D5" w:rsidRPr="001D3E8F" w:rsidRDefault="001D3E8F" w:rsidP="002A4504">
            <w:pPr>
              <w:rPr>
                <w:b/>
                <w:lang w:val="en-US"/>
              </w:rPr>
            </w:pPr>
            <w:r w:rsidRPr="001D3E8F">
              <w:rPr>
                <w:b/>
                <w:lang w:val="en-US"/>
              </w:rPr>
              <w:t>1. Borys, D. (2018). Clipping in English slang neologisms.</w:t>
            </w:r>
          </w:p>
        </w:tc>
      </w:tr>
      <w:tr w:rsidR="004F74D5" w:rsidRPr="00D67ACD" w14:paraId="2AA79687" w14:textId="77777777" w:rsidTr="001D3E8F">
        <w:tc>
          <w:tcPr>
            <w:tcW w:w="3964" w:type="dxa"/>
          </w:tcPr>
          <w:p w14:paraId="29951987" w14:textId="77777777" w:rsidR="004F74D5" w:rsidRPr="001D3E8F" w:rsidRDefault="001D3E8F" w:rsidP="002A4504">
            <w:pPr>
              <w:rPr>
                <w:sz w:val="20"/>
                <w:szCs w:val="20"/>
                <w:lang w:val="en-US"/>
              </w:rPr>
            </w:pPr>
            <w:r w:rsidRPr="001D3E8F">
              <w:rPr>
                <w:sz w:val="20"/>
                <w:szCs w:val="20"/>
                <w:lang w:val="en-US"/>
              </w:rPr>
              <w:t xml:space="preserve">Borys, D. (2018). Clipping in English slang neologisms. In </w:t>
            </w:r>
            <w:r w:rsidRPr="00962D84">
              <w:rPr>
                <w:i/>
                <w:iCs/>
                <w:sz w:val="20"/>
                <w:szCs w:val="20"/>
                <w:lang w:val="en-US"/>
              </w:rPr>
              <w:t>Lege artis. Language yesterday, today, tomorrow</w:t>
            </w:r>
            <w:r w:rsidRPr="001D3E8F">
              <w:rPr>
                <w:sz w:val="20"/>
                <w:szCs w:val="20"/>
                <w:lang w:val="en-US"/>
              </w:rPr>
              <w:t xml:space="preserve">. The journal of University of SS Cyril and Methodius in Trnava. Warsaw: De Gruyter Open, III (1), June 2018, p. 1-45. DOI: 10.2478/lart-2018-0001 ISSN 2453-8035 </w:t>
            </w:r>
          </w:p>
        </w:tc>
        <w:tc>
          <w:tcPr>
            <w:tcW w:w="5387" w:type="dxa"/>
          </w:tcPr>
          <w:p w14:paraId="5801277C" w14:textId="77777777" w:rsidR="004F74D5" w:rsidRPr="001D3E8F" w:rsidRDefault="001D3E8F" w:rsidP="002A4504">
            <w:pPr>
              <w:rPr>
                <w:sz w:val="20"/>
                <w:szCs w:val="20"/>
                <w:lang w:val="en-US"/>
              </w:rPr>
            </w:pPr>
            <w:r w:rsidRPr="001D3E8F">
              <w:rPr>
                <w:sz w:val="20"/>
                <w:szCs w:val="20"/>
                <w:lang w:val="en-US"/>
              </w:rPr>
              <w:t xml:space="preserve">Abstract: The research is concerned with the phonotactic, morphotactic, graphic, logical, derivational, and syntactic features of clipped English slang neologisms coined in the early 21st century. The main preconceptions concerning clipping per se are revisited and critically rethought upon novel slang material. An innovative three-level taxonomy of clippings is outlined. The common and distinctive features of diverse types of clipping are identified and systemized. </w:t>
            </w:r>
          </w:p>
        </w:tc>
        <w:tc>
          <w:tcPr>
            <w:tcW w:w="2551" w:type="dxa"/>
          </w:tcPr>
          <w:p w14:paraId="3F5498EA" w14:textId="77777777" w:rsidR="004F74D5" w:rsidRDefault="001D3E8F" w:rsidP="002A4504">
            <w:pPr>
              <w:rPr>
                <w:lang w:val="en-US"/>
              </w:rPr>
            </w:pPr>
            <w:r w:rsidRPr="001D3E8F">
              <w:rPr>
                <w:lang w:val="en-US"/>
              </w:rPr>
              <w:t>Key words: clipping, slang neologism, back-clipping, mid-clipping, fore-clipping, edge-clipping.</w:t>
            </w:r>
          </w:p>
        </w:tc>
        <w:tc>
          <w:tcPr>
            <w:tcW w:w="2658" w:type="dxa"/>
          </w:tcPr>
          <w:p w14:paraId="2B7B0CD2" w14:textId="77777777" w:rsidR="004F74D5" w:rsidRDefault="00000000" w:rsidP="002A4504">
            <w:pPr>
              <w:rPr>
                <w:lang w:val="en-US"/>
              </w:rPr>
            </w:pPr>
            <w:r>
              <w:fldChar w:fldCharType="begin"/>
            </w:r>
            <w:r w:rsidRPr="00D67ACD">
              <w:rPr>
                <w:lang w:val="en-US"/>
              </w:rPr>
              <w:instrText>HYPERLINK "https://lartis.sk/wp-content/uploads/2019/01/BorysLArt3.01.2018.pdf"</w:instrText>
            </w:r>
            <w:r>
              <w:fldChar w:fldCharType="separate"/>
            </w:r>
            <w:r w:rsidR="001D3E8F" w:rsidRPr="001D3E8F">
              <w:rPr>
                <w:color w:val="0000FF"/>
                <w:u w:val="single"/>
                <w:lang w:val="en-US"/>
              </w:rPr>
              <w:t>https://lartis.sk/wp-content/uploads/2019/01/BorysLArt3.01.2018.pdf</w:t>
            </w:r>
            <w:r>
              <w:rPr>
                <w:color w:val="0000FF"/>
                <w:u w:val="single"/>
                <w:lang w:val="en-US"/>
              </w:rPr>
              <w:fldChar w:fldCharType="end"/>
            </w:r>
          </w:p>
        </w:tc>
      </w:tr>
      <w:tr w:rsidR="004F74D5" w:rsidRPr="00D67ACD" w14:paraId="7E055639" w14:textId="77777777" w:rsidTr="001D3E8F">
        <w:tc>
          <w:tcPr>
            <w:tcW w:w="14560" w:type="dxa"/>
            <w:gridSpan w:val="4"/>
          </w:tcPr>
          <w:p w14:paraId="7A468265" w14:textId="77777777" w:rsidR="004F74D5" w:rsidRPr="001D3E8F" w:rsidRDefault="001D3E8F" w:rsidP="002A4504">
            <w:pPr>
              <w:rPr>
                <w:b/>
                <w:lang w:val="en-US"/>
              </w:rPr>
            </w:pPr>
            <w:r w:rsidRPr="001D3E8F">
              <w:rPr>
                <w:b/>
                <w:lang w:val="en-US"/>
              </w:rPr>
              <w:t xml:space="preserve">2. </w:t>
            </w:r>
            <w:proofErr w:type="spellStart"/>
            <w:r w:rsidRPr="001D3E8F">
              <w:rPr>
                <w:b/>
                <w:lang w:val="en-US"/>
              </w:rPr>
              <w:t>Gnezdilova</w:t>
            </w:r>
            <w:proofErr w:type="spellEnd"/>
            <w:r w:rsidRPr="001D3E8F">
              <w:rPr>
                <w:b/>
                <w:lang w:val="en-US"/>
              </w:rPr>
              <w:t xml:space="preserve">, Ya. (2018). </w:t>
            </w:r>
            <w:proofErr w:type="spellStart"/>
            <w:r w:rsidRPr="001D3E8F">
              <w:rPr>
                <w:b/>
                <w:lang w:val="en-US"/>
              </w:rPr>
              <w:t>Metapragmatics</w:t>
            </w:r>
            <w:proofErr w:type="spellEnd"/>
            <w:r w:rsidRPr="001D3E8F">
              <w:rPr>
                <w:b/>
                <w:lang w:val="en-US"/>
              </w:rPr>
              <w:t xml:space="preserve"> of academic written discourse.</w:t>
            </w:r>
          </w:p>
        </w:tc>
      </w:tr>
      <w:tr w:rsidR="004F74D5" w:rsidRPr="00D67ACD" w14:paraId="2631DD47" w14:textId="77777777" w:rsidTr="001D3E8F">
        <w:tc>
          <w:tcPr>
            <w:tcW w:w="3964" w:type="dxa"/>
          </w:tcPr>
          <w:p w14:paraId="2DC9BA86" w14:textId="77777777" w:rsidR="004F74D5" w:rsidRPr="001D3E8F" w:rsidRDefault="001D3E8F" w:rsidP="002A4504">
            <w:pPr>
              <w:rPr>
                <w:sz w:val="20"/>
                <w:szCs w:val="20"/>
                <w:lang w:val="en-US"/>
              </w:rPr>
            </w:pPr>
            <w:proofErr w:type="spellStart"/>
            <w:r w:rsidRPr="001D3E8F">
              <w:rPr>
                <w:sz w:val="20"/>
                <w:szCs w:val="20"/>
                <w:lang w:val="en-US"/>
              </w:rPr>
              <w:t>Gnezdilova</w:t>
            </w:r>
            <w:proofErr w:type="spellEnd"/>
            <w:r w:rsidRPr="001D3E8F">
              <w:rPr>
                <w:sz w:val="20"/>
                <w:szCs w:val="20"/>
                <w:lang w:val="en-US"/>
              </w:rPr>
              <w:t xml:space="preserve">, Ya. (2018). </w:t>
            </w:r>
            <w:proofErr w:type="spellStart"/>
            <w:r w:rsidRPr="001D3E8F">
              <w:rPr>
                <w:sz w:val="20"/>
                <w:szCs w:val="20"/>
                <w:lang w:val="en-US"/>
              </w:rPr>
              <w:t>Metapragmatics</w:t>
            </w:r>
            <w:proofErr w:type="spellEnd"/>
            <w:r w:rsidRPr="001D3E8F">
              <w:rPr>
                <w:sz w:val="20"/>
                <w:szCs w:val="20"/>
                <w:lang w:val="en-US"/>
              </w:rPr>
              <w:t xml:space="preserve"> of academic written discourse. In </w:t>
            </w:r>
            <w:r w:rsidRPr="00962D84">
              <w:rPr>
                <w:i/>
                <w:iCs/>
                <w:sz w:val="20"/>
                <w:szCs w:val="20"/>
                <w:lang w:val="en-US"/>
              </w:rPr>
              <w:t>Lege artis. Language yesterday, today, tomorrow</w:t>
            </w:r>
            <w:r w:rsidRPr="001D3E8F">
              <w:rPr>
                <w:sz w:val="20"/>
                <w:szCs w:val="20"/>
                <w:lang w:val="en-US"/>
              </w:rPr>
              <w:t xml:space="preserve">. The journal of University of SS Cyril and Methodius in Trnava. Warsaw: De Gruyter Open, III (1), June 2018, p. 46-79. DOI: 10.2478/lart-2018-0002 ISSN 2453- 8035 </w:t>
            </w:r>
          </w:p>
        </w:tc>
        <w:tc>
          <w:tcPr>
            <w:tcW w:w="5387" w:type="dxa"/>
          </w:tcPr>
          <w:p w14:paraId="2F057D39" w14:textId="77777777" w:rsidR="004F74D5" w:rsidRPr="001D3E8F" w:rsidRDefault="001D3E8F" w:rsidP="002A4504">
            <w:pPr>
              <w:rPr>
                <w:sz w:val="20"/>
                <w:szCs w:val="20"/>
                <w:lang w:val="en-US"/>
              </w:rPr>
            </w:pPr>
            <w:r w:rsidRPr="001D3E8F">
              <w:rPr>
                <w:sz w:val="20"/>
                <w:szCs w:val="20"/>
                <w:lang w:val="en-US"/>
              </w:rPr>
              <w:t xml:space="preserve">Abstract: The article focuses on the notion of </w:t>
            </w:r>
            <w:proofErr w:type="spellStart"/>
            <w:r w:rsidRPr="001D3E8F">
              <w:rPr>
                <w:sz w:val="20"/>
                <w:szCs w:val="20"/>
                <w:lang w:val="en-US"/>
              </w:rPr>
              <w:t>metapragmatics</w:t>
            </w:r>
            <w:proofErr w:type="spellEnd"/>
            <w:r w:rsidRPr="001D3E8F">
              <w:rPr>
                <w:sz w:val="20"/>
                <w:szCs w:val="20"/>
                <w:lang w:val="en-US"/>
              </w:rPr>
              <w:t xml:space="preserve"> in general, including three steps of metapragmatic analysis, and studies academic written </w:t>
            </w:r>
            <w:proofErr w:type="spellStart"/>
            <w:r w:rsidRPr="001D3E8F">
              <w:rPr>
                <w:sz w:val="20"/>
                <w:szCs w:val="20"/>
                <w:lang w:val="en-US"/>
              </w:rPr>
              <w:t>metadiscourse</w:t>
            </w:r>
            <w:proofErr w:type="spellEnd"/>
            <w:r w:rsidRPr="001D3E8F">
              <w:rPr>
                <w:sz w:val="20"/>
                <w:szCs w:val="20"/>
                <w:lang w:val="en-US"/>
              </w:rPr>
              <w:t xml:space="preserve"> in particular. Special attention is drawn to the delimitation of the main types of metacommunicative means, or meta-means, with an emphasis on their functional specifics in academic written discourse. The article concludes with a list of meta-means, which are most typical of this discourse type. </w:t>
            </w:r>
          </w:p>
        </w:tc>
        <w:tc>
          <w:tcPr>
            <w:tcW w:w="2551" w:type="dxa"/>
          </w:tcPr>
          <w:p w14:paraId="00A1C5AF" w14:textId="77777777" w:rsidR="004F74D5" w:rsidRDefault="001D3E8F" w:rsidP="002A4504">
            <w:pPr>
              <w:rPr>
                <w:lang w:val="en-US"/>
              </w:rPr>
            </w:pPr>
            <w:r w:rsidRPr="001D3E8F">
              <w:rPr>
                <w:lang w:val="en-US"/>
              </w:rPr>
              <w:t xml:space="preserve">Key words: metapragmatic analysis, meta-index, </w:t>
            </w:r>
            <w:proofErr w:type="spellStart"/>
            <w:r w:rsidRPr="001D3E8F">
              <w:rPr>
                <w:lang w:val="en-US"/>
              </w:rPr>
              <w:t>metadiscourse</w:t>
            </w:r>
            <w:proofErr w:type="spellEnd"/>
            <w:r w:rsidRPr="001D3E8F">
              <w:rPr>
                <w:lang w:val="en-US"/>
              </w:rPr>
              <w:t>, meta-means, academic written discourse.</w:t>
            </w:r>
          </w:p>
        </w:tc>
        <w:tc>
          <w:tcPr>
            <w:tcW w:w="2658" w:type="dxa"/>
          </w:tcPr>
          <w:p w14:paraId="5929731C" w14:textId="77777777" w:rsidR="004F74D5" w:rsidRDefault="00000000" w:rsidP="002A4504">
            <w:pPr>
              <w:rPr>
                <w:lang w:val="en-US"/>
              </w:rPr>
            </w:pPr>
            <w:r>
              <w:fldChar w:fldCharType="begin"/>
            </w:r>
            <w:r w:rsidRPr="00D67ACD">
              <w:rPr>
                <w:lang w:val="en-US"/>
              </w:rPr>
              <w:instrText>HYPERLINK "https://lartis.sk/wp-content/uploads/2019/01/GnezdilovaLArt3.01.2018.pdf"</w:instrText>
            </w:r>
            <w:r>
              <w:fldChar w:fldCharType="separate"/>
            </w:r>
            <w:r w:rsidR="001D3E8F" w:rsidRPr="001D3E8F">
              <w:rPr>
                <w:color w:val="0000FF"/>
                <w:u w:val="single"/>
                <w:lang w:val="en-US"/>
              </w:rPr>
              <w:t>https://lartis.sk/wp-content/uploads/2019/01/GnezdilovaLArt3.01.2018.pdf</w:t>
            </w:r>
            <w:r>
              <w:rPr>
                <w:color w:val="0000FF"/>
                <w:u w:val="single"/>
                <w:lang w:val="en-US"/>
              </w:rPr>
              <w:fldChar w:fldCharType="end"/>
            </w:r>
          </w:p>
        </w:tc>
      </w:tr>
      <w:tr w:rsidR="004F74D5" w:rsidRPr="00D67ACD" w14:paraId="1F5FE877" w14:textId="77777777" w:rsidTr="001D3E8F">
        <w:tc>
          <w:tcPr>
            <w:tcW w:w="14560" w:type="dxa"/>
            <w:gridSpan w:val="4"/>
          </w:tcPr>
          <w:p w14:paraId="6202C582" w14:textId="77777777" w:rsidR="004F74D5" w:rsidRPr="001D3E8F" w:rsidRDefault="001D3E8F" w:rsidP="002A4504">
            <w:pPr>
              <w:rPr>
                <w:b/>
                <w:lang w:val="en-US"/>
              </w:rPr>
            </w:pPr>
            <w:r w:rsidRPr="001D3E8F">
              <w:rPr>
                <w:b/>
                <w:lang w:val="en-US"/>
              </w:rPr>
              <w:t xml:space="preserve">3. Ihina, Z. (2018). </w:t>
            </w:r>
            <w:proofErr w:type="spellStart"/>
            <w:r w:rsidRPr="001D3E8F">
              <w:rPr>
                <w:b/>
                <w:lang w:val="en-US"/>
              </w:rPr>
              <w:t>Intermediality</w:t>
            </w:r>
            <w:proofErr w:type="spellEnd"/>
            <w:r w:rsidRPr="001D3E8F">
              <w:rPr>
                <w:b/>
                <w:lang w:val="en-US"/>
              </w:rPr>
              <w:t xml:space="preserve"> and polymorphism of narratives in the Gothic tradition.</w:t>
            </w:r>
          </w:p>
        </w:tc>
      </w:tr>
      <w:tr w:rsidR="004F74D5" w:rsidRPr="00D67ACD" w14:paraId="136ECBC1" w14:textId="77777777" w:rsidTr="001D3E8F">
        <w:tc>
          <w:tcPr>
            <w:tcW w:w="3964" w:type="dxa"/>
          </w:tcPr>
          <w:p w14:paraId="3D65E7B6" w14:textId="77777777" w:rsidR="004F74D5" w:rsidRPr="001D3E8F" w:rsidRDefault="001D3E8F" w:rsidP="002A4504">
            <w:pPr>
              <w:rPr>
                <w:sz w:val="20"/>
                <w:szCs w:val="20"/>
                <w:lang w:val="en-US"/>
              </w:rPr>
            </w:pPr>
            <w:r w:rsidRPr="001D3E8F">
              <w:rPr>
                <w:sz w:val="20"/>
                <w:szCs w:val="20"/>
                <w:lang w:val="en-US"/>
              </w:rPr>
              <w:t xml:space="preserve">Ihina, Z. (2018). </w:t>
            </w:r>
            <w:proofErr w:type="spellStart"/>
            <w:r w:rsidRPr="001D3E8F">
              <w:rPr>
                <w:sz w:val="20"/>
                <w:szCs w:val="20"/>
                <w:lang w:val="en-US"/>
              </w:rPr>
              <w:t>Intermediality</w:t>
            </w:r>
            <w:proofErr w:type="spellEnd"/>
            <w:r w:rsidRPr="001D3E8F">
              <w:rPr>
                <w:sz w:val="20"/>
                <w:szCs w:val="20"/>
                <w:lang w:val="en-US"/>
              </w:rPr>
              <w:t xml:space="preserve"> and polymorphism of narratives in the Gothic tradition. In </w:t>
            </w:r>
            <w:r w:rsidRPr="00962D84">
              <w:rPr>
                <w:i/>
                <w:iCs/>
                <w:sz w:val="20"/>
                <w:szCs w:val="20"/>
                <w:lang w:val="en-US"/>
              </w:rPr>
              <w:t>Lege artis. Language yesterday, today, tomorrow</w:t>
            </w:r>
            <w:r w:rsidRPr="001D3E8F">
              <w:rPr>
                <w:sz w:val="20"/>
                <w:szCs w:val="20"/>
                <w:lang w:val="en-US"/>
              </w:rPr>
              <w:t xml:space="preserve">. The journal of University of SS Cyril and Methodius in Trnava. Warsaw: De Gruyter Open, III (1), June 2018, p. 80-123. DOI: 10.2478/lart2018-0003 ISSN 2453-8035 </w:t>
            </w:r>
          </w:p>
        </w:tc>
        <w:tc>
          <w:tcPr>
            <w:tcW w:w="5387" w:type="dxa"/>
          </w:tcPr>
          <w:p w14:paraId="0976F9BA" w14:textId="77777777" w:rsidR="004F74D5" w:rsidRPr="001D3E8F" w:rsidRDefault="001D3E8F" w:rsidP="002A4504">
            <w:pPr>
              <w:rPr>
                <w:sz w:val="20"/>
                <w:szCs w:val="20"/>
                <w:lang w:val="en-US"/>
              </w:rPr>
            </w:pPr>
            <w:r w:rsidRPr="001D3E8F">
              <w:rPr>
                <w:sz w:val="20"/>
                <w:szCs w:val="20"/>
                <w:lang w:val="en-US"/>
              </w:rPr>
              <w:t xml:space="preserve">Abstract: This article deals with polymorphous features of Gothic narratives seen as stories about supernatural events. Polymorphism reveals itself as a property of a narrative to be reinterpreted in the same medium or in different ones, and the main event is thus retranslated either authentically (in detail or in a reduced form) or with modifications of the form and content of the original. The article also suggests a classification of polymorphous Gothic narratives. </w:t>
            </w:r>
          </w:p>
        </w:tc>
        <w:tc>
          <w:tcPr>
            <w:tcW w:w="2551" w:type="dxa"/>
          </w:tcPr>
          <w:p w14:paraId="3457086C" w14:textId="77777777" w:rsidR="004F74D5" w:rsidRDefault="001D3E8F" w:rsidP="002A4504">
            <w:pPr>
              <w:rPr>
                <w:lang w:val="en-US"/>
              </w:rPr>
            </w:pPr>
            <w:r w:rsidRPr="00607202">
              <w:rPr>
                <w:lang w:val="en-US"/>
              </w:rPr>
              <w:t xml:space="preserve">Key words: event, Gothic, </w:t>
            </w:r>
            <w:proofErr w:type="spellStart"/>
            <w:r w:rsidRPr="00607202">
              <w:rPr>
                <w:lang w:val="en-US"/>
              </w:rPr>
              <w:t>intermediality</w:t>
            </w:r>
            <w:proofErr w:type="spellEnd"/>
            <w:r w:rsidRPr="00607202">
              <w:rPr>
                <w:lang w:val="en-US"/>
              </w:rPr>
              <w:t>, narrative, polymorphism, retranslation</w:t>
            </w:r>
          </w:p>
        </w:tc>
        <w:tc>
          <w:tcPr>
            <w:tcW w:w="2658" w:type="dxa"/>
          </w:tcPr>
          <w:p w14:paraId="09EAE563" w14:textId="77777777" w:rsidR="004F74D5" w:rsidRDefault="00000000" w:rsidP="002A4504">
            <w:pPr>
              <w:rPr>
                <w:lang w:val="en-US"/>
              </w:rPr>
            </w:pPr>
            <w:r>
              <w:fldChar w:fldCharType="begin"/>
            </w:r>
            <w:r w:rsidRPr="00D67ACD">
              <w:rPr>
                <w:lang w:val="en-US"/>
              </w:rPr>
              <w:instrText>HYPERLINK "https://lartis.sk/wp-content/uploads/2019/01/IhinaLArt3.01.2018.pdf"</w:instrText>
            </w:r>
            <w:r>
              <w:fldChar w:fldCharType="separate"/>
            </w:r>
            <w:r w:rsidR="001D3E8F" w:rsidRPr="001D3E8F">
              <w:rPr>
                <w:color w:val="0000FF"/>
                <w:u w:val="single"/>
                <w:lang w:val="en-US"/>
              </w:rPr>
              <w:t>https://lartis.sk/wp-content/uploads/2019/01/IhinaLArt3.01.2018.pdf</w:t>
            </w:r>
            <w:r>
              <w:rPr>
                <w:color w:val="0000FF"/>
                <w:u w:val="single"/>
                <w:lang w:val="en-US"/>
              </w:rPr>
              <w:fldChar w:fldCharType="end"/>
            </w:r>
          </w:p>
        </w:tc>
      </w:tr>
      <w:tr w:rsidR="004F74D5" w:rsidRPr="00D67ACD" w14:paraId="2842E957" w14:textId="77777777" w:rsidTr="001D3E8F">
        <w:tc>
          <w:tcPr>
            <w:tcW w:w="14560" w:type="dxa"/>
            <w:gridSpan w:val="4"/>
          </w:tcPr>
          <w:p w14:paraId="1C8B54DA" w14:textId="77777777" w:rsidR="004F74D5" w:rsidRDefault="001D3E8F" w:rsidP="002A4504">
            <w:pPr>
              <w:rPr>
                <w:lang w:val="en-US"/>
              </w:rPr>
            </w:pPr>
            <w:r w:rsidRPr="007D735C">
              <w:rPr>
                <w:b/>
                <w:lang w:val="en-US"/>
              </w:rPr>
              <w:t>4.</w:t>
            </w:r>
            <w:r w:rsidRPr="001D3E8F">
              <w:rPr>
                <w:b/>
                <w:lang w:val="en-US"/>
              </w:rPr>
              <w:t xml:space="preserve"> Kövecses, Z. (2018). Metaphor in media language and cognition: A perspective from conceptual metaphor theory.</w:t>
            </w:r>
          </w:p>
        </w:tc>
      </w:tr>
      <w:tr w:rsidR="004F74D5" w:rsidRPr="00D67ACD" w14:paraId="2A3360EA" w14:textId="77777777" w:rsidTr="001D3E8F">
        <w:tc>
          <w:tcPr>
            <w:tcW w:w="3964" w:type="dxa"/>
          </w:tcPr>
          <w:p w14:paraId="29FE86A6" w14:textId="77777777" w:rsidR="004F74D5" w:rsidRDefault="001D3E8F" w:rsidP="002A4504">
            <w:pPr>
              <w:rPr>
                <w:lang w:val="en-US"/>
              </w:rPr>
            </w:pPr>
            <w:r w:rsidRPr="001D3E8F">
              <w:rPr>
                <w:lang w:val="en-US"/>
              </w:rPr>
              <w:t xml:space="preserve">Kövecses, Z. (2018). Metaphor in media language and cognition: A perspective from conceptual metaphor theory. In </w:t>
            </w:r>
            <w:r w:rsidRPr="00962D84">
              <w:rPr>
                <w:i/>
                <w:iCs/>
                <w:lang w:val="en-US"/>
              </w:rPr>
              <w:t>Lege artis. Language yesterday, today, tomorrow.</w:t>
            </w:r>
            <w:r w:rsidRPr="001D3E8F">
              <w:rPr>
                <w:lang w:val="en-US"/>
              </w:rPr>
              <w:t xml:space="preserve"> The journal of University of SS Cyril and Methodius in Trnava. Warsaw: De Gruyter Open, III (1), June 2018, p. </w:t>
            </w:r>
            <w:r w:rsidRPr="001D3E8F">
              <w:rPr>
                <w:lang w:val="en-US"/>
              </w:rPr>
              <w:lastRenderedPageBreak/>
              <w:t xml:space="preserve">124-141. DOI: 10.2478/lart-2018-0004 ISSN 2453-8035 </w:t>
            </w:r>
          </w:p>
        </w:tc>
        <w:tc>
          <w:tcPr>
            <w:tcW w:w="5387" w:type="dxa"/>
          </w:tcPr>
          <w:p w14:paraId="24805231" w14:textId="77777777" w:rsidR="004F74D5" w:rsidRDefault="001D3E8F" w:rsidP="002A4504">
            <w:pPr>
              <w:rPr>
                <w:lang w:val="en-US"/>
              </w:rPr>
            </w:pPr>
            <w:r w:rsidRPr="001D3E8F">
              <w:rPr>
                <w:lang w:val="en-US"/>
              </w:rPr>
              <w:lastRenderedPageBreak/>
              <w:t xml:space="preserve">Abstract: I discuss three large issues relating to media language. (1) How does conceptual metaphor theory affect the way we see the conceptual system that characterizes the main participants of communication in the media? (2) How do conceptual metaphors structure the language (and thought) used by the media? (3) Is the metaphorical mind of the participants of media </w:t>
            </w:r>
            <w:r w:rsidRPr="001D3E8F">
              <w:rPr>
                <w:lang w:val="en-US"/>
              </w:rPr>
              <w:lastRenderedPageBreak/>
              <w:t>communication a "</w:t>
            </w:r>
            <w:proofErr w:type="spellStart"/>
            <w:r w:rsidRPr="001D3E8F">
              <w:rPr>
                <w:lang w:val="en-US"/>
              </w:rPr>
              <w:t>selfcontained</w:t>
            </w:r>
            <w:proofErr w:type="spellEnd"/>
            <w:r w:rsidRPr="001D3E8F">
              <w:rPr>
                <w:lang w:val="en-US"/>
              </w:rPr>
              <w:t xml:space="preserve">" mind immune to the influence of context or is it affected by it? </w:t>
            </w:r>
          </w:p>
        </w:tc>
        <w:tc>
          <w:tcPr>
            <w:tcW w:w="2551" w:type="dxa"/>
          </w:tcPr>
          <w:p w14:paraId="69DDEB01" w14:textId="77777777" w:rsidR="004F74D5" w:rsidRDefault="001D3E8F" w:rsidP="002A4504">
            <w:pPr>
              <w:rPr>
                <w:lang w:val="en-US"/>
              </w:rPr>
            </w:pPr>
            <w:r w:rsidRPr="001D3E8F">
              <w:rPr>
                <w:lang w:val="en-US"/>
              </w:rPr>
              <w:lastRenderedPageBreak/>
              <w:t>Keywords: media discourse, conceptual metaphor, virtual reality, coherence of media discourse, contextual effects, priming.</w:t>
            </w:r>
          </w:p>
        </w:tc>
        <w:tc>
          <w:tcPr>
            <w:tcW w:w="2658" w:type="dxa"/>
          </w:tcPr>
          <w:p w14:paraId="018D70F7" w14:textId="77777777" w:rsidR="004F74D5" w:rsidRDefault="00000000" w:rsidP="002A4504">
            <w:pPr>
              <w:rPr>
                <w:lang w:val="en-US"/>
              </w:rPr>
            </w:pPr>
            <w:r>
              <w:fldChar w:fldCharType="begin"/>
            </w:r>
            <w:r w:rsidRPr="00D67ACD">
              <w:rPr>
                <w:lang w:val="en-US"/>
              </w:rPr>
              <w:instrText>HYPERLINK "https://lartis.sk/wp-content/uploads/2019/01/K%C3%B6vecsesLArt3.01.2018.pdf"</w:instrText>
            </w:r>
            <w:r>
              <w:fldChar w:fldCharType="separate"/>
            </w:r>
            <w:r w:rsidR="001D3E8F" w:rsidRPr="001D3E8F">
              <w:rPr>
                <w:color w:val="0000FF"/>
                <w:u w:val="single"/>
                <w:lang w:val="en-US"/>
              </w:rPr>
              <w:t>https://lartis.sk/wp-content/uploads/2019/01/K%C3%B6vecsesLArt3.01.2018.pdf</w:t>
            </w:r>
            <w:r>
              <w:rPr>
                <w:color w:val="0000FF"/>
                <w:u w:val="single"/>
                <w:lang w:val="en-US"/>
              </w:rPr>
              <w:fldChar w:fldCharType="end"/>
            </w:r>
          </w:p>
        </w:tc>
      </w:tr>
      <w:tr w:rsidR="004F74D5" w:rsidRPr="00D67ACD" w14:paraId="45D3032C" w14:textId="77777777" w:rsidTr="001D3E8F">
        <w:tc>
          <w:tcPr>
            <w:tcW w:w="14560" w:type="dxa"/>
            <w:gridSpan w:val="4"/>
          </w:tcPr>
          <w:p w14:paraId="1019B8CB" w14:textId="77777777" w:rsidR="004F74D5" w:rsidRPr="006D2F89" w:rsidRDefault="001D3E8F" w:rsidP="002A4504">
            <w:pPr>
              <w:rPr>
                <w:b/>
                <w:lang w:val="en-US"/>
              </w:rPr>
            </w:pPr>
            <w:r w:rsidRPr="007D735C">
              <w:rPr>
                <w:b/>
                <w:lang w:val="en-US"/>
              </w:rPr>
              <w:t>5.</w:t>
            </w:r>
            <w:r w:rsidRPr="006D2F89">
              <w:rPr>
                <w:b/>
                <w:lang w:val="en-US"/>
              </w:rPr>
              <w:t xml:space="preserve"> </w:t>
            </w:r>
            <w:r w:rsidR="006D2F89" w:rsidRPr="006D2F89">
              <w:rPr>
                <w:b/>
                <w:lang w:val="en-US"/>
              </w:rPr>
              <w:t>Kravchenko, N. &amp; Pasternak, T. (2018). Claim for identity or personality face: The Oscar winners' dilemma.</w:t>
            </w:r>
          </w:p>
        </w:tc>
      </w:tr>
      <w:tr w:rsidR="004F74D5" w:rsidRPr="00D67ACD" w14:paraId="4B073840" w14:textId="77777777" w:rsidTr="001D3E8F">
        <w:tc>
          <w:tcPr>
            <w:tcW w:w="3964" w:type="dxa"/>
          </w:tcPr>
          <w:p w14:paraId="4B2D92C0" w14:textId="77777777" w:rsidR="004F74D5" w:rsidRPr="006D2F89" w:rsidRDefault="006D2F89" w:rsidP="002A4504">
            <w:pPr>
              <w:rPr>
                <w:lang w:val="en-US"/>
              </w:rPr>
            </w:pPr>
            <w:r w:rsidRPr="006D2F89">
              <w:rPr>
                <w:lang w:val="en-US"/>
              </w:rPr>
              <w:t xml:space="preserve">Kravchenko, N. &amp; Pasternak, T. (2018). Claim for identity or personality face: The Oscar winners' dilemma. In </w:t>
            </w:r>
            <w:r w:rsidRPr="00962D84">
              <w:rPr>
                <w:i/>
                <w:iCs/>
                <w:lang w:val="en-US"/>
              </w:rPr>
              <w:t>Lege artis. Language yesterday, today, tomorrow.</w:t>
            </w:r>
            <w:r w:rsidRPr="006D2F89">
              <w:rPr>
                <w:lang w:val="en-US"/>
              </w:rPr>
              <w:t xml:space="preserve"> The journal of University of SS Cyril and Methodius in Trnava. Warsaw: De Gruyter Open, III (1), June 2018, p. 142-178. DOI: 10.2478/lart-2018-0005 ISSN 2453-8035 </w:t>
            </w:r>
          </w:p>
        </w:tc>
        <w:tc>
          <w:tcPr>
            <w:tcW w:w="5387" w:type="dxa"/>
          </w:tcPr>
          <w:p w14:paraId="2E63B727" w14:textId="77777777" w:rsidR="004F74D5" w:rsidRPr="006D2F89" w:rsidRDefault="006D2F89" w:rsidP="002A4504">
            <w:pPr>
              <w:rPr>
                <w:lang w:val="en-US"/>
              </w:rPr>
            </w:pPr>
            <w:r w:rsidRPr="006D2F89">
              <w:rPr>
                <w:lang w:val="en-US"/>
              </w:rPr>
              <w:t xml:space="preserve">Abstract: The research is concerned with contrasting regularities vs. ambiguities in identity and quality face construction by Oscar winners in their acceptance speeches. The concept of "face" is viewed here from evaluative, socio-contextual, and interactive perspectives. The research focuses on determining the identity (social) and quality (personal) faces of the awardees as specified by the sets of the corresponding role invariants. </w:t>
            </w:r>
          </w:p>
        </w:tc>
        <w:tc>
          <w:tcPr>
            <w:tcW w:w="2551" w:type="dxa"/>
          </w:tcPr>
          <w:p w14:paraId="4276201F" w14:textId="77777777" w:rsidR="004F74D5" w:rsidRPr="006D2F89" w:rsidRDefault="006D2F89" w:rsidP="002A4504">
            <w:pPr>
              <w:rPr>
                <w:lang w:val="en-US"/>
              </w:rPr>
            </w:pPr>
            <w:r w:rsidRPr="006D2F89">
              <w:rPr>
                <w:lang w:val="en-US"/>
              </w:rPr>
              <w:t>Key words: identity (social) face, quality (personal) face, acceptance speeches, social roles, personal characteristics, positive / negative politeness theory, cooperative principle, implicature, subtype.</w:t>
            </w:r>
          </w:p>
        </w:tc>
        <w:tc>
          <w:tcPr>
            <w:tcW w:w="2658" w:type="dxa"/>
          </w:tcPr>
          <w:p w14:paraId="48BB0DA4" w14:textId="77777777" w:rsidR="004F74D5" w:rsidRDefault="00000000" w:rsidP="002A4504">
            <w:pPr>
              <w:rPr>
                <w:lang w:val="en-US"/>
              </w:rPr>
            </w:pPr>
            <w:r>
              <w:fldChar w:fldCharType="begin"/>
            </w:r>
            <w:r w:rsidRPr="00D67ACD">
              <w:rPr>
                <w:lang w:val="en-US"/>
              </w:rPr>
              <w:instrText>HYPERLINK "https://lartis.sk/wp-content/uploads/2019/01/KravchenkoPasternakLArt3.01.2018.pdf"</w:instrText>
            </w:r>
            <w:r>
              <w:fldChar w:fldCharType="separate"/>
            </w:r>
            <w:r w:rsidR="006D2F89" w:rsidRPr="006D2F89">
              <w:rPr>
                <w:color w:val="0000FF"/>
                <w:u w:val="single"/>
                <w:lang w:val="en-US"/>
              </w:rPr>
              <w:t>https://lartis.sk/wp-content/uploads/2019/01/KravchenkoPasternakLArt3.01.2018.pdf</w:t>
            </w:r>
            <w:r>
              <w:rPr>
                <w:color w:val="0000FF"/>
                <w:u w:val="single"/>
                <w:lang w:val="en-US"/>
              </w:rPr>
              <w:fldChar w:fldCharType="end"/>
            </w:r>
          </w:p>
        </w:tc>
      </w:tr>
      <w:tr w:rsidR="004F74D5" w:rsidRPr="00D67ACD" w14:paraId="4C1A27DD" w14:textId="77777777" w:rsidTr="001D3E8F">
        <w:tc>
          <w:tcPr>
            <w:tcW w:w="14560" w:type="dxa"/>
            <w:gridSpan w:val="4"/>
          </w:tcPr>
          <w:p w14:paraId="6F05C9C3" w14:textId="77777777" w:rsidR="004F74D5" w:rsidRPr="006D2F89" w:rsidRDefault="006D2F89" w:rsidP="002A4504">
            <w:pPr>
              <w:rPr>
                <w:b/>
                <w:lang w:val="en-US"/>
              </w:rPr>
            </w:pPr>
            <w:r w:rsidRPr="006D2F89">
              <w:rPr>
                <w:b/>
                <w:lang w:val="en-US"/>
              </w:rPr>
              <w:t>6. Marina, O. (2018). Cognitive and semiotic dimensions of paradoxicality in contemporary American poetic discourse.</w:t>
            </w:r>
          </w:p>
        </w:tc>
      </w:tr>
      <w:tr w:rsidR="004F74D5" w:rsidRPr="00D67ACD" w14:paraId="5E17D41F" w14:textId="77777777" w:rsidTr="001D3E8F">
        <w:tc>
          <w:tcPr>
            <w:tcW w:w="3964" w:type="dxa"/>
          </w:tcPr>
          <w:p w14:paraId="22782407" w14:textId="77777777" w:rsidR="004F74D5" w:rsidRPr="006D2F89" w:rsidRDefault="006D2F89" w:rsidP="002A4504">
            <w:pPr>
              <w:rPr>
                <w:sz w:val="20"/>
                <w:szCs w:val="20"/>
                <w:lang w:val="en-US"/>
              </w:rPr>
            </w:pPr>
            <w:r w:rsidRPr="006D2F89">
              <w:rPr>
                <w:sz w:val="20"/>
                <w:szCs w:val="20"/>
                <w:lang w:val="en-US"/>
              </w:rPr>
              <w:t xml:space="preserve">Marina, O. (2018). Cognitive and semiotic dimensions of paradoxicality in contemporary American poetic discourse. In </w:t>
            </w:r>
            <w:r w:rsidRPr="00962D84">
              <w:rPr>
                <w:i/>
                <w:iCs/>
                <w:sz w:val="20"/>
                <w:szCs w:val="20"/>
                <w:lang w:val="en-US"/>
              </w:rPr>
              <w:t>Lege artis. Language yesterday, today, tomorrow</w:t>
            </w:r>
            <w:r w:rsidRPr="006D2F89">
              <w:rPr>
                <w:sz w:val="20"/>
                <w:szCs w:val="20"/>
                <w:lang w:val="en-US"/>
              </w:rPr>
              <w:t xml:space="preserve">. The journal of University of SS Cyril and Methodius in Trnava. Warsaw: De Gruyter Open, III (1), June 2018, p. 179-222. DOI: 10.2478/lart-2018-0006 ISSN 2453-8035 </w:t>
            </w:r>
          </w:p>
        </w:tc>
        <w:tc>
          <w:tcPr>
            <w:tcW w:w="5387" w:type="dxa"/>
          </w:tcPr>
          <w:p w14:paraId="760AD2BE" w14:textId="77777777" w:rsidR="004F74D5" w:rsidRPr="006D2F89" w:rsidRDefault="006D2F89" w:rsidP="002A4504">
            <w:pPr>
              <w:ind w:right="-108"/>
              <w:rPr>
                <w:sz w:val="20"/>
                <w:szCs w:val="20"/>
                <w:lang w:val="en-US"/>
              </w:rPr>
            </w:pPr>
            <w:r w:rsidRPr="006D2F89">
              <w:rPr>
                <w:sz w:val="20"/>
                <w:szCs w:val="20"/>
                <w:lang w:val="en-US"/>
              </w:rPr>
              <w:t xml:space="preserve">Abstract: The article focuses on revealing various manifestations of paradoxicality in contemporary American poetic discourse. It defines paradoxicality as a cognitive and discursive category realized in a dynamic semiotic unity of its content and form. A number of categorial foci structure the category. They are actualized to a different extent in contemporary American poetic discourse through paradoxical poetic forms, namely micro-, macro-, and </w:t>
            </w:r>
            <w:proofErr w:type="spellStart"/>
            <w:r w:rsidRPr="006D2F89">
              <w:rPr>
                <w:sz w:val="20"/>
                <w:szCs w:val="20"/>
                <w:lang w:val="en-US"/>
              </w:rPr>
              <w:t>megaparadoxical</w:t>
            </w:r>
            <w:proofErr w:type="spellEnd"/>
            <w:r w:rsidRPr="006D2F89">
              <w:rPr>
                <w:sz w:val="20"/>
                <w:szCs w:val="20"/>
                <w:lang w:val="en-US"/>
              </w:rPr>
              <w:t xml:space="preserve"> ones. </w:t>
            </w:r>
          </w:p>
        </w:tc>
        <w:tc>
          <w:tcPr>
            <w:tcW w:w="2551" w:type="dxa"/>
          </w:tcPr>
          <w:p w14:paraId="1843B7B1" w14:textId="77777777" w:rsidR="004F74D5" w:rsidRDefault="006D2F89" w:rsidP="002A4504">
            <w:pPr>
              <w:rPr>
                <w:lang w:val="en-US"/>
              </w:rPr>
            </w:pPr>
            <w:r w:rsidRPr="006D2F89">
              <w:rPr>
                <w:lang w:val="en-US"/>
              </w:rPr>
              <w:t xml:space="preserve">Key words: paradoxicality category, cognitive and discursive </w:t>
            </w:r>
            <w:proofErr w:type="spellStart"/>
            <w:r w:rsidRPr="006D2F89">
              <w:rPr>
                <w:lang w:val="en-US"/>
              </w:rPr>
              <w:t>paradoxology</w:t>
            </w:r>
            <w:proofErr w:type="spellEnd"/>
            <w:r w:rsidRPr="006D2F89">
              <w:rPr>
                <w:lang w:val="en-US"/>
              </w:rPr>
              <w:t>, paradoxical poetic form, multimodal construal, foci of paradoxicality category</w:t>
            </w:r>
          </w:p>
        </w:tc>
        <w:tc>
          <w:tcPr>
            <w:tcW w:w="2658" w:type="dxa"/>
          </w:tcPr>
          <w:p w14:paraId="78EAADBB" w14:textId="77777777" w:rsidR="004F74D5" w:rsidRDefault="00000000" w:rsidP="002A4504">
            <w:pPr>
              <w:rPr>
                <w:lang w:val="en-US"/>
              </w:rPr>
            </w:pPr>
            <w:r>
              <w:fldChar w:fldCharType="begin"/>
            </w:r>
            <w:r w:rsidRPr="00D67ACD">
              <w:rPr>
                <w:lang w:val="en-US"/>
              </w:rPr>
              <w:instrText>HYPERLINK "https://lartis.sk/wp-content/uploads/2019/01/MarinaLArt3.01.2018.pdf"</w:instrText>
            </w:r>
            <w:r>
              <w:fldChar w:fldCharType="separate"/>
            </w:r>
            <w:r w:rsidR="006D2F89" w:rsidRPr="006D2F89">
              <w:rPr>
                <w:color w:val="0000FF"/>
                <w:u w:val="single"/>
                <w:lang w:val="en-US"/>
              </w:rPr>
              <w:t>https://lartis.sk/wp-content/uploads/2019/01/MarinaLArt3.01.2018.pdf</w:t>
            </w:r>
            <w:r>
              <w:rPr>
                <w:color w:val="0000FF"/>
                <w:u w:val="single"/>
                <w:lang w:val="en-US"/>
              </w:rPr>
              <w:fldChar w:fldCharType="end"/>
            </w:r>
          </w:p>
        </w:tc>
      </w:tr>
      <w:tr w:rsidR="004F74D5" w:rsidRPr="00D67ACD" w14:paraId="2DFDC86E" w14:textId="77777777" w:rsidTr="001D3E8F">
        <w:tc>
          <w:tcPr>
            <w:tcW w:w="14560" w:type="dxa"/>
            <w:gridSpan w:val="4"/>
          </w:tcPr>
          <w:p w14:paraId="53318666" w14:textId="77777777" w:rsidR="004F74D5" w:rsidRPr="006D2F89" w:rsidRDefault="006D2F89" w:rsidP="002A4504">
            <w:pPr>
              <w:rPr>
                <w:b/>
                <w:lang w:val="en-US"/>
              </w:rPr>
            </w:pPr>
            <w:r w:rsidRPr="006D2F89">
              <w:rPr>
                <w:b/>
                <w:lang w:val="en-US"/>
              </w:rPr>
              <w:t>7. Panasenko, N. (2018). Where, why, and how? Topophones in Ray Bradbury's science fiction.</w:t>
            </w:r>
          </w:p>
        </w:tc>
      </w:tr>
      <w:tr w:rsidR="004F74D5" w:rsidRPr="00D67ACD" w14:paraId="0243DC88" w14:textId="77777777" w:rsidTr="001D3E8F">
        <w:tc>
          <w:tcPr>
            <w:tcW w:w="3964" w:type="dxa"/>
          </w:tcPr>
          <w:p w14:paraId="7BFEE179" w14:textId="77777777" w:rsidR="004F74D5" w:rsidRDefault="006D2F89" w:rsidP="002A4504">
            <w:pPr>
              <w:rPr>
                <w:lang w:val="en-US"/>
              </w:rPr>
            </w:pPr>
            <w:r w:rsidRPr="006D2F89">
              <w:rPr>
                <w:lang w:val="en-US"/>
              </w:rPr>
              <w:t xml:space="preserve">Panasenko, N. (2018). Where, why, and how? Topophones in Ray Bradbury's science fiction. In </w:t>
            </w:r>
            <w:r w:rsidRPr="00962D84">
              <w:rPr>
                <w:i/>
                <w:iCs/>
                <w:lang w:val="en-US"/>
              </w:rPr>
              <w:t>Lege artis. Language yesterday, today, tomorrow</w:t>
            </w:r>
            <w:r w:rsidRPr="006D2F89">
              <w:rPr>
                <w:lang w:val="en-US"/>
              </w:rPr>
              <w:t xml:space="preserve">. The journal of University of SS Cyril and Methodius in Trnava. Warsaw: De Gruyter Open, III (1), June 2018, p. 223-273. DOI: 10.2478/lart-2018-0007 ISSN 2453-8035 </w:t>
            </w:r>
          </w:p>
        </w:tc>
        <w:tc>
          <w:tcPr>
            <w:tcW w:w="5387" w:type="dxa"/>
          </w:tcPr>
          <w:p w14:paraId="7C1CE407" w14:textId="77777777" w:rsidR="004F74D5" w:rsidRDefault="006D2F89" w:rsidP="002A4504">
            <w:pPr>
              <w:rPr>
                <w:lang w:val="en-US"/>
              </w:rPr>
            </w:pPr>
            <w:r w:rsidRPr="006D2F89">
              <w:rPr>
                <w:sz w:val="20"/>
                <w:szCs w:val="20"/>
                <w:lang w:val="en-US"/>
              </w:rPr>
              <w:t>Abstract: The article highlights the category of literary space, connecting different topophones with the author's worldview. Topophones in the works by Ray Bradbury are used not only for identifying the place where the events unfold but they equally serve as the background to the expression of the author's evaluative characteristics of the modern world, his attitude to science, the latest technologies, and the human beings who are responsible for all the events, which take place not only on the Earth, but also far away from it.</w:t>
            </w:r>
            <w:r w:rsidRPr="006D2F89">
              <w:rPr>
                <w:lang w:val="en-US"/>
              </w:rPr>
              <w:t xml:space="preserve"> </w:t>
            </w:r>
          </w:p>
        </w:tc>
        <w:tc>
          <w:tcPr>
            <w:tcW w:w="2551" w:type="dxa"/>
          </w:tcPr>
          <w:p w14:paraId="7B64D128" w14:textId="77777777" w:rsidR="004F74D5" w:rsidRDefault="006D2F89" w:rsidP="002A4504">
            <w:pPr>
              <w:rPr>
                <w:lang w:val="en-US"/>
              </w:rPr>
            </w:pPr>
            <w:r w:rsidRPr="006D2F89">
              <w:rPr>
                <w:lang w:val="en-US"/>
              </w:rPr>
              <w:t xml:space="preserve">Key words: chronotope, chronotype, topophone, author's worldview, </w:t>
            </w:r>
            <w:proofErr w:type="spellStart"/>
            <w:r w:rsidRPr="006D2F89">
              <w:rPr>
                <w:lang w:val="en-US"/>
              </w:rPr>
              <w:t>microtoponym</w:t>
            </w:r>
            <w:proofErr w:type="spellEnd"/>
            <w:r w:rsidRPr="006D2F89">
              <w:rPr>
                <w:lang w:val="en-US"/>
              </w:rPr>
              <w:t>, Biblical allusions.</w:t>
            </w:r>
          </w:p>
        </w:tc>
        <w:tc>
          <w:tcPr>
            <w:tcW w:w="2658" w:type="dxa"/>
          </w:tcPr>
          <w:p w14:paraId="65B8EC08" w14:textId="77777777" w:rsidR="004F74D5" w:rsidRDefault="00000000" w:rsidP="002A4504">
            <w:pPr>
              <w:rPr>
                <w:lang w:val="en-US"/>
              </w:rPr>
            </w:pPr>
            <w:r>
              <w:fldChar w:fldCharType="begin"/>
            </w:r>
            <w:r w:rsidRPr="00D67ACD">
              <w:rPr>
                <w:lang w:val="en-US"/>
              </w:rPr>
              <w:instrText>HYPERLINK "https://lartis.sk/wp-content/uploads/2019/01/PanasenkoLArt3.01.2018.pdf"</w:instrText>
            </w:r>
            <w:r>
              <w:fldChar w:fldCharType="separate"/>
            </w:r>
            <w:r w:rsidR="006D2F89" w:rsidRPr="006D2F89">
              <w:rPr>
                <w:color w:val="0000FF"/>
                <w:u w:val="single"/>
                <w:lang w:val="en-US"/>
              </w:rPr>
              <w:t>https://lartis.sk/wp-content/uploads/2019/01/PanasenkoLArt3.01.2018.pdf</w:t>
            </w:r>
            <w:r>
              <w:rPr>
                <w:color w:val="0000FF"/>
                <w:u w:val="single"/>
                <w:lang w:val="en-US"/>
              </w:rPr>
              <w:fldChar w:fldCharType="end"/>
            </w:r>
          </w:p>
        </w:tc>
      </w:tr>
      <w:tr w:rsidR="004F74D5" w:rsidRPr="00D67ACD" w14:paraId="626060F9" w14:textId="77777777" w:rsidTr="001D3E8F">
        <w:tc>
          <w:tcPr>
            <w:tcW w:w="14560" w:type="dxa"/>
            <w:gridSpan w:val="4"/>
          </w:tcPr>
          <w:p w14:paraId="006FF6EC" w14:textId="77777777" w:rsidR="004F74D5" w:rsidRPr="006D2F89" w:rsidRDefault="006D2F89" w:rsidP="002A4504">
            <w:pPr>
              <w:rPr>
                <w:b/>
                <w:lang w:val="en-US"/>
              </w:rPr>
            </w:pPr>
            <w:r w:rsidRPr="006D2F89">
              <w:rPr>
                <w:b/>
                <w:lang w:val="en-US"/>
              </w:rPr>
              <w:t xml:space="preserve">8. </w:t>
            </w:r>
            <w:proofErr w:type="spellStart"/>
            <w:r w:rsidRPr="006D2F89">
              <w:rPr>
                <w:b/>
                <w:lang w:val="en-US"/>
              </w:rPr>
              <w:t>Pinich</w:t>
            </w:r>
            <w:proofErr w:type="spellEnd"/>
            <w:r w:rsidRPr="006D2F89">
              <w:rPr>
                <w:b/>
                <w:lang w:val="en-US"/>
              </w:rPr>
              <w:t xml:space="preserve">, I. Religious ideologemes in transition: A residue of theological virtues in the emotionalist ethics of Victorian novels. </w:t>
            </w:r>
          </w:p>
        </w:tc>
      </w:tr>
      <w:tr w:rsidR="004F74D5" w:rsidRPr="00D67ACD" w14:paraId="6460A446" w14:textId="77777777" w:rsidTr="001D3E8F">
        <w:tc>
          <w:tcPr>
            <w:tcW w:w="3964" w:type="dxa"/>
          </w:tcPr>
          <w:p w14:paraId="26752BDC" w14:textId="77777777" w:rsidR="004F74D5" w:rsidRDefault="006D2F89" w:rsidP="002A4504">
            <w:pPr>
              <w:rPr>
                <w:lang w:val="en-US"/>
              </w:rPr>
            </w:pPr>
            <w:proofErr w:type="spellStart"/>
            <w:r w:rsidRPr="006D2F89">
              <w:rPr>
                <w:sz w:val="20"/>
                <w:szCs w:val="20"/>
                <w:lang w:val="en-US"/>
              </w:rPr>
              <w:t>Pinich</w:t>
            </w:r>
            <w:proofErr w:type="spellEnd"/>
            <w:r w:rsidRPr="006D2F89">
              <w:rPr>
                <w:sz w:val="20"/>
                <w:szCs w:val="20"/>
                <w:lang w:val="en-US"/>
              </w:rPr>
              <w:t xml:space="preserve">, I. Religious ideologemes in transition: A residue of theological virtues in the emotionalist ethics of Victorian novels. (2018). In </w:t>
            </w:r>
            <w:r w:rsidRPr="00962D84">
              <w:rPr>
                <w:i/>
                <w:iCs/>
                <w:sz w:val="20"/>
                <w:szCs w:val="20"/>
                <w:lang w:val="en-US"/>
              </w:rPr>
              <w:t>Lege artis. Language yesterday, today, tomorrow</w:t>
            </w:r>
            <w:r w:rsidRPr="006D2F89">
              <w:rPr>
                <w:sz w:val="20"/>
                <w:szCs w:val="20"/>
                <w:lang w:val="en-US"/>
              </w:rPr>
              <w:t xml:space="preserve">. The journal of University of </w:t>
            </w:r>
            <w:r w:rsidRPr="006D2F89">
              <w:rPr>
                <w:sz w:val="20"/>
                <w:szCs w:val="20"/>
                <w:lang w:val="en-US"/>
              </w:rPr>
              <w:lastRenderedPageBreak/>
              <w:t>SS Cyril and Methodius in Trnava. Warsaw: De Gruyter Open, III (1), June 2018, p. 274-313. DOI: 10.2478/lart-2018-0008 ISSN 2453-8035</w:t>
            </w:r>
            <w:r w:rsidRPr="006D2F89">
              <w:rPr>
                <w:lang w:val="en-US"/>
              </w:rPr>
              <w:t xml:space="preserve"> </w:t>
            </w:r>
          </w:p>
        </w:tc>
        <w:tc>
          <w:tcPr>
            <w:tcW w:w="5387" w:type="dxa"/>
          </w:tcPr>
          <w:p w14:paraId="782063DF" w14:textId="77777777" w:rsidR="004F74D5" w:rsidRDefault="006D2F89" w:rsidP="002A4504">
            <w:pPr>
              <w:rPr>
                <w:lang w:val="en-US"/>
              </w:rPr>
            </w:pPr>
            <w:r w:rsidRPr="006D2F89">
              <w:rPr>
                <w:lang w:val="en-US"/>
              </w:rPr>
              <w:lastRenderedPageBreak/>
              <w:t xml:space="preserve">Abstract: The study investigates the transition mechanisms of religious ideologemes observed in their lexical representation in the Victorian novel corpus. The paper claims that the amalgamation of Anglo-Catholic </w:t>
            </w:r>
            <w:r w:rsidRPr="006D2F89">
              <w:rPr>
                <w:lang w:val="en-US"/>
              </w:rPr>
              <w:lastRenderedPageBreak/>
              <w:t xml:space="preserve">and Evangelical ideologies made for the subsequent transformation of theological virtues resulting in their internalized translation to the rising ideology of emotionalist moral values. </w:t>
            </w:r>
          </w:p>
        </w:tc>
        <w:tc>
          <w:tcPr>
            <w:tcW w:w="2551" w:type="dxa"/>
          </w:tcPr>
          <w:p w14:paraId="0DA450C2" w14:textId="77777777" w:rsidR="004F74D5" w:rsidRDefault="006D2F89" w:rsidP="002A4504">
            <w:pPr>
              <w:rPr>
                <w:lang w:val="en-US"/>
              </w:rPr>
            </w:pPr>
            <w:r w:rsidRPr="006D2F89">
              <w:rPr>
                <w:lang w:val="en-US"/>
              </w:rPr>
              <w:lastRenderedPageBreak/>
              <w:t xml:space="preserve">Keywords: ideology, religious ideologeme, </w:t>
            </w:r>
            <w:proofErr w:type="spellStart"/>
            <w:r w:rsidRPr="006D2F89">
              <w:rPr>
                <w:lang w:val="en-US"/>
              </w:rPr>
              <w:t>linguoideologeme</w:t>
            </w:r>
            <w:proofErr w:type="spellEnd"/>
            <w:r w:rsidRPr="006D2F89">
              <w:rPr>
                <w:lang w:val="en-US"/>
              </w:rPr>
              <w:t xml:space="preserve">, emotional coherence, </w:t>
            </w:r>
            <w:r w:rsidRPr="006D2F89">
              <w:rPr>
                <w:lang w:val="en-US"/>
              </w:rPr>
              <w:lastRenderedPageBreak/>
              <w:t>virtue, vice, moral value, Victorian novel.</w:t>
            </w:r>
          </w:p>
        </w:tc>
        <w:tc>
          <w:tcPr>
            <w:tcW w:w="2658" w:type="dxa"/>
          </w:tcPr>
          <w:p w14:paraId="73BAE7EF" w14:textId="77777777" w:rsidR="004F74D5" w:rsidRDefault="00000000" w:rsidP="002A4504">
            <w:pPr>
              <w:rPr>
                <w:lang w:val="en-US"/>
              </w:rPr>
            </w:pPr>
            <w:r>
              <w:lastRenderedPageBreak/>
              <w:fldChar w:fldCharType="begin"/>
            </w:r>
            <w:r w:rsidRPr="00D67ACD">
              <w:rPr>
                <w:lang w:val="en-US"/>
              </w:rPr>
              <w:instrText>HYPERLINK "https://lartis.sk/wp-content/uploads/2019/01/PinichLArt3.01.2018.pdf"</w:instrText>
            </w:r>
            <w:r>
              <w:fldChar w:fldCharType="separate"/>
            </w:r>
            <w:r w:rsidR="006D2F89" w:rsidRPr="006D2F89">
              <w:rPr>
                <w:rStyle w:val="Hyperlink"/>
                <w:lang w:val="en-US"/>
              </w:rPr>
              <w:t>https://lartis.sk/wp-content/uploads/2019/01/PinichLArt3.01.2018.pdf</w:t>
            </w:r>
            <w:r>
              <w:rPr>
                <w:rStyle w:val="Hyperlink"/>
                <w:lang w:val="en-US"/>
              </w:rPr>
              <w:fldChar w:fldCharType="end"/>
            </w:r>
          </w:p>
        </w:tc>
      </w:tr>
      <w:tr w:rsidR="004F74D5" w:rsidRPr="00D67ACD" w14:paraId="6FA6F9C5" w14:textId="77777777" w:rsidTr="001D3E8F">
        <w:tc>
          <w:tcPr>
            <w:tcW w:w="14560" w:type="dxa"/>
            <w:gridSpan w:val="4"/>
          </w:tcPr>
          <w:p w14:paraId="6A8AF35C" w14:textId="77777777" w:rsidR="004F74D5" w:rsidRPr="006D2F89" w:rsidRDefault="006D2F89" w:rsidP="002A4504">
            <w:pPr>
              <w:rPr>
                <w:b/>
                <w:lang w:val="en-US"/>
              </w:rPr>
            </w:pPr>
            <w:r w:rsidRPr="006D2F89">
              <w:rPr>
                <w:b/>
                <w:lang w:val="en-US"/>
              </w:rPr>
              <w:t xml:space="preserve">9. Savchuk, R. (2018). The main text-forming strategies in Robbe-Grillet's novel "Dans le </w:t>
            </w:r>
            <w:proofErr w:type="spellStart"/>
            <w:r w:rsidRPr="006D2F89">
              <w:rPr>
                <w:b/>
                <w:lang w:val="en-US"/>
              </w:rPr>
              <w:t>labyrinthe</w:t>
            </w:r>
            <w:proofErr w:type="spellEnd"/>
            <w:r w:rsidRPr="006D2F89">
              <w:rPr>
                <w:b/>
                <w:lang w:val="en-US"/>
              </w:rPr>
              <w:t>": Narrative and semiotic implications.</w:t>
            </w:r>
          </w:p>
        </w:tc>
      </w:tr>
      <w:tr w:rsidR="004F74D5" w:rsidRPr="00D67ACD" w14:paraId="07BBBCA2" w14:textId="77777777" w:rsidTr="001D3E8F">
        <w:tc>
          <w:tcPr>
            <w:tcW w:w="3964" w:type="dxa"/>
          </w:tcPr>
          <w:p w14:paraId="73C8E33D" w14:textId="77777777" w:rsidR="004F74D5" w:rsidRPr="0097088E" w:rsidRDefault="006D2F89" w:rsidP="002A4504">
            <w:pPr>
              <w:rPr>
                <w:sz w:val="20"/>
                <w:szCs w:val="20"/>
                <w:lang w:val="en-US"/>
              </w:rPr>
            </w:pPr>
            <w:r w:rsidRPr="0097088E">
              <w:rPr>
                <w:sz w:val="20"/>
                <w:szCs w:val="20"/>
                <w:lang w:val="en-US"/>
              </w:rPr>
              <w:t xml:space="preserve">Savchuk, R. (2018). The main text-forming strategies in Robbe-Grillet's novel "Dans le </w:t>
            </w:r>
            <w:proofErr w:type="spellStart"/>
            <w:r w:rsidRPr="0097088E">
              <w:rPr>
                <w:sz w:val="20"/>
                <w:szCs w:val="20"/>
                <w:lang w:val="en-US"/>
              </w:rPr>
              <w:t>labyrinthe</w:t>
            </w:r>
            <w:proofErr w:type="spellEnd"/>
            <w:r w:rsidRPr="0097088E">
              <w:rPr>
                <w:sz w:val="20"/>
                <w:szCs w:val="20"/>
                <w:lang w:val="en-US"/>
              </w:rPr>
              <w:t xml:space="preserve">": Narrative and semiotic implications. In </w:t>
            </w:r>
            <w:r w:rsidRPr="00962D84">
              <w:rPr>
                <w:i/>
                <w:iCs/>
                <w:sz w:val="20"/>
                <w:szCs w:val="20"/>
                <w:lang w:val="en-US"/>
              </w:rPr>
              <w:t>Lege artis. Language yesterday, today, tomorrow</w:t>
            </w:r>
            <w:r w:rsidRPr="0097088E">
              <w:rPr>
                <w:sz w:val="20"/>
                <w:szCs w:val="20"/>
                <w:lang w:val="en-US"/>
              </w:rPr>
              <w:t xml:space="preserve">. The journal of University of SS Cyril and Methodius in Trnava. Warsaw: De Gruyter Open, III (1), June 2018, p. 314-362. DOI: 10.2478/lart-2018-0009 ISSN 2453-8035 </w:t>
            </w:r>
          </w:p>
        </w:tc>
        <w:tc>
          <w:tcPr>
            <w:tcW w:w="5387" w:type="dxa"/>
          </w:tcPr>
          <w:p w14:paraId="7CC291EB" w14:textId="77777777" w:rsidR="004F74D5" w:rsidRPr="0097088E" w:rsidRDefault="006D2F89" w:rsidP="002A4504">
            <w:pPr>
              <w:rPr>
                <w:sz w:val="20"/>
                <w:szCs w:val="20"/>
                <w:lang w:val="en-US"/>
              </w:rPr>
            </w:pPr>
            <w:r w:rsidRPr="0097088E">
              <w:rPr>
                <w:sz w:val="20"/>
                <w:szCs w:val="20"/>
                <w:lang w:val="en-US"/>
              </w:rPr>
              <w:t xml:space="preserve">Abstract: This paper presents a narrative-semiotic approach to the study of the processes and mechanisms of the 20th century French literary works. The complex methodology of the research is underpinned with the inter-paradigmatic methodological principle, according to which the narrative strategy of literary text production instantiates the author's individual narrative program of constructing narrative reality of a certain type, which is characterized by space-time continuity and stylistic figurativeness. </w:t>
            </w:r>
          </w:p>
        </w:tc>
        <w:tc>
          <w:tcPr>
            <w:tcW w:w="2551" w:type="dxa"/>
          </w:tcPr>
          <w:p w14:paraId="4F64E0D4" w14:textId="77777777" w:rsidR="004F74D5" w:rsidRDefault="006D2F89" w:rsidP="002A4504">
            <w:pPr>
              <w:rPr>
                <w:lang w:val="en-US"/>
              </w:rPr>
            </w:pPr>
            <w:r w:rsidRPr="006D2F89">
              <w:rPr>
                <w:lang w:val="en-US"/>
              </w:rPr>
              <w:t xml:space="preserve">Key words: ekphrasis, linguistic narrative analysis, narrative possible world, narrative strategy, nonlinear narrative, </w:t>
            </w:r>
            <w:proofErr w:type="spellStart"/>
            <w:r w:rsidRPr="006D2F89">
              <w:rPr>
                <w:lang w:val="en-US"/>
              </w:rPr>
              <w:t>simulacrisation</w:t>
            </w:r>
            <w:proofErr w:type="spellEnd"/>
            <w:r w:rsidRPr="006D2F89">
              <w:rPr>
                <w:lang w:val="en-US"/>
              </w:rPr>
              <w:t>.</w:t>
            </w:r>
          </w:p>
        </w:tc>
        <w:tc>
          <w:tcPr>
            <w:tcW w:w="2658" w:type="dxa"/>
          </w:tcPr>
          <w:p w14:paraId="6C11F39D" w14:textId="77777777" w:rsidR="004F74D5" w:rsidRDefault="00000000" w:rsidP="002A4504">
            <w:pPr>
              <w:rPr>
                <w:lang w:val="en-US"/>
              </w:rPr>
            </w:pPr>
            <w:r>
              <w:fldChar w:fldCharType="begin"/>
            </w:r>
            <w:r w:rsidRPr="00D67ACD">
              <w:rPr>
                <w:lang w:val="en-US"/>
              </w:rPr>
              <w:instrText>HYPERLINK "https://lartis.sk/wp-content/uploads/2019/01/SavchukLArt3.01.2018.pdf"</w:instrText>
            </w:r>
            <w:r>
              <w:fldChar w:fldCharType="separate"/>
            </w:r>
            <w:r w:rsidR="006D2F89" w:rsidRPr="006D2F89">
              <w:rPr>
                <w:color w:val="0000FF"/>
                <w:u w:val="single"/>
                <w:lang w:val="en-US"/>
              </w:rPr>
              <w:t>https://lartis.sk/wp-content/uploads/2019/01/SavchukLArt3.01.2018.pdf</w:t>
            </w:r>
            <w:r>
              <w:rPr>
                <w:color w:val="0000FF"/>
                <w:u w:val="single"/>
                <w:lang w:val="en-US"/>
              </w:rPr>
              <w:fldChar w:fldCharType="end"/>
            </w:r>
          </w:p>
        </w:tc>
      </w:tr>
      <w:tr w:rsidR="006D2F89" w:rsidRPr="00D67ACD" w14:paraId="656C4F76" w14:textId="77777777" w:rsidTr="00607202">
        <w:tc>
          <w:tcPr>
            <w:tcW w:w="14560" w:type="dxa"/>
            <w:gridSpan w:val="4"/>
          </w:tcPr>
          <w:p w14:paraId="48404A39" w14:textId="77777777" w:rsidR="006D2F89" w:rsidRDefault="006D2F89" w:rsidP="002A4504">
            <w:pPr>
              <w:rPr>
                <w:lang w:val="en-US"/>
              </w:rPr>
            </w:pPr>
            <w:r w:rsidRPr="006D2F89">
              <w:rPr>
                <w:b/>
                <w:lang w:val="en-US"/>
              </w:rPr>
              <w:t xml:space="preserve">10. </w:t>
            </w:r>
            <w:proofErr w:type="spellStart"/>
            <w:r w:rsidRPr="006D2F89">
              <w:rPr>
                <w:b/>
                <w:lang w:val="en-US"/>
              </w:rPr>
              <w:t>Tykhomyrova</w:t>
            </w:r>
            <w:proofErr w:type="spellEnd"/>
            <w:r w:rsidRPr="006D2F89">
              <w:rPr>
                <w:b/>
                <w:lang w:val="en-US"/>
              </w:rPr>
              <w:t>, O. (2018). Metafiction in contemporary English-language prose: Narrative and stylistic aspects</w:t>
            </w:r>
            <w:r w:rsidRPr="006D2F89">
              <w:rPr>
                <w:lang w:val="en-US"/>
              </w:rPr>
              <w:t>.</w:t>
            </w:r>
          </w:p>
        </w:tc>
      </w:tr>
      <w:tr w:rsidR="006D2F89" w:rsidRPr="00D67ACD" w14:paraId="6D192E7A" w14:textId="77777777" w:rsidTr="00607202">
        <w:tc>
          <w:tcPr>
            <w:tcW w:w="3964" w:type="dxa"/>
          </w:tcPr>
          <w:p w14:paraId="07314B25" w14:textId="77777777" w:rsidR="006D2F89" w:rsidRPr="0097088E" w:rsidRDefault="006D2F89" w:rsidP="002A4504">
            <w:pPr>
              <w:rPr>
                <w:sz w:val="20"/>
                <w:szCs w:val="20"/>
                <w:lang w:val="en-US"/>
              </w:rPr>
            </w:pPr>
            <w:proofErr w:type="spellStart"/>
            <w:r w:rsidRPr="0097088E">
              <w:rPr>
                <w:sz w:val="20"/>
                <w:szCs w:val="20"/>
                <w:lang w:val="en-US"/>
              </w:rPr>
              <w:t>Tykhomyrova</w:t>
            </w:r>
            <w:proofErr w:type="spellEnd"/>
            <w:r w:rsidRPr="0097088E">
              <w:rPr>
                <w:sz w:val="20"/>
                <w:szCs w:val="20"/>
                <w:lang w:val="en-US"/>
              </w:rPr>
              <w:t xml:space="preserve">, O. (2018). Metafiction in contemporary English-language prose: Narrative and stylistic aspects. In </w:t>
            </w:r>
            <w:r w:rsidRPr="00962D84">
              <w:rPr>
                <w:i/>
                <w:iCs/>
                <w:sz w:val="20"/>
                <w:szCs w:val="20"/>
                <w:lang w:val="en-US"/>
              </w:rPr>
              <w:t>Lege artis. Language yesterday, today, tomorrow</w:t>
            </w:r>
            <w:r w:rsidRPr="0097088E">
              <w:rPr>
                <w:sz w:val="20"/>
                <w:szCs w:val="20"/>
                <w:lang w:val="en-US"/>
              </w:rPr>
              <w:t xml:space="preserve">. The journal of University of SS Cyril and Methodius in Trnava. Warsaw: De Gruyter Open, III (1), June 2018, p. 363-416. DOI: 10.2478/lart-2018-0010 ISSN 2453-8035 </w:t>
            </w:r>
          </w:p>
        </w:tc>
        <w:tc>
          <w:tcPr>
            <w:tcW w:w="5387" w:type="dxa"/>
          </w:tcPr>
          <w:p w14:paraId="091C85CA" w14:textId="77777777" w:rsidR="006D2F89" w:rsidRPr="0097088E" w:rsidRDefault="006D2F89" w:rsidP="002A4504">
            <w:pPr>
              <w:rPr>
                <w:sz w:val="20"/>
                <w:szCs w:val="20"/>
                <w:lang w:val="en-US"/>
              </w:rPr>
            </w:pPr>
            <w:r w:rsidRPr="0097088E">
              <w:rPr>
                <w:sz w:val="20"/>
                <w:szCs w:val="20"/>
                <w:lang w:val="en-US"/>
              </w:rPr>
              <w:t xml:space="preserve">Abstract: This paper focuses on metafictional narrative strategies characteristic of contemporary English-language fiction. The research reveals the variety and stylistic peculiarities of these strategies, as well as specifies the definition of metafiction with regard to its liminal status and </w:t>
            </w:r>
            <w:proofErr w:type="spellStart"/>
            <w:r w:rsidRPr="0097088E">
              <w:rPr>
                <w:sz w:val="20"/>
                <w:szCs w:val="20"/>
                <w:lang w:val="en-US"/>
              </w:rPr>
              <w:t>selfreflexivity</w:t>
            </w:r>
            <w:proofErr w:type="spellEnd"/>
            <w:r w:rsidRPr="0097088E">
              <w:rPr>
                <w:sz w:val="20"/>
                <w:szCs w:val="20"/>
                <w:lang w:val="en-US"/>
              </w:rPr>
              <w:t xml:space="preserve">. Narrative metalepsis, specific framing and plot arrangements, metafictional commentary, and other techniques have been analyzed resorting to numerous examples. </w:t>
            </w:r>
          </w:p>
        </w:tc>
        <w:tc>
          <w:tcPr>
            <w:tcW w:w="2551" w:type="dxa"/>
          </w:tcPr>
          <w:p w14:paraId="26454477" w14:textId="77777777" w:rsidR="006D2F89" w:rsidRDefault="006D2F89" w:rsidP="002A4504">
            <w:pPr>
              <w:rPr>
                <w:lang w:val="en-US"/>
              </w:rPr>
            </w:pPr>
            <w:r w:rsidRPr="006D2F89">
              <w:rPr>
                <w:lang w:val="en-US"/>
              </w:rPr>
              <w:t>Key words: fantasy fiction, fictionality, genre, illusion, liminality, magic realism, metafiction, metalepsis, metaphor, narrative strategy, paradox, parody, plot, self-reflexivity.</w:t>
            </w:r>
          </w:p>
        </w:tc>
        <w:tc>
          <w:tcPr>
            <w:tcW w:w="2658" w:type="dxa"/>
          </w:tcPr>
          <w:p w14:paraId="4A6057E8" w14:textId="77777777" w:rsidR="006D2F89" w:rsidRDefault="00000000" w:rsidP="002A4504">
            <w:pPr>
              <w:rPr>
                <w:lang w:val="en-US"/>
              </w:rPr>
            </w:pPr>
            <w:r>
              <w:fldChar w:fldCharType="begin"/>
            </w:r>
            <w:r w:rsidRPr="00D67ACD">
              <w:rPr>
                <w:lang w:val="en-US"/>
              </w:rPr>
              <w:instrText>HYPERLINK "https://lartis.sk/wp-content/uploads/2019/01/TykhomyrovaLArt3.01.2018.pdf"</w:instrText>
            </w:r>
            <w:r>
              <w:fldChar w:fldCharType="separate"/>
            </w:r>
            <w:r w:rsidR="006D2F89" w:rsidRPr="006D2F89">
              <w:rPr>
                <w:rStyle w:val="Hyperlink"/>
                <w:lang w:val="en-US"/>
              </w:rPr>
              <w:t>https://lartis.sk/wp-content/uploads/2019/01/TykhomyrovaLArt3.01.2018.pdf</w:t>
            </w:r>
            <w:r>
              <w:rPr>
                <w:rStyle w:val="Hyperlink"/>
                <w:lang w:val="en-US"/>
              </w:rPr>
              <w:fldChar w:fldCharType="end"/>
            </w:r>
          </w:p>
        </w:tc>
      </w:tr>
      <w:tr w:rsidR="006D2F89" w:rsidRPr="00D67ACD" w14:paraId="2BE08CBE" w14:textId="77777777" w:rsidTr="00607202">
        <w:tc>
          <w:tcPr>
            <w:tcW w:w="14560" w:type="dxa"/>
            <w:gridSpan w:val="4"/>
          </w:tcPr>
          <w:p w14:paraId="7A18FE4B" w14:textId="77777777" w:rsidR="006D2F89" w:rsidRPr="006D2F89" w:rsidRDefault="006D2F89" w:rsidP="002A4504">
            <w:pPr>
              <w:rPr>
                <w:b/>
                <w:lang w:val="en-US"/>
              </w:rPr>
            </w:pPr>
            <w:r w:rsidRPr="006D2F89">
              <w:rPr>
                <w:b/>
                <w:lang w:val="en-US"/>
              </w:rPr>
              <w:t xml:space="preserve">11. </w:t>
            </w:r>
            <w:proofErr w:type="spellStart"/>
            <w:r w:rsidRPr="006D2F89">
              <w:rPr>
                <w:b/>
                <w:lang w:val="en-US"/>
              </w:rPr>
              <w:t>Uberman</w:t>
            </w:r>
            <w:proofErr w:type="spellEnd"/>
            <w:r w:rsidRPr="006D2F89">
              <w:rPr>
                <w:b/>
                <w:lang w:val="en-US"/>
              </w:rPr>
              <w:t>, A. (2018). Frame analysis of the concept of death across cultures.</w:t>
            </w:r>
          </w:p>
        </w:tc>
      </w:tr>
      <w:tr w:rsidR="006D2F89" w:rsidRPr="00D67ACD" w14:paraId="00115A3E" w14:textId="77777777" w:rsidTr="00607202">
        <w:tc>
          <w:tcPr>
            <w:tcW w:w="3964" w:type="dxa"/>
          </w:tcPr>
          <w:p w14:paraId="6084147C" w14:textId="77777777" w:rsidR="006D2F89" w:rsidRDefault="006D2F89" w:rsidP="002A4504">
            <w:pPr>
              <w:rPr>
                <w:lang w:val="en-US"/>
              </w:rPr>
            </w:pPr>
            <w:proofErr w:type="spellStart"/>
            <w:r w:rsidRPr="006D2F89">
              <w:rPr>
                <w:lang w:val="en-US"/>
              </w:rPr>
              <w:t>Uberman</w:t>
            </w:r>
            <w:proofErr w:type="spellEnd"/>
            <w:r w:rsidRPr="006D2F89">
              <w:rPr>
                <w:lang w:val="en-US"/>
              </w:rPr>
              <w:t xml:space="preserve">, A. (2018). Frame analysis of the concept of death across cultures. In </w:t>
            </w:r>
            <w:r w:rsidRPr="00962D84">
              <w:rPr>
                <w:i/>
                <w:iCs/>
                <w:lang w:val="en-US"/>
              </w:rPr>
              <w:t>Lege artis. Language yesterday, today, tomorrow</w:t>
            </w:r>
            <w:r w:rsidRPr="006D2F89">
              <w:rPr>
                <w:lang w:val="en-US"/>
              </w:rPr>
              <w:t xml:space="preserve">. The journal of University of SS Cyril and Methodius in Trnava. Warsaw: De Gruyter Open, III (1), June 2018, p. 417-447. DOI: 10.2478/lart-2018-0011 ISSN 2453- 8035 </w:t>
            </w:r>
          </w:p>
        </w:tc>
        <w:tc>
          <w:tcPr>
            <w:tcW w:w="5387" w:type="dxa"/>
          </w:tcPr>
          <w:p w14:paraId="4612D37B" w14:textId="77777777" w:rsidR="006D2F89" w:rsidRPr="0097088E" w:rsidRDefault="0097088E" w:rsidP="002A4504">
            <w:pPr>
              <w:rPr>
                <w:sz w:val="20"/>
                <w:szCs w:val="20"/>
                <w:lang w:val="en-US"/>
              </w:rPr>
            </w:pPr>
            <w:r w:rsidRPr="0097088E">
              <w:rPr>
                <w:sz w:val="20"/>
                <w:szCs w:val="20"/>
                <w:lang w:val="en-US"/>
              </w:rPr>
              <w:t xml:space="preserve">Abstract: The paper addresses the concept of 'death' and the way it can be presented in the form of a semantic frame. Owing to a considerable diversity of approaches between various cultures and religions, the cognitive model illustrated in the present discussion depicts the European perspective. The analysis helps to establish the elements of the frame together with their lexical exponents employed in language, which are conditioned on the worldview adopted by a particular community. </w:t>
            </w:r>
          </w:p>
        </w:tc>
        <w:tc>
          <w:tcPr>
            <w:tcW w:w="2551" w:type="dxa"/>
          </w:tcPr>
          <w:p w14:paraId="5B47E7E1" w14:textId="77777777" w:rsidR="006D2F89" w:rsidRDefault="0097088E" w:rsidP="002A4504">
            <w:pPr>
              <w:rPr>
                <w:lang w:val="en-US"/>
              </w:rPr>
            </w:pPr>
            <w:r w:rsidRPr="006D2F89">
              <w:rPr>
                <w:lang w:val="en-US"/>
              </w:rPr>
              <w:t>Key words: cognitive model, linguistic worldview, frame, death, funeral rituals.</w:t>
            </w:r>
          </w:p>
        </w:tc>
        <w:tc>
          <w:tcPr>
            <w:tcW w:w="2658" w:type="dxa"/>
          </w:tcPr>
          <w:p w14:paraId="7097868A" w14:textId="77777777" w:rsidR="006D2F89" w:rsidRDefault="00000000" w:rsidP="002A4504">
            <w:pPr>
              <w:rPr>
                <w:lang w:val="en-US"/>
              </w:rPr>
            </w:pPr>
            <w:r>
              <w:fldChar w:fldCharType="begin"/>
            </w:r>
            <w:r w:rsidRPr="00D67ACD">
              <w:rPr>
                <w:lang w:val="en-US"/>
              </w:rPr>
              <w:instrText>HYPERLINK "https://lartis.sk/wp-content/uploads/2019/01/UbermanLArt3.01.2018.pdf"</w:instrText>
            </w:r>
            <w:r>
              <w:fldChar w:fldCharType="separate"/>
            </w:r>
            <w:r w:rsidR="006D2F89" w:rsidRPr="006D2F89">
              <w:rPr>
                <w:color w:val="0000FF"/>
                <w:u w:val="single"/>
                <w:lang w:val="en-US"/>
              </w:rPr>
              <w:t>https://lartis.sk/wp-content/uploads/2019/01/UbermanLArt3.01.2018.pdf</w:t>
            </w:r>
            <w:r>
              <w:rPr>
                <w:color w:val="0000FF"/>
                <w:u w:val="single"/>
                <w:lang w:val="en-US"/>
              </w:rPr>
              <w:fldChar w:fldCharType="end"/>
            </w:r>
          </w:p>
        </w:tc>
      </w:tr>
      <w:tr w:rsidR="006D2F89" w:rsidRPr="00D67ACD" w14:paraId="371AD555" w14:textId="77777777" w:rsidTr="00607202">
        <w:tc>
          <w:tcPr>
            <w:tcW w:w="14560" w:type="dxa"/>
            <w:gridSpan w:val="4"/>
          </w:tcPr>
          <w:p w14:paraId="34BFA49C" w14:textId="77777777" w:rsidR="006D2F89" w:rsidRPr="0097088E" w:rsidRDefault="006D2F89" w:rsidP="002A4504">
            <w:pPr>
              <w:rPr>
                <w:b/>
                <w:lang w:val="en-US"/>
              </w:rPr>
            </w:pPr>
            <w:r w:rsidRPr="0097088E">
              <w:rPr>
                <w:b/>
                <w:lang w:val="en-US"/>
              </w:rPr>
              <w:t xml:space="preserve">12. </w:t>
            </w:r>
            <w:r w:rsidR="0097088E" w:rsidRPr="0097088E">
              <w:rPr>
                <w:b/>
                <w:lang w:val="en-US"/>
              </w:rPr>
              <w:t>Volkova, S. (2018). Iconicity of syntax and narrative in Amerindian prosaic texts.</w:t>
            </w:r>
          </w:p>
        </w:tc>
      </w:tr>
      <w:tr w:rsidR="006D2F89" w:rsidRPr="00D67ACD" w14:paraId="23923DED" w14:textId="77777777" w:rsidTr="00607202">
        <w:tc>
          <w:tcPr>
            <w:tcW w:w="3964" w:type="dxa"/>
          </w:tcPr>
          <w:p w14:paraId="1B76EB22" w14:textId="77777777" w:rsidR="006D2F89" w:rsidRDefault="0097088E" w:rsidP="002A4504">
            <w:pPr>
              <w:rPr>
                <w:lang w:val="en-US"/>
              </w:rPr>
            </w:pPr>
            <w:r w:rsidRPr="0097088E">
              <w:rPr>
                <w:lang w:val="en-US"/>
              </w:rPr>
              <w:t xml:space="preserve">Volkova, S. (2018). Iconicity of syntax and narrative in Amerindian prosaic texts. </w:t>
            </w:r>
            <w:r w:rsidRPr="00962D84">
              <w:rPr>
                <w:i/>
                <w:iCs/>
                <w:lang w:val="en-US"/>
              </w:rPr>
              <w:t xml:space="preserve">In Lege artis. Language yesterday, today, </w:t>
            </w:r>
            <w:r w:rsidRPr="00962D84">
              <w:rPr>
                <w:i/>
                <w:iCs/>
                <w:lang w:val="en-US"/>
              </w:rPr>
              <w:lastRenderedPageBreak/>
              <w:t>tomorrow</w:t>
            </w:r>
            <w:r w:rsidRPr="0097088E">
              <w:rPr>
                <w:lang w:val="en-US"/>
              </w:rPr>
              <w:t xml:space="preserve">. The journal of University of SS Cyril and Methodius in Trnava. Warsaw: De Gruyter Open, III (1), June 2018, p. 448-479. DOI: 10.2478/lart-2018- 0012 ISSN 2453-8035 </w:t>
            </w:r>
          </w:p>
        </w:tc>
        <w:tc>
          <w:tcPr>
            <w:tcW w:w="5387" w:type="dxa"/>
          </w:tcPr>
          <w:p w14:paraId="3C27353E" w14:textId="77777777" w:rsidR="006D2F89" w:rsidRDefault="0097088E" w:rsidP="002A4504">
            <w:pPr>
              <w:rPr>
                <w:lang w:val="en-US"/>
              </w:rPr>
            </w:pPr>
            <w:r w:rsidRPr="0097088E">
              <w:rPr>
                <w:lang w:val="en-US"/>
              </w:rPr>
              <w:lastRenderedPageBreak/>
              <w:t xml:space="preserve">Abstract: The notion that the form of a word bears an arbitrary relation to its meaning accounts only partly for the attested relations between form and meaning in the </w:t>
            </w:r>
            <w:r w:rsidRPr="0097088E">
              <w:rPr>
                <w:lang w:val="en-US"/>
              </w:rPr>
              <w:lastRenderedPageBreak/>
              <w:t xml:space="preserve">world's languages. Recent research suggests a more textured view of syntactic and narrative structure in Amerindian prosaic texts, in which arbitrariness is complemented by iconicity (aspects of form resemble aspects of meaning) and systematicity (statistical regularities in forms predict function). </w:t>
            </w:r>
          </w:p>
        </w:tc>
        <w:tc>
          <w:tcPr>
            <w:tcW w:w="2551" w:type="dxa"/>
          </w:tcPr>
          <w:p w14:paraId="473266B6" w14:textId="77777777" w:rsidR="006D2F89" w:rsidRDefault="0097088E" w:rsidP="002A4504">
            <w:pPr>
              <w:rPr>
                <w:lang w:val="en-US"/>
              </w:rPr>
            </w:pPr>
            <w:r w:rsidRPr="0097088E">
              <w:rPr>
                <w:lang w:val="en-US"/>
              </w:rPr>
              <w:lastRenderedPageBreak/>
              <w:t xml:space="preserve">Keywords: Amerindian prosaic texts, syntax, narrative, syntactic and </w:t>
            </w:r>
            <w:r w:rsidRPr="0097088E">
              <w:rPr>
                <w:lang w:val="en-US"/>
              </w:rPr>
              <w:lastRenderedPageBreak/>
              <w:t>narrative structure, arbitrariness, iconicity, resembling the meaning.</w:t>
            </w:r>
          </w:p>
        </w:tc>
        <w:tc>
          <w:tcPr>
            <w:tcW w:w="2658" w:type="dxa"/>
          </w:tcPr>
          <w:p w14:paraId="739B3020" w14:textId="77777777" w:rsidR="006D2F89" w:rsidRDefault="00000000" w:rsidP="002A4504">
            <w:pPr>
              <w:rPr>
                <w:lang w:val="en-US"/>
              </w:rPr>
            </w:pPr>
            <w:r>
              <w:lastRenderedPageBreak/>
              <w:fldChar w:fldCharType="begin"/>
            </w:r>
            <w:r w:rsidRPr="00D67ACD">
              <w:rPr>
                <w:lang w:val="en-US"/>
              </w:rPr>
              <w:instrText>HYPERLINK "https://lartis.sk/wp-content/uploads/2019/01/VolkovaLArt3.01.2018.pdf"</w:instrText>
            </w:r>
            <w:r>
              <w:fldChar w:fldCharType="separate"/>
            </w:r>
            <w:r w:rsidR="0097088E" w:rsidRPr="0097088E">
              <w:rPr>
                <w:rStyle w:val="Hyperlink"/>
                <w:lang w:val="en-US"/>
              </w:rPr>
              <w:t>https://lartis.sk/wp-content/uploads/2019/01/VolkovaLArt3.01.2018.pdf</w:t>
            </w:r>
            <w:r>
              <w:rPr>
                <w:rStyle w:val="Hyperlink"/>
                <w:lang w:val="en-US"/>
              </w:rPr>
              <w:fldChar w:fldCharType="end"/>
            </w:r>
          </w:p>
        </w:tc>
      </w:tr>
    </w:tbl>
    <w:p w14:paraId="350D97C5" w14:textId="77777777" w:rsidR="00A462C8" w:rsidRDefault="00A462C8" w:rsidP="002A4504">
      <w:pPr>
        <w:spacing w:after="0" w:line="240" w:lineRule="auto"/>
        <w:jc w:val="center"/>
        <w:rPr>
          <w:b/>
          <w:sz w:val="40"/>
          <w:szCs w:val="40"/>
          <w:lang w:val="en-US"/>
        </w:rPr>
      </w:pPr>
    </w:p>
    <w:p w14:paraId="3C5E8224" w14:textId="24E51F75" w:rsidR="004F74D5" w:rsidRDefault="004F74D5" w:rsidP="002A4504">
      <w:pPr>
        <w:spacing w:after="0" w:line="240" w:lineRule="auto"/>
        <w:jc w:val="center"/>
        <w:rPr>
          <w:lang w:val="en-US"/>
        </w:rPr>
      </w:pPr>
      <w:r w:rsidRPr="00D06B9E">
        <w:rPr>
          <w:b/>
          <w:sz w:val="40"/>
          <w:szCs w:val="40"/>
          <w:lang w:val="en-US"/>
        </w:rPr>
        <w:t>Papers 201</w:t>
      </w:r>
      <w:r>
        <w:rPr>
          <w:b/>
          <w:sz w:val="40"/>
          <w:szCs w:val="40"/>
          <w:lang w:val="en-US"/>
        </w:rPr>
        <w:t>8</w:t>
      </w:r>
      <w:r w:rsidRPr="00D06B9E">
        <w:rPr>
          <w:b/>
          <w:sz w:val="40"/>
          <w:szCs w:val="40"/>
          <w:lang w:val="en-US"/>
        </w:rPr>
        <w:t>-</w:t>
      </w:r>
      <w:r>
        <w:rPr>
          <w:b/>
          <w:sz w:val="40"/>
          <w:szCs w:val="40"/>
          <w:lang w:val="en-US"/>
        </w:rPr>
        <w:t>2</w:t>
      </w:r>
    </w:p>
    <w:tbl>
      <w:tblPr>
        <w:tblStyle w:val="TableGrid"/>
        <w:tblW w:w="0" w:type="auto"/>
        <w:tblLayout w:type="fixed"/>
        <w:tblLook w:val="04A0" w:firstRow="1" w:lastRow="0" w:firstColumn="1" w:lastColumn="0" w:noHBand="0" w:noVBand="1"/>
      </w:tblPr>
      <w:tblGrid>
        <w:gridCol w:w="3964"/>
        <w:gridCol w:w="5387"/>
        <w:gridCol w:w="2551"/>
        <w:gridCol w:w="2658"/>
      </w:tblGrid>
      <w:tr w:rsidR="004F74D5" w:rsidRPr="00D67ACD" w14:paraId="5121364F" w14:textId="77777777" w:rsidTr="001D3E8F">
        <w:tc>
          <w:tcPr>
            <w:tcW w:w="14560" w:type="dxa"/>
            <w:gridSpan w:val="4"/>
          </w:tcPr>
          <w:p w14:paraId="10B37F24" w14:textId="77777777" w:rsidR="004F74D5" w:rsidRPr="00AD373B" w:rsidRDefault="0097088E" w:rsidP="002A4504">
            <w:pPr>
              <w:rPr>
                <w:b/>
                <w:lang w:val="en-US"/>
              </w:rPr>
            </w:pPr>
            <w:r w:rsidRPr="00AD373B">
              <w:rPr>
                <w:b/>
                <w:lang w:val="en-US"/>
              </w:rPr>
              <w:t xml:space="preserve">1. </w:t>
            </w:r>
            <w:proofErr w:type="spellStart"/>
            <w:r w:rsidR="00AD373B" w:rsidRPr="00AD373B">
              <w:rPr>
                <w:b/>
                <w:lang w:val="en-US"/>
              </w:rPr>
              <w:t>Danilchuk</w:t>
            </w:r>
            <w:proofErr w:type="spellEnd"/>
            <w:r w:rsidR="00AD373B" w:rsidRPr="00AD373B">
              <w:rPr>
                <w:b/>
                <w:lang w:val="en-US"/>
              </w:rPr>
              <w:t>, M. (2018). Fantasy word sounding in marketing phonosemantics.</w:t>
            </w:r>
          </w:p>
        </w:tc>
      </w:tr>
      <w:tr w:rsidR="004F74D5" w:rsidRPr="00D67ACD" w14:paraId="20DC8C50" w14:textId="77777777" w:rsidTr="001D3E8F">
        <w:tc>
          <w:tcPr>
            <w:tcW w:w="3964" w:type="dxa"/>
          </w:tcPr>
          <w:p w14:paraId="022D5151" w14:textId="77777777" w:rsidR="004F74D5" w:rsidRPr="0027227A" w:rsidRDefault="00AD373B" w:rsidP="002A4504">
            <w:pPr>
              <w:rPr>
                <w:sz w:val="20"/>
                <w:szCs w:val="20"/>
                <w:lang w:val="en-US"/>
              </w:rPr>
            </w:pPr>
            <w:proofErr w:type="spellStart"/>
            <w:r w:rsidRPr="0027227A">
              <w:rPr>
                <w:sz w:val="20"/>
                <w:szCs w:val="20"/>
                <w:lang w:val="en-US"/>
              </w:rPr>
              <w:t>Danilchuk</w:t>
            </w:r>
            <w:proofErr w:type="spellEnd"/>
            <w:r w:rsidRPr="0027227A">
              <w:rPr>
                <w:sz w:val="20"/>
                <w:szCs w:val="20"/>
                <w:lang w:val="en-US"/>
              </w:rPr>
              <w:t xml:space="preserve">, M. (2018). Fantasy word sounding in marketing phonosemantics. </w:t>
            </w:r>
            <w:r w:rsidRPr="00962D84">
              <w:rPr>
                <w:i/>
                <w:iCs/>
                <w:sz w:val="20"/>
                <w:szCs w:val="20"/>
                <w:lang w:val="en-US"/>
              </w:rPr>
              <w:t>In Lege artis. Language yesterday, today, tomorrow</w:t>
            </w:r>
            <w:r w:rsidRPr="0027227A">
              <w:rPr>
                <w:sz w:val="20"/>
                <w:szCs w:val="20"/>
                <w:lang w:val="en-US"/>
              </w:rPr>
              <w:t>. The journal of University of SS Cyril and Methodius in Trnava. Warsaw: De Gruyter Poland, 2018, III (2), December 2018, p. 1-37. DOI: 10.2478/lart-2018-0013 ISSN 2453-8035</w:t>
            </w:r>
          </w:p>
        </w:tc>
        <w:tc>
          <w:tcPr>
            <w:tcW w:w="5387" w:type="dxa"/>
          </w:tcPr>
          <w:p w14:paraId="1F953106" w14:textId="77777777" w:rsidR="004F74D5" w:rsidRDefault="00AD373B" w:rsidP="002A4504">
            <w:pPr>
              <w:rPr>
                <w:lang w:val="en-US"/>
              </w:rPr>
            </w:pPr>
            <w:r w:rsidRPr="00AD373B">
              <w:rPr>
                <w:lang w:val="en-US"/>
              </w:rPr>
              <w:t xml:space="preserve">Abstract: The paper represents the results of a linguistic experiment aimed at establishing if the sounding of different fantasy brand names can cause the same associations in collective consciousness. The experiment drew upon crowdsourcing. The data received can be useful for marketing phonosemantics in relation to the methods used for the creation of new brand names. </w:t>
            </w:r>
          </w:p>
        </w:tc>
        <w:tc>
          <w:tcPr>
            <w:tcW w:w="2551" w:type="dxa"/>
          </w:tcPr>
          <w:p w14:paraId="3986672F" w14:textId="77777777" w:rsidR="004F74D5" w:rsidRDefault="00AD373B" w:rsidP="002A4504">
            <w:pPr>
              <w:rPr>
                <w:lang w:val="en-US"/>
              </w:rPr>
            </w:pPr>
            <w:r w:rsidRPr="00AD373B">
              <w:rPr>
                <w:lang w:val="en-US"/>
              </w:rPr>
              <w:t xml:space="preserve">Key words: </w:t>
            </w:r>
            <w:r w:rsidRPr="0027227A">
              <w:rPr>
                <w:sz w:val="21"/>
                <w:szCs w:val="21"/>
                <w:lang w:val="en-US"/>
              </w:rPr>
              <w:t>phonosemantics, marketing phonosemantics, naming, brand name, experimental phonosemantics, neologism.</w:t>
            </w:r>
          </w:p>
        </w:tc>
        <w:tc>
          <w:tcPr>
            <w:tcW w:w="2658" w:type="dxa"/>
          </w:tcPr>
          <w:p w14:paraId="743142CC" w14:textId="77777777" w:rsidR="004F74D5" w:rsidRDefault="00000000" w:rsidP="002A4504">
            <w:pPr>
              <w:rPr>
                <w:lang w:val="en-US"/>
              </w:rPr>
            </w:pPr>
            <w:r>
              <w:fldChar w:fldCharType="begin"/>
            </w:r>
            <w:r w:rsidRPr="00D67ACD">
              <w:rPr>
                <w:lang w:val="en-US"/>
              </w:rPr>
              <w:instrText>HYPERLINK "https://lartis.sk/wp-content/uploads/2019/01/DanilchukLArt3.02.2018.pdf"</w:instrText>
            </w:r>
            <w:r>
              <w:fldChar w:fldCharType="separate"/>
            </w:r>
            <w:r w:rsidR="00AD373B" w:rsidRPr="00AD373B">
              <w:rPr>
                <w:rStyle w:val="Hyperlink"/>
                <w:lang w:val="en-US"/>
              </w:rPr>
              <w:t>https://lartis.sk/wp-content/uploads/2019/01/DanilchukLArt3.02.2018.pdf</w:t>
            </w:r>
            <w:r>
              <w:rPr>
                <w:rStyle w:val="Hyperlink"/>
                <w:lang w:val="en-US"/>
              </w:rPr>
              <w:fldChar w:fldCharType="end"/>
            </w:r>
          </w:p>
        </w:tc>
      </w:tr>
      <w:tr w:rsidR="004F74D5" w:rsidRPr="00D67ACD" w14:paraId="3648A78F" w14:textId="77777777" w:rsidTr="001D3E8F">
        <w:tc>
          <w:tcPr>
            <w:tcW w:w="14560" w:type="dxa"/>
            <w:gridSpan w:val="4"/>
          </w:tcPr>
          <w:p w14:paraId="47FFAACF" w14:textId="77777777" w:rsidR="004F74D5" w:rsidRDefault="00AD373B" w:rsidP="002A4504">
            <w:pPr>
              <w:rPr>
                <w:lang w:val="en-US"/>
              </w:rPr>
            </w:pPr>
            <w:r w:rsidRPr="00AD373B">
              <w:rPr>
                <w:b/>
                <w:lang w:val="en-US"/>
              </w:rPr>
              <w:t>2. Halych, O. (2018). Mysterious fears: Lexical means of expressing the conceptual category of the Mystic in English Gothic narration of the 18th century</w:t>
            </w:r>
            <w:r w:rsidRPr="00AD373B">
              <w:rPr>
                <w:lang w:val="en-US"/>
              </w:rPr>
              <w:t>.</w:t>
            </w:r>
          </w:p>
        </w:tc>
      </w:tr>
      <w:tr w:rsidR="004F74D5" w:rsidRPr="00D67ACD" w14:paraId="0E692047" w14:textId="77777777" w:rsidTr="001D3E8F">
        <w:tc>
          <w:tcPr>
            <w:tcW w:w="3964" w:type="dxa"/>
          </w:tcPr>
          <w:p w14:paraId="1C50E30E" w14:textId="77777777" w:rsidR="004F74D5" w:rsidRDefault="00AD373B" w:rsidP="002A4504">
            <w:pPr>
              <w:ind w:right="-108"/>
              <w:rPr>
                <w:lang w:val="en-US"/>
              </w:rPr>
            </w:pPr>
            <w:r w:rsidRPr="0027227A">
              <w:rPr>
                <w:sz w:val="20"/>
                <w:szCs w:val="20"/>
                <w:lang w:val="en-US"/>
              </w:rPr>
              <w:t xml:space="preserve">Halych, O. (2018). Mysterious fears: Lexical means of expressing the conceptual category of the Mystic in English Gothic narration of the 18th century. In </w:t>
            </w:r>
            <w:r w:rsidRPr="00962D84">
              <w:rPr>
                <w:i/>
                <w:iCs/>
                <w:sz w:val="20"/>
                <w:szCs w:val="20"/>
                <w:lang w:val="en-US"/>
              </w:rPr>
              <w:t>Lege artis. Language yesterday, today, tomorrow</w:t>
            </w:r>
            <w:r w:rsidRPr="0027227A">
              <w:rPr>
                <w:sz w:val="20"/>
                <w:szCs w:val="20"/>
                <w:lang w:val="en-US"/>
              </w:rPr>
              <w:t xml:space="preserve">. The journal of University of SS Cyril and Methodius in Trnava. </w:t>
            </w:r>
            <w:bookmarkStart w:id="0" w:name="_Hlk119620875"/>
            <w:r w:rsidRPr="0027227A">
              <w:rPr>
                <w:sz w:val="20"/>
                <w:szCs w:val="20"/>
                <w:lang w:val="en-US"/>
              </w:rPr>
              <w:t xml:space="preserve">Warsaw: De Gruyter Poland, </w:t>
            </w:r>
            <w:bookmarkEnd w:id="0"/>
            <w:r w:rsidRPr="0027227A">
              <w:rPr>
                <w:sz w:val="20"/>
                <w:szCs w:val="20"/>
                <w:lang w:val="en-US"/>
              </w:rPr>
              <w:t>2018, III (2), December 2018, p. 38-71. DOI:</w:t>
            </w:r>
            <w:r w:rsidRPr="00AD373B">
              <w:rPr>
                <w:lang w:val="en-US"/>
              </w:rPr>
              <w:t xml:space="preserve"> 10.2478/lart-2018-0014 ISSN 2453-8035</w:t>
            </w:r>
          </w:p>
        </w:tc>
        <w:tc>
          <w:tcPr>
            <w:tcW w:w="5387" w:type="dxa"/>
          </w:tcPr>
          <w:p w14:paraId="66235C36" w14:textId="77777777" w:rsidR="004F74D5" w:rsidRPr="0027227A" w:rsidRDefault="00AD373B" w:rsidP="002A4504">
            <w:pPr>
              <w:rPr>
                <w:sz w:val="20"/>
                <w:szCs w:val="20"/>
                <w:lang w:val="en-US"/>
              </w:rPr>
            </w:pPr>
            <w:r w:rsidRPr="0027227A">
              <w:rPr>
                <w:sz w:val="20"/>
                <w:szCs w:val="20"/>
                <w:lang w:val="en-US"/>
              </w:rPr>
              <w:t xml:space="preserve">Abstract: The article focuses on the study of lexical means expressing the category of the Mystic in English Gothic narration of the 18th century. The mystic in early Gothic prose is viewed as a genre characteristic based on the atmosphere of escalating fear in the face of the unknown and connected with the motif of mystery, belief in the supernatural and irrationalism as a specific way of world perception. The research proceeds from the conceptual category as a universal notional constant to its linguistic interpretation in a systemic presentation within a synchronic approach. </w:t>
            </w:r>
          </w:p>
        </w:tc>
        <w:tc>
          <w:tcPr>
            <w:tcW w:w="2551" w:type="dxa"/>
          </w:tcPr>
          <w:p w14:paraId="7595726F" w14:textId="77777777" w:rsidR="004F74D5" w:rsidRDefault="00AD373B" w:rsidP="002A4504">
            <w:pPr>
              <w:rPr>
                <w:lang w:val="en-US"/>
              </w:rPr>
            </w:pPr>
            <w:r w:rsidRPr="00AD373B">
              <w:rPr>
                <w:lang w:val="en-US"/>
              </w:rPr>
              <w:t>Key words: narration, conceptual category, differential feature, semantic component, lexical means.</w:t>
            </w:r>
          </w:p>
        </w:tc>
        <w:tc>
          <w:tcPr>
            <w:tcW w:w="2658" w:type="dxa"/>
          </w:tcPr>
          <w:p w14:paraId="0153FEF8" w14:textId="77777777" w:rsidR="004F74D5" w:rsidRDefault="00000000" w:rsidP="002A4504">
            <w:pPr>
              <w:rPr>
                <w:lang w:val="en-US"/>
              </w:rPr>
            </w:pPr>
            <w:r>
              <w:fldChar w:fldCharType="begin"/>
            </w:r>
            <w:r w:rsidRPr="00D67ACD">
              <w:rPr>
                <w:lang w:val="en-US"/>
              </w:rPr>
              <w:instrText>HYPERLINK "https://lartis.sk/wp-content/uploads/2019/01/HalychLArt3.02.2018.pdf"</w:instrText>
            </w:r>
            <w:r>
              <w:fldChar w:fldCharType="separate"/>
            </w:r>
            <w:r w:rsidR="00AD373B" w:rsidRPr="00AD373B">
              <w:rPr>
                <w:color w:val="0000FF"/>
                <w:u w:val="single"/>
                <w:lang w:val="en-US"/>
              </w:rPr>
              <w:t>https://lartis.sk/wp-content/uploads/2019/01/HalychLArt3.02.2018.pdf</w:t>
            </w:r>
            <w:r>
              <w:rPr>
                <w:color w:val="0000FF"/>
                <w:u w:val="single"/>
                <w:lang w:val="en-US"/>
              </w:rPr>
              <w:fldChar w:fldCharType="end"/>
            </w:r>
          </w:p>
        </w:tc>
      </w:tr>
      <w:tr w:rsidR="004F74D5" w:rsidRPr="00D67ACD" w14:paraId="35781CD2" w14:textId="77777777" w:rsidTr="001D3E8F">
        <w:tc>
          <w:tcPr>
            <w:tcW w:w="14560" w:type="dxa"/>
            <w:gridSpan w:val="4"/>
          </w:tcPr>
          <w:p w14:paraId="7207EF66" w14:textId="77777777" w:rsidR="004F74D5" w:rsidRPr="00AD373B" w:rsidRDefault="00AD373B" w:rsidP="002A4504">
            <w:pPr>
              <w:rPr>
                <w:b/>
                <w:lang w:val="en-US"/>
              </w:rPr>
            </w:pPr>
            <w:r w:rsidRPr="00AD373B">
              <w:rPr>
                <w:b/>
                <w:lang w:val="en-US"/>
              </w:rPr>
              <w:t xml:space="preserve">3. </w:t>
            </w:r>
            <w:proofErr w:type="spellStart"/>
            <w:r w:rsidRPr="00AD373B">
              <w:rPr>
                <w:b/>
                <w:lang w:val="en-US"/>
              </w:rPr>
              <w:t>Kolegaeva</w:t>
            </w:r>
            <w:proofErr w:type="spellEnd"/>
            <w:r w:rsidRPr="00AD373B">
              <w:rPr>
                <w:b/>
                <w:lang w:val="en-US"/>
              </w:rPr>
              <w:t xml:space="preserve">, I. &amp; </w:t>
            </w:r>
            <w:proofErr w:type="spellStart"/>
            <w:r w:rsidRPr="00AD373B">
              <w:rPr>
                <w:b/>
                <w:lang w:val="en-US"/>
              </w:rPr>
              <w:t>Strochenko</w:t>
            </w:r>
            <w:proofErr w:type="spellEnd"/>
            <w:r w:rsidRPr="00AD373B">
              <w:rPr>
                <w:b/>
                <w:lang w:val="en-US"/>
              </w:rPr>
              <w:t>, L. (2018). Academic and literary communication: Addressability, statuses, and functioning.</w:t>
            </w:r>
          </w:p>
        </w:tc>
      </w:tr>
      <w:tr w:rsidR="004F74D5" w:rsidRPr="00D67ACD" w14:paraId="321ACEF6" w14:textId="77777777" w:rsidTr="001D3E8F">
        <w:tc>
          <w:tcPr>
            <w:tcW w:w="3964" w:type="dxa"/>
          </w:tcPr>
          <w:p w14:paraId="5BF670CA" w14:textId="77777777" w:rsidR="004F74D5" w:rsidRPr="0027227A" w:rsidRDefault="00AD373B" w:rsidP="002A4504">
            <w:pPr>
              <w:rPr>
                <w:sz w:val="20"/>
                <w:szCs w:val="20"/>
                <w:lang w:val="en-US"/>
              </w:rPr>
            </w:pPr>
            <w:proofErr w:type="spellStart"/>
            <w:r w:rsidRPr="0027227A">
              <w:rPr>
                <w:sz w:val="20"/>
                <w:szCs w:val="20"/>
                <w:lang w:val="en-US"/>
              </w:rPr>
              <w:t>Kolegaeva</w:t>
            </w:r>
            <w:proofErr w:type="spellEnd"/>
            <w:r w:rsidRPr="0027227A">
              <w:rPr>
                <w:sz w:val="20"/>
                <w:szCs w:val="20"/>
                <w:lang w:val="en-US"/>
              </w:rPr>
              <w:t xml:space="preserve">, I. &amp; </w:t>
            </w:r>
            <w:proofErr w:type="spellStart"/>
            <w:r w:rsidRPr="0027227A">
              <w:rPr>
                <w:sz w:val="20"/>
                <w:szCs w:val="20"/>
                <w:lang w:val="en-US"/>
              </w:rPr>
              <w:t>Strochenko</w:t>
            </w:r>
            <w:proofErr w:type="spellEnd"/>
            <w:r w:rsidRPr="0027227A">
              <w:rPr>
                <w:sz w:val="20"/>
                <w:szCs w:val="20"/>
                <w:lang w:val="en-US"/>
              </w:rPr>
              <w:t xml:space="preserve">, L. (2018). Academic and literary communication: Addressability, statuses, and functioning. In </w:t>
            </w:r>
            <w:r w:rsidRPr="00962D84">
              <w:rPr>
                <w:i/>
                <w:iCs/>
                <w:sz w:val="20"/>
                <w:szCs w:val="20"/>
                <w:lang w:val="en-US"/>
              </w:rPr>
              <w:t>Lege artis. Language yesterday, today, tomorrow</w:t>
            </w:r>
            <w:r w:rsidRPr="0027227A">
              <w:rPr>
                <w:sz w:val="20"/>
                <w:szCs w:val="20"/>
                <w:lang w:val="en-US"/>
              </w:rPr>
              <w:t xml:space="preserve">. The journal of University of SS Cyril and Methodius in Trnava. Warsaw: De Gruyter Poland, 2018, III (2), December 2018, </w:t>
            </w:r>
            <w:r w:rsidRPr="0027227A">
              <w:rPr>
                <w:sz w:val="20"/>
                <w:szCs w:val="20"/>
                <w:lang w:val="en-US"/>
              </w:rPr>
              <w:lastRenderedPageBreak/>
              <w:t>p. 72-104. DOI: 10.2478/lart-2018-0015 ISSN 2453-8035</w:t>
            </w:r>
          </w:p>
        </w:tc>
        <w:tc>
          <w:tcPr>
            <w:tcW w:w="5387" w:type="dxa"/>
          </w:tcPr>
          <w:p w14:paraId="1851E0AF" w14:textId="77777777" w:rsidR="004F74D5" w:rsidRDefault="00AD373B" w:rsidP="002A4504">
            <w:pPr>
              <w:rPr>
                <w:lang w:val="en-US"/>
              </w:rPr>
            </w:pPr>
            <w:r w:rsidRPr="00AD373B">
              <w:rPr>
                <w:lang w:val="en-US"/>
              </w:rPr>
              <w:lastRenderedPageBreak/>
              <w:t xml:space="preserve">Abstract: The article addresses the issue of creation and functioning of each link in the communication chain addresser/sender-message-addressee/recipient in three communicative statuses: external, internal, and potential. Personal and transpersonal communication is analyzed. Semantic and functional features of academic vs literary communication are considered. </w:t>
            </w:r>
          </w:p>
        </w:tc>
        <w:tc>
          <w:tcPr>
            <w:tcW w:w="2551" w:type="dxa"/>
          </w:tcPr>
          <w:p w14:paraId="18255140" w14:textId="77777777" w:rsidR="004F74D5" w:rsidRDefault="00AD373B" w:rsidP="002A4504">
            <w:pPr>
              <w:rPr>
                <w:lang w:val="en-US"/>
              </w:rPr>
            </w:pPr>
            <w:r w:rsidRPr="00AD373B">
              <w:rPr>
                <w:lang w:val="en-US"/>
              </w:rPr>
              <w:t xml:space="preserve">Key words: personal communication, transpersonal communication, potential, external, internal communicative </w:t>
            </w:r>
            <w:r w:rsidRPr="00AD373B">
              <w:rPr>
                <w:lang w:val="en-US"/>
              </w:rPr>
              <w:lastRenderedPageBreak/>
              <w:t>statuses; academic vs literary communication.</w:t>
            </w:r>
          </w:p>
        </w:tc>
        <w:tc>
          <w:tcPr>
            <w:tcW w:w="2658" w:type="dxa"/>
          </w:tcPr>
          <w:p w14:paraId="6AAAB626" w14:textId="77777777" w:rsidR="004F74D5" w:rsidRDefault="00000000" w:rsidP="002A4504">
            <w:pPr>
              <w:rPr>
                <w:lang w:val="en-US"/>
              </w:rPr>
            </w:pPr>
            <w:r>
              <w:lastRenderedPageBreak/>
              <w:fldChar w:fldCharType="begin"/>
            </w:r>
            <w:r w:rsidRPr="00D67ACD">
              <w:rPr>
                <w:lang w:val="en-US"/>
              </w:rPr>
              <w:instrText>HYPERLINK "https://lartis.sk/wp-content/uploads/2019/01/KolegaevaStrochenkoLArt3.02.2018.pdf"</w:instrText>
            </w:r>
            <w:r>
              <w:fldChar w:fldCharType="separate"/>
            </w:r>
            <w:r w:rsidR="00AD373B" w:rsidRPr="00AD373B">
              <w:rPr>
                <w:color w:val="0000FF"/>
                <w:u w:val="single"/>
                <w:lang w:val="en-US"/>
              </w:rPr>
              <w:t>https://lartis.sk/wp-content/uploads/2019/01/KolegaevaStrochenkoLArt3.02.2018.pdf</w:t>
            </w:r>
            <w:r>
              <w:rPr>
                <w:color w:val="0000FF"/>
                <w:u w:val="single"/>
                <w:lang w:val="en-US"/>
              </w:rPr>
              <w:fldChar w:fldCharType="end"/>
            </w:r>
          </w:p>
        </w:tc>
      </w:tr>
      <w:tr w:rsidR="004F74D5" w:rsidRPr="00D67ACD" w14:paraId="2C178DFA" w14:textId="77777777" w:rsidTr="001D3E8F">
        <w:tc>
          <w:tcPr>
            <w:tcW w:w="14560" w:type="dxa"/>
            <w:gridSpan w:val="4"/>
          </w:tcPr>
          <w:p w14:paraId="49827035" w14:textId="77777777" w:rsidR="004F74D5" w:rsidRDefault="00AD373B" w:rsidP="002A4504">
            <w:pPr>
              <w:rPr>
                <w:lang w:val="en-US"/>
              </w:rPr>
            </w:pPr>
            <w:r w:rsidRPr="00AD373B">
              <w:rPr>
                <w:b/>
                <w:lang w:val="en-US"/>
              </w:rPr>
              <w:t>4. Moradi, H. &amp; Chen, J. (2018). A contrastive analysis of Persian and English vowels and consonants</w:t>
            </w:r>
            <w:r w:rsidRPr="00AD373B">
              <w:rPr>
                <w:lang w:val="en-US"/>
              </w:rPr>
              <w:t>.</w:t>
            </w:r>
          </w:p>
        </w:tc>
      </w:tr>
      <w:tr w:rsidR="004F74D5" w:rsidRPr="00D67ACD" w14:paraId="747866A5" w14:textId="77777777" w:rsidTr="001D3E8F">
        <w:tc>
          <w:tcPr>
            <w:tcW w:w="3964" w:type="dxa"/>
          </w:tcPr>
          <w:p w14:paraId="1EAE78CE" w14:textId="77777777" w:rsidR="004F74D5" w:rsidRPr="0027227A" w:rsidRDefault="00AD373B" w:rsidP="002A4504">
            <w:pPr>
              <w:rPr>
                <w:sz w:val="20"/>
                <w:szCs w:val="20"/>
                <w:lang w:val="en-US"/>
              </w:rPr>
            </w:pPr>
            <w:r w:rsidRPr="0027227A">
              <w:rPr>
                <w:sz w:val="20"/>
                <w:szCs w:val="20"/>
                <w:lang w:val="en-US"/>
              </w:rPr>
              <w:t xml:space="preserve">Moradi, H. &amp; Chen, J. (2018). A contrastive analysis of Persian and English vowels and consonants. In </w:t>
            </w:r>
            <w:r w:rsidRPr="00962D84">
              <w:rPr>
                <w:i/>
                <w:iCs/>
                <w:sz w:val="20"/>
                <w:szCs w:val="20"/>
                <w:lang w:val="en-US"/>
              </w:rPr>
              <w:t>Lege artis. Language yesterday, today, tomorrow</w:t>
            </w:r>
            <w:r w:rsidRPr="0027227A">
              <w:rPr>
                <w:sz w:val="20"/>
                <w:szCs w:val="20"/>
                <w:lang w:val="en-US"/>
              </w:rPr>
              <w:t>. The journal of University of SS Cyril and Methodius in Trnava. Warsaw: De Gruyter Poland, 2018, III (2), December 2018, p. 105-131. DOI: 10.2478/lart-2018-0016 ISSN 2453-8035</w:t>
            </w:r>
          </w:p>
        </w:tc>
        <w:tc>
          <w:tcPr>
            <w:tcW w:w="5387" w:type="dxa"/>
          </w:tcPr>
          <w:p w14:paraId="265D272B" w14:textId="77777777" w:rsidR="004F74D5" w:rsidRPr="0027227A" w:rsidRDefault="00AD373B" w:rsidP="002A4504">
            <w:pPr>
              <w:rPr>
                <w:sz w:val="20"/>
                <w:szCs w:val="20"/>
                <w:lang w:val="en-US"/>
              </w:rPr>
            </w:pPr>
            <w:r w:rsidRPr="0027227A">
              <w:rPr>
                <w:sz w:val="20"/>
                <w:szCs w:val="20"/>
                <w:lang w:val="en-US"/>
              </w:rPr>
              <w:t xml:space="preserve">Abstract: The study presents a contrastive analysis of two distinct sound systems, namely, those of Persian and English. It provides a descriptive analysis and a contrastive study of consonants and vowels of these languages, expatiating on the similar and dissimilar features of the two sound systems. Dissimilarities are especially important since they may result in production of deviant sounds by foreign language learners. </w:t>
            </w:r>
          </w:p>
        </w:tc>
        <w:tc>
          <w:tcPr>
            <w:tcW w:w="2551" w:type="dxa"/>
          </w:tcPr>
          <w:p w14:paraId="5EB4562A" w14:textId="77777777" w:rsidR="004F74D5" w:rsidRDefault="00AD373B" w:rsidP="002A4504">
            <w:pPr>
              <w:rPr>
                <w:lang w:val="en-US"/>
              </w:rPr>
            </w:pPr>
            <w:r w:rsidRPr="00AD373B">
              <w:rPr>
                <w:lang w:val="en-US"/>
              </w:rPr>
              <w:t>Key</w:t>
            </w:r>
            <w:r>
              <w:rPr>
                <w:lang w:val="en-US"/>
              </w:rPr>
              <w:t xml:space="preserve"> </w:t>
            </w:r>
            <w:r w:rsidRPr="00AD373B">
              <w:rPr>
                <w:lang w:val="en-US"/>
              </w:rPr>
              <w:t>words: contrastive analysis, sound system, phonological feature, consonant, vowel, bilingual speaker.</w:t>
            </w:r>
          </w:p>
        </w:tc>
        <w:tc>
          <w:tcPr>
            <w:tcW w:w="2658" w:type="dxa"/>
          </w:tcPr>
          <w:p w14:paraId="475A7647" w14:textId="77777777" w:rsidR="004F74D5" w:rsidRDefault="00000000" w:rsidP="002A4504">
            <w:pPr>
              <w:rPr>
                <w:lang w:val="en-US"/>
              </w:rPr>
            </w:pPr>
            <w:r>
              <w:fldChar w:fldCharType="begin"/>
            </w:r>
            <w:r w:rsidRPr="00D67ACD">
              <w:rPr>
                <w:lang w:val="en-US"/>
              </w:rPr>
              <w:instrText>HYPERLINK "https://lartis.sk/wp-content/uploads/2019/01/MoradiChenLArt3.02.2018.pdf"</w:instrText>
            </w:r>
            <w:r>
              <w:fldChar w:fldCharType="separate"/>
            </w:r>
            <w:r w:rsidR="00AD373B" w:rsidRPr="00AD373B">
              <w:rPr>
                <w:rStyle w:val="Hyperlink"/>
                <w:lang w:val="en-US"/>
              </w:rPr>
              <w:t>https://lartis.sk/wp-content/uploads/2019/01/MoradiChenLArt3.02.2018.pdf</w:t>
            </w:r>
            <w:r>
              <w:rPr>
                <w:rStyle w:val="Hyperlink"/>
                <w:lang w:val="en-US"/>
              </w:rPr>
              <w:fldChar w:fldCharType="end"/>
            </w:r>
          </w:p>
        </w:tc>
      </w:tr>
      <w:tr w:rsidR="004F74D5" w:rsidRPr="00D67ACD" w14:paraId="7E47E711" w14:textId="77777777" w:rsidTr="001D3E8F">
        <w:tc>
          <w:tcPr>
            <w:tcW w:w="14560" w:type="dxa"/>
            <w:gridSpan w:val="4"/>
          </w:tcPr>
          <w:p w14:paraId="4A06B483" w14:textId="77777777" w:rsidR="004F74D5" w:rsidRPr="00AD373B" w:rsidRDefault="00AD373B" w:rsidP="002A4504">
            <w:pPr>
              <w:rPr>
                <w:b/>
                <w:lang w:val="en-US"/>
              </w:rPr>
            </w:pPr>
            <w:r w:rsidRPr="00023B59">
              <w:rPr>
                <w:b/>
                <w:lang w:val="en-US"/>
              </w:rPr>
              <w:t xml:space="preserve">5. Panasenko, N., </w:t>
            </w:r>
            <w:proofErr w:type="spellStart"/>
            <w:r w:rsidRPr="00023B59">
              <w:rPr>
                <w:b/>
                <w:lang w:val="en-US"/>
              </w:rPr>
              <w:t>Greguš</w:t>
            </w:r>
            <w:proofErr w:type="spellEnd"/>
            <w:r w:rsidRPr="00023B59">
              <w:rPr>
                <w:b/>
                <w:lang w:val="en-US"/>
              </w:rPr>
              <w:t xml:space="preserve">, Ľ. &amp; </w:t>
            </w:r>
            <w:proofErr w:type="spellStart"/>
            <w:r w:rsidRPr="00023B59">
              <w:rPr>
                <w:b/>
                <w:lang w:val="en-US"/>
              </w:rPr>
              <w:t>Zabuzhanska</w:t>
            </w:r>
            <w:proofErr w:type="spellEnd"/>
            <w:r w:rsidRPr="00023B59">
              <w:rPr>
                <w:b/>
                <w:lang w:val="en-US"/>
              </w:rPr>
              <w:t xml:space="preserve">, I. (2018). </w:t>
            </w:r>
            <w:r w:rsidRPr="00AD373B">
              <w:rPr>
                <w:b/>
                <w:lang w:val="en-US"/>
              </w:rPr>
              <w:t>Conflict, confrontation, and war reflected in mass media: Semantic wars, their victors and victims.</w:t>
            </w:r>
          </w:p>
        </w:tc>
      </w:tr>
      <w:tr w:rsidR="004F74D5" w:rsidRPr="00D67ACD" w14:paraId="317D3E4C" w14:textId="77777777" w:rsidTr="001D3E8F">
        <w:tc>
          <w:tcPr>
            <w:tcW w:w="3964" w:type="dxa"/>
          </w:tcPr>
          <w:p w14:paraId="27788372" w14:textId="77777777" w:rsidR="004F74D5" w:rsidRPr="0027227A" w:rsidRDefault="00AD373B" w:rsidP="002A4504">
            <w:pPr>
              <w:rPr>
                <w:sz w:val="20"/>
                <w:szCs w:val="20"/>
                <w:lang w:val="en-US"/>
              </w:rPr>
            </w:pPr>
            <w:r w:rsidRPr="00023B59">
              <w:rPr>
                <w:sz w:val="20"/>
                <w:szCs w:val="20"/>
                <w:lang w:val="en-US"/>
              </w:rPr>
              <w:t xml:space="preserve">Panasenko, N., </w:t>
            </w:r>
            <w:proofErr w:type="spellStart"/>
            <w:r w:rsidRPr="00023B59">
              <w:rPr>
                <w:sz w:val="20"/>
                <w:szCs w:val="20"/>
                <w:lang w:val="en-US"/>
              </w:rPr>
              <w:t>Greguš</w:t>
            </w:r>
            <w:proofErr w:type="spellEnd"/>
            <w:r w:rsidRPr="00023B59">
              <w:rPr>
                <w:sz w:val="20"/>
                <w:szCs w:val="20"/>
                <w:lang w:val="en-US"/>
              </w:rPr>
              <w:t xml:space="preserve">, Ľ. &amp; </w:t>
            </w:r>
            <w:proofErr w:type="spellStart"/>
            <w:r w:rsidRPr="00023B59">
              <w:rPr>
                <w:sz w:val="20"/>
                <w:szCs w:val="20"/>
                <w:lang w:val="en-US"/>
              </w:rPr>
              <w:t>Zabuzhanska</w:t>
            </w:r>
            <w:proofErr w:type="spellEnd"/>
            <w:r w:rsidRPr="00023B59">
              <w:rPr>
                <w:sz w:val="20"/>
                <w:szCs w:val="20"/>
                <w:lang w:val="en-US"/>
              </w:rPr>
              <w:t xml:space="preserve">, I. (2018). </w:t>
            </w:r>
            <w:r w:rsidRPr="0027227A">
              <w:rPr>
                <w:sz w:val="20"/>
                <w:szCs w:val="20"/>
                <w:lang w:val="en-US"/>
              </w:rPr>
              <w:t xml:space="preserve">Conflict, confrontation, and war reflected in mass media: Semantic wars, their victors and victims. In </w:t>
            </w:r>
            <w:r w:rsidRPr="00962D84">
              <w:rPr>
                <w:i/>
                <w:iCs/>
                <w:sz w:val="20"/>
                <w:szCs w:val="20"/>
                <w:lang w:val="en-US"/>
              </w:rPr>
              <w:t>Lege artis. Language yesterday, today, tomorrow</w:t>
            </w:r>
            <w:r w:rsidRPr="0027227A">
              <w:rPr>
                <w:sz w:val="20"/>
                <w:szCs w:val="20"/>
                <w:lang w:val="en-US"/>
              </w:rPr>
              <w:t>. The journal of University of SS Cyril and Methodius in Trnava. Warsaw: De Gruyter Poland, 2018, III (2), December 2018, p. 132-163. DOI: 10.2478/lart-2018-0017 ISSN 2453-8035</w:t>
            </w:r>
          </w:p>
        </w:tc>
        <w:tc>
          <w:tcPr>
            <w:tcW w:w="5387" w:type="dxa"/>
          </w:tcPr>
          <w:p w14:paraId="55576116" w14:textId="77777777" w:rsidR="004F74D5" w:rsidRPr="0027227A" w:rsidRDefault="00AD373B" w:rsidP="002A4504">
            <w:pPr>
              <w:rPr>
                <w:sz w:val="20"/>
                <w:szCs w:val="20"/>
                <w:lang w:val="en-US"/>
              </w:rPr>
            </w:pPr>
            <w:r w:rsidRPr="0027227A">
              <w:rPr>
                <w:sz w:val="20"/>
                <w:szCs w:val="20"/>
                <w:lang w:val="en-US"/>
              </w:rPr>
              <w:t xml:space="preserve">Abstract: War presented in mass media as a piece of hard news has three spaces: military, economic, and informational. From a linguistic point of view, conflict has two constituents: CONFLICTSTATE and CONFLICT-ACTION. The variety of conflict is confrontation, which includes physical collision, armed opposition, verbal collision, collision of outlooks and interests. Each conflict or confrontation has a cognitive script, on which confrontational </w:t>
            </w:r>
            <w:proofErr w:type="spellStart"/>
            <w:r w:rsidRPr="0027227A">
              <w:rPr>
                <w:sz w:val="20"/>
                <w:szCs w:val="20"/>
                <w:lang w:val="en-US"/>
              </w:rPr>
              <w:t>substrategies</w:t>
            </w:r>
            <w:proofErr w:type="spellEnd"/>
            <w:r w:rsidRPr="0027227A">
              <w:rPr>
                <w:sz w:val="20"/>
                <w:szCs w:val="20"/>
                <w:lang w:val="en-US"/>
              </w:rPr>
              <w:t xml:space="preserve"> are being built. </w:t>
            </w:r>
          </w:p>
        </w:tc>
        <w:tc>
          <w:tcPr>
            <w:tcW w:w="2551" w:type="dxa"/>
          </w:tcPr>
          <w:p w14:paraId="14347D6F" w14:textId="77777777" w:rsidR="004F74D5" w:rsidRDefault="00AD373B" w:rsidP="002A4504">
            <w:pPr>
              <w:rPr>
                <w:lang w:val="en-US"/>
              </w:rPr>
            </w:pPr>
            <w:r w:rsidRPr="00AD373B">
              <w:rPr>
                <w:lang w:val="en-US"/>
              </w:rPr>
              <w:t>Key words: conflict, confrontation, war, cognitive script, semantic wars, text categories.</w:t>
            </w:r>
          </w:p>
        </w:tc>
        <w:tc>
          <w:tcPr>
            <w:tcW w:w="2658" w:type="dxa"/>
          </w:tcPr>
          <w:p w14:paraId="3CBCC924" w14:textId="77777777" w:rsidR="004F74D5" w:rsidRDefault="00000000" w:rsidP="002A4504">
            <w:pPr>
              <w:rPr>
                <w:lang w:val="en-US"/>
              </w:rPr>
            </w:pPr>
            <w:r>
              <w:fldChar w:fldCharType="begin"/>
            </w:r>
            <w:r w:rsidRPr="00D67ACD">
              <w:rPr>
                <w:lang w:val="en-US"/>
              </w:rPr>
              <w:instrText>HYPERLINK "https://lartis.sk/wp-content/uploads/2019/01/PanasenkoGregu%C5%A1ZabuzhanskaLArt3.02.2018.pdf"</w:instrText>
            </w:r>
            <w:r>
              <w:fldChar w:fldCharType="separate"/>
            </w:r>
            <w:r w:rsidR="00AD373B" w:rsidRPr="00AD373B">
              <w:rPr>
                <w:color w:val="0000FF"/>
                <w:u w:val="single"/>
                <w:lang w:val="en-US"/>
              </w:rPr>
              <w:t>https://lartis.sk/wp-content/uploads/2019/01/PanasenkoGregu%C5%A1ZabuzhanskaLArt3.02.2018.pdf</w:t>
            </w:r>
            <w:r>
              <w:rPr>
                <w:color w:val="0000FF"/>
                <w:u w:val="single"/>
                <w:lang w:val="en-US"/>
              </w:rPr>
              <w:fldChar w:fldCharType="end"/>
            </w:r>
          </w:p>
        </w:tc>
      </w:tr>
      <w:tr w:rsidR="004F74D5" w:rsidRPr="00D67ACD" w14:paraId="21075997" w14:textId="77777777" w:rsidTr="001D3E8F">
        <w:tc>
          <w:tcPr>
            <w:tcW w:w="14560" w:type="dxa"/>
            <w:gridSpan w:val="4"/>
          </w:tcPr>
          <w:p w14:paraId="2CCBC9BE" w14:textId="77777777" w:rsidR="004F74D5" w:rsidRPr="00AD373B" w:rsidRDefault="00AD373B" w:rsidP="002A4504">
            <w:pPr>
              <w:rPr>
                <w:b/>
                <w:lang w:val="en-US"/>
              </w:rPr>
            </w:pPr>
            <w:r w:rsidRPr="00AD373B">
              <w:rPr>
                <w:b/>
                <w:lang w:val="en-US"/>
              </w:rPr>
              <w:t xml:space="preserve">6. </w:t>
            </w:r>
            <w:proofErr w:type="spellStart"/>
            <w:r w:rsidRPr="00AD373B">
              <w:rPr>
                <w:b/>
                <w:lang w:val="en-US"/>
              </w:rPr>
              <w:t>Prihodko</w:t>
            </w:r>
            <w:proofErr w:type="spellEnd"/>
            <w:r w:rsidRPr="00AD373B">
              <w:rPr>
                <w:b/>
                <w:lang w:val="en-US"/>
              </w:rPr>
              <w:t>, A. &amp; Prykhodchenko, A. (2018). Frame modeling of the concepts of LIFE and DEATH in the English Gothic worldview.</w:t>
            </w:r>
          </w:p>
        </w:tc>
      </w:tr>
      <w:tr w:rsidR="004F74D5" w:rsidRPr="00D67ACD" w14:paraId="2C177B53" w14:textId="77777777" w:rsidTr="001D3E8F">
        <w:tc>
          <w:tcPr>
            <w:tcW w:w="3964" w:type="dxa"/>
          </w:tcPr>
          <w:p w14:paraId="3204A7FC" w14:textId="77777777" w:rsidR="004F74D5" w:rsidRPr="0027227A" w:rsidRDefault="00AD373B" w:rsidP="002A4504">
            <w:pPr>
              <w:rPr>
                <w:sz w:val="20"/>
                <w:szCs w:val="20"/>
                <w:lang w:val="en-US"/>
              </w:rPr>
            </w:pPr>
            <w:proofErr w:type="spellStart"/>
            <w:r w:rsidRPr="0027227A">
              <w:rPr>
                <w:sz w:val="20"/>
                <w:szCs w:val="20"/>
                <w:lang w:val="en-US"/>
              </w:rPr>
              <w:t>Prihodko</w:t>
            </w:r>
            <w:proofErr w:type="spellEnd"/>
            <w:r w:rsidRPr="0027227A">
              <w:rPr>
                <w:sz w:val="20"/>
                <w:szCs w:val="20"/>
                <w:lang w:val="en-US"/>
              </w:rPr>
              <w:t xml:space="preserve">, A. &amp; Prykhodchenko, A. (2018). Frame modeling of the concepts of LIFE and DEATH in the English Gothic worldview. In </w:t>
            </w:r>
            <w:r w:rsidRPr="00962D84">
              <w:rPr>
                <w:i/>
                <w:iCs/>
                <w:sz w:val="20"/>
                <w:szCs w:val="20"/>
                <w:lang w:val="en-US"/>
              </w:rPr>
              <w:t>Lege artis. Language yesterday, today, tomorrow.</w:t>
            </w:r>
            <w:r w:rsidRPr="0027227A">
              <w:rPr>
                <w:sz w:val="20"/>
                <w:szCs w:val="20"/>
                <w:lang w:val="en-US"/>
              </w:rPr>
              <w:t xml:space="preserve"> The journal of University of SS Cyril and </w:t>
            </w:r>
            <w:proofErr w:type="spellStart"/>
            <w:r w:rsidRPr="0027227A">
              <w:rPr>
                <w:sz w:val="20"/>
                <w:szCs w:val="20"/>
                <w:lang w:val="en-US"/>
              </w:rPr>
              <w:t>Methodiusin</w:t>
            </w:r>
            <w:proofErr w:type="spellEnd"/>
            <w:r w:rsidRPr="0027227A">
              <w:rPr>
                <w:sz w:val="20"/>
                <w:szCs w:val="20"/>
                <w:lang w:val="en-US"/>
              </w:rPr>
              <w:t xml:space="preserve"> </w:t>
            </w:r>
            <w:proofErr w:type="spellStart"/>
            <w:r w:rsidRPr="0027227A">
              <w:rPr>
                <w:sz w:val="20"/>
                <w:szCs w:val="20"/>
                <w:lang w:val="en-US"/>
              </w:rPr>
              <w:t>Trnava</w:t>
            </w:r>
            <w:proofErr w:type="spellEnd"/>
            <w:r w:rsidRPr="0027227A">
              <w:rPr>
                <w:sz w:val="20"/>
                <w:szCs w:val="20"/>
                <w:lang w:val="en-US"/>
              </w:rPr>
              <w:t>. Warsaw: De Gruyter Poland, 2018, III (2), December 2018, p. 164-203. DOI: 10.2478/lart-2018-0018 ISSN 2453-8035</w:t>
            </w:r>
          </w:p>
        </w:tc>
        <w:tc>
          <w:tcPr>
            <w:tcW w:w="5387" w:type="dxa"/>
          </w:tcPr>
          <w:p w14:paraId="77AD35E0" w14:textId="77777777" w:rsidR="004F74D5" w:rsidRPr="0027227A" w:rsidRDefault="00AD373B" w:rsidP="002A4504">
            <w:pPr>
              <w:rPr>
                <w:sz w:val="20"/>
                <w:szCs w:val="20"/>
                <w:lang w:val="en-US"/>
              </w:rPr>
            </w:pPr>
            <w:r w:rsidRPr="0027227A">
              <w:rPr>
                <w:sz w:val="20"/>
                <w:szCs w:val="20"/>
                <w:lang w:val="en-US"/>
              </w:rPr>
              <w:t xml:space="preserve">Abstract: The Gothic worldview is understood as a manifestation of the environment's reflection in peoples' thoughts, which shows the perception of real and unreal / supernatural worlds in their symbiosis and determines the human's role in it. LIFE and DEATH are universal concepts of culture and most fully they can be shown in the form of frame, the main structural elements of which are ACTANTS, PREDICATES, QUANTIFIERS, PLACE, and TIME. </w:t>
            </w:r>
          </w:p>
        </w:tc>
        <w:tc>
          <w:tcPr>
            <w:tcW w:w="2551" w:type="dxa"/>
          </w:tcPr>
          <w:p w14:paraId="4AF8CF94" w14:textId="77777777" w:rsidR="004F74D5" w:rsidRDefault="00AD373B" w:rsidP="002A4504">
            <w:pPr>
              <w:rPr>
                <w:lang w:val="en-US"/>
              </w:rPr>
            </w:pPr>
            <w:r w:rsidRPr="00AD373B">
              <w:rPr>
                <w:lang w:val="en-US"/>
              </w:rPr>
              <w:t>Key words: concept, frame, frame structure, worldview, the Gothic novel, the Gothic worldview.</w:t>
            </w:r>
          </w:p>
        </w:tc>
        <w:tc>
          <w:tcPr>
            <w:tcW w:w="2658" w:type="dxa"/>
          </w:tcPr>
          <w:p w14:paraId="46404EAF" w14:textId="77777777" w:rsidR="004F74D5" w:rsidRDefault="00000000" w:rsidP="002A4504">
            <w:pPr>
              <w:rPr>
                <w:lang w:val="en-US"/>
              </w:rPr>
            </w:pPr>
            <w:r>
              <w:fldChar w:fldCharType="begin"/>
            </w:r>
            <w:r w:rsidRPr="00D67ACD">
              <w:rPr>
                <w:lang w:val="en-US"/>
              </w:rPr>
              <w:instrText>HYPERLINK "https://lartis.sk/wp-content/uploads/2019/01/PrihodkoPrykhodchenkoLArt3.02.2018.pdf"</w:instrText>
            </w:r>
            <w:r>
              <w:fldChar w:fldCharType="separate"/>
            </w:r>
            <w:r w:rsidR="00AD373B" w:rsidRPr="00AD373B">
              <w:rPr>
                <w:color w:val="0000FF"/>
                <w:u w:val="single"/>
                <w:lang w:val="en-US"/>
              </w:rPr>
              <w:t>https://lartis.sk/wp-content/uploads/2019/01/PrihodkoPrykhodchenkoLArt3.02.2018.pdf</w:t>
            </w:r>
            <w:r>
              <w:rPr>
                <w:color w:val="0000FF"/>
                <w:u w:val="single"/>
                <w:lang w:val="en-US"/>
              </w:rPr>
              <w:fldChar w:fldCharType="end"/>
            </w:r>
          </w:p>
        </w:tc>
      </w:tr>
      <w:tr w:rsidR="004F74D5" w:rsidRPr="00D67ACD" w14:paraId="68DC6EF7" w14:textId="77777777" w:rsidTr="001D3E8F">
        <w:tc>
          <w:tcPr>
            <w:tcW w:w="14560" w:type="dxa"/>
            <w:gridSpan w:val="4"/>
          </w:tcPr>
          <w:p w14:paraId="1BE2DA46" w14:textId="77777777" w:rsidR="004F74D5" w:rsidRPr="00AD373B" w:rsidRDefault="00AD373B" w:rsidP="002A4504">
            <w:pPr>
              <w:rPr>
                <w:b/>
                <w:lang w:val="en-US"/>
              </w:rPr>
            </w:pPr>
            <w:r w:rsidRPr="00AD373B">
              <w:rPr>
                <w:b/>
                <w:lang w:val="en-US"/>
              </w:rPr>
              <w:t xml:space="preserve">7. Probst, N., </w:t>
            </w:r>
            <w:proofErr w:type="spellStart"/>
            <w:r w:rsidRPr="00AD373B">
              <w:rPr>
                <w:b/>
                <w:lang w:val="en-US"/>
              </w:rPr>
              <w:t>Shkapenko</w:t>
            </w:r>
            <w:proofErr w:type="spellEnd"/>
            <w:r w:rsidRPr="00AD373B">
              <w:rPr>
                <w:b/>
                <w:lang w:val="en-US"/>
              </w:rPr>
              <w:t xml:space="preserve">, T., Tkachenko, A. &amp; </w:t>
            </w:r>
            <w:proofErr w:type="spellStart"/>
            <w:r w:rsidRPr="00AD373B">
              <w:rPr>
                <w:b/>
                <w:lang w:val="en-US"/>
              </w:rPr>
              <w:t>Chernyakov</w:t>
            </w:r>
            <w:proofErr w:type="spellEnd"/>
            <w:r w:rsidRPr="00AD373B">
              <w:rPr>
                <w:b/>
                <w:lang w:val="en-US"/>
              </w:rPr>
              <w:t>, A. (2018). Speech act of threat in everyday conflict discourse: Production and perception.</w:t>
            </w:r>
          </w:p>
        </w:tc>
      </w:tr>
      <w:tr w:rsidR="004F74D5" w:rsidRPr="00D67ACD" w14:paraId="5092CD81" w14:textId="77777777" w:rsidTr="001D3E8F">
        <w:tc>
          <w:tcPr>
            <w:tcW w:w="3964" w:type="dxa"/>
          </w:tcPr>
          <w:p w14:paraId="6B99FB21" w14:textId="77777777" w:rsidR="004F74D5" w:rsidRPr="0027227A" w:rsidRDefault="00AD373B" w:rsidP="002A4504">
            <w:pPr>
              <w:rPr>
                <w:sz w:val="20"/>
                <w:szCs w:val="20"/>
                <w:lang w:val="en-US"/>
              </w:rPr>
            </w:pPr>
            <w:r w:rsidRPr="0027227A">
              <w:rPr>
                <w:sz w:val="20"/>
                <w:szCs w:val="20"/>
                <w:lang w:val="en-US"/>
              </w:rPr>
              <w:t xml:space="preserve">Probst, N., </w:t>
            </w:r>
            <w:proofErr w:type="spellStart"/>
            <w:r w:rsidRPr="0027227A">
              <w:rPr>
                <w:sz w:val="20"/>
                <w:szCs w:val="20"/>
                <w:lang w:val="en-US"/>
              </w:rPr>
              <w:t>Shkapenko</w:t>
            </w:r>
            <w:proofErr w:type="spellEnd"/>
            <w:r w:rsidRPr="0027227A">
              <w:rPr>
                <w:sz w:val="20"/>
                <w:szCs w:val="20"/>
                <w:lang w:val="en-US"/>
              </w:rPr>
              <w:t xml:space="preserve">, T., Tkachenko, A. &amp; </w:t>
            </w:r>
            <w:proofErr w:type="spellStart"/>
            <w:r w:rsidRPr="0027227A">
              <w:rPr>
                <w:sz w:val="20"/>
                <w:szCs w:val="20"/>
                <w:lang w:val="en-US"/>
              </w:rPr>
              <w:t>Chernyakov</w:t>
            </w:r>
            <w:proofErr w:type="spellEnd"/>
            <w:r w:rsidRPr="0027227A">
              <w:rPr>
                <w:sz w:val="20"/>
                <w:szCs w:val="20"/>
                <w:lang w:val="en-US"/>
              </w:rPr>
              <w:t xml:space="preserve">, A. (2018). Speech act of threat in everyday conflict discourse: Production and perception. In </w:t>
            </w:r>
            <w:r w:rsidRPr="00962D84">
              <w:rPr>
                <w:i/>
                <w:iCs/>
                <w:sz w:val="20"/>
                <w:szCs w:val="20"/>
                <w:lang w:val="en-US"/>
              </w:rPr>
              <w:t>Lege artis. Language yesterday, today, tomorrow</w:t>
            </w:r>
            <w:r w:rsidRPr="0027227A">
              <w:rPr>
                <w:sz w:val="20"/>
                <w:szCs w:val="20"/>
                <w:lang w:val="en-US"/>
              </w:rPr>
              <w:t xml:space="preserve">. The journal of University of SS Cyril and Methodius in Trnava. Warsaw: De Gruyter Poland, 2018, III (2), December 2018, </w:t>
            </w:r>
            <w:r w:rsidRPr="0027227A">
              <w:rPr>
                <w:sz w:val="20"/>
                <w:szCs w:val="20"/>
                <w:lang w:val="en-US"/>
              </w:rPr>
              <w:lastRenderedPageBreak/>
              <w:t>p. 204-250. DOI: 10.2478/lart-2018-0019 ISSN 2453-8035</w:t>
            </w:r>
          </w:p>
        </w:tc>
        <w:tc>
          <w:tcPr>
            <w:tcW w:w="5387" w:type="dxa"/>
          </w:tcPr>
          <w:p w14:paraId="0D44156E" w14:textId="77777777" w:rsidR="004F74D5" w:rsidRPr="0027227A" w:rsidRDefault="00AD373B" w:rsidP="002A4504">
            <w:pPr>
              <w:rPr>
                <w:sz w:val="20"/>
                <w:szCs w:val="20"/>
                <w:lang w:val="en-US"/>
              </w:rPr>
            </w:pPr>
            <w:r w:rsidRPr="0027227A">
              <w:rPr>
                <w:sz w:val="20"/>
                <w:szCs w:val="20"/>
                <w:lang w:val="en-US"/>
              </w:rPr>
              <w:lastRenderedPageBreak/>
              <w:t xml:space="preserve">Abstract: The article explores </w:t>
            </w:r>
            <w:proofErr w:type="spellStart"/>
            <w:r w:rsidRPr="0027227A">
              <w:rPr>
                <w:sz w:val="20"/>
                <w:szCs w:val="20"/>
                <w:lang w:val="en-US"/>
              </w:rPr>
              <w:t>pragmasemantic</w:t>
            </w:r>
            <w:proofErr w:type="spellEnd"/>
            <w:r w:rsidRPr="0027227A">
              <w:rPr>
                <w:sz w:val="20"/>
                <w:szCs w:val="20"/>
                <w:lang w:val="en-US"/>
              </w:rPr>
              <w:t xml:space="preserve"> aspects of the speech act of threat (SAT) in everyday conflict discourse, using examples from Russian colloquial speech. The authors analyze the impact of direct and indirect threats on the addressee from the point of view of the theory of speech acts, biopsychology, and physiology, which makes it possible to understand the </w:t>
            </w:r>
            <w:r w:rsidRPr="0027227A">
              <w:rPr>
                <w:sz w:val="20"/>
                <w:szCs w:val="20"/>
                <w:lang w:val="en-US"/>
              </w:rPr>
              <w:lastRenderedPageBreak/>
              <w:t xml:space="preserve">nature of SATs and identify the key communicative and semantic factors of this type of speech acts. </w:t>
            </w:r>
          </w:p>
        </w:tc>
        <w:tc>
          <w:tcPr>
            <w:tcW w:w="2551" w:type="dxa"/>
          </w:tcPr>
          <w:p w14:paraId="07F6DAEE" w14:textId="77777777" w:rsidR="004F74D5" w:rsidRDefault="00AD373B" w:rsidP="002A4504">
            <w:pPr>
              <w:rPr>
                <w:lang w:val="en-US"/>
              </w:rPr>
            </w:pPr>
            <w:r w:rsidRPr="00AD373B">
              <w:rPr>
                <w:lang w:val="en-US"/>
              </w:rPr>
              <w:lastRenderedPageBreak/>
              <w:t xml:space="preserve">Keywords: </w:t>
            </w:r>
            <w:proofErr w:type="spellStart"/>
            <w:r w:rsidRPr="00AD373B">
              <w:rPr>
                <w:lang w:val="en-US"/>
              </w:rPr>
              <w:t>pragmalinguistics</w:t>
            </w:r>
            <w:proofErr w:type="spellEnd"/>
            <w:r w:rsidRPr="00AD373B">
              <w:rPr>
                <w:lang w:val="en-US"/>
              </w:rPr>
              <w:t>, theory of speech acts, speech act of threat, directive speech act, commissive speech act.</w:t>
            </w:r>
          </w:p>
        </w:tc>
        <w:tc>
          <w:tcPr>
            <w:tcW w:w="2658" w:type="dxa"/>
          </w:tcPr>
          <w:p w14:paraId="24399841" w14:textId="77777777" w:rsidR="004F74D5" w:rsidRDefault="00000000" w:rsidP="002A4504">
            <w:pPr>
              <w:rPr>
                <w:lang w:val="en-US"/>
              </w:rPr>
            </w:pPr>
            <w:r>
              <w:fldChar w:fldCharType="begin"/>
            </w:r>
            <w:r w:rsidRPr="00D67ACD">
              <w:rPr>
                <w:lang w:val="en-US"/>
              </w:rPr>
              <w:instrText>HYPERLINK "https://lartis.sk/wp-content/uploads/2019/01/Probst_et_al_LArt3.02.2018.pdf"</w:instrText>
            </w:r>
            <w:r>
              <w:fldChar w:fldCharType="separate"/>
            </w:r>
            <w:r w:rsidR="00AD373B" w:rsidRPr="00AD373B">
              <w:rPr>
                <w:color w:val="0000FF"/>
                <w:u w:val="single"/>
                <w:lang w:val="en-US"/>
              </w:rPr>
              <w:t>https://lartis.sk/wp-content/uploads/2019/01/Probst_et_al_LArt3.02.2018.pdf</w:t>
            </w:r>
            <w:r>
              <w:rPr>
                <w:color w:val="0000FF"/>
                <w:u w:val="single"/>
                <w:lang w:val="en-US"/>
              </w:rPr>
              <w:fldChar w:fldCharType="end"/>
            </w:r>
          </w:p>
        </w:tc>
      </w:tr>
      <w:tr w:rsidR="004F74D5" w:rsidRPr="00D67ACD" w14:paraId="54A751CB" w14:textId="77777777" w:rsidTr="001D3E8F">
        <w:tc>
          <w:tcPr>
            <w:tcW w:w="14560" w:type="dxa"/>
            <w:gridSpan w:val="4"/>
          </w:tcPr>
          <w:p w14:paraId="2AE2AA2D" w14:textId="77777777" w:rsidR="004F74D5" w:rsidRPr="00AD373B" w:rsidRDefault="00AD373B" w:rsidP="002A4504">
            <w:pPr>
              <w:ind w:right="-285"/>
              <w:rPr>
                <w:b/>
                <w:lang w:val="en-US"/>
              </w:rPr>
            </w:pPr>
            <w:r w:rsidRPr="00AD373B">
              <w:rPr>
                <w:b/>
                <w:lang w:val="en-US"/>
              </w:rPr>
              <w:t xml:space="preserve">8. </w:t>
            </w:r>
            <w:proofErr w:type="spellStart"/>
            <w:r w:rsidRPr="00AD373B">
              <w:rPr>
                <w:b/>
                <w:lang w:val="en-US"/>
              </w:rPr>
              <w:t>Zheltukhina</w:t>
            </w:r>
            <w:proofErr w:type="spellEnd"/>
            <w:r w:rsidRPr="00AD373B">
              <w:rPr>
                <w:b/>
                <w:lang w:val="en-US"/>
              </w:rPr>
              <w:t xml:space="preserve">, M. &amp; </w:t>
            </w:r>
            <w:proofErr w:type="spellStart"/>
            <w:r w:rsidRPr="00AD373B">
              <w:rPr>
                <w:b/>
                <w:lang w:val="en-US"/>
              </w:rPr>
              <w:t>Zyubina</w:t>
            </w:r>
            <w:proofErr w:type="spellEnd"/>
            <w:r w:rsidRPr="00AD373B">
              <w:rPr>
                <w:b/>
                <w:lang w:val="en-US"/>
              </w:rPr>
              <w:t>, I. (2018). Individual speech behavior of Russian-speaking prosecutors in the 19-20th centuries: A case study in implicit pragmatics.</w:t>
            </w:r>
          </w:p>
        </w:tc>
      </w:tr>
      <w:tr w:rsidR="004F74D5" w:rsidRPr="00D67ACD" w14:paraId="72686DEB" w14:textId="77777777" w:rsidTr="001D3E8F">
        <w:tc>
          <w:tcPr>
            <w:tcW w:w="3964" w:type="dxa"/>
          </w:tcPr>
          <w:p w14:paraId="31F9C398" w14:textId="77777777" w:rsidR="004F74D5" w:rsidRPr="0027227A" w:rsidRDefault="00AD373B" w:rsidP="002A4504">
            <w:pPr>
              <w:rPr>
                <w:sz w:val="20"/>
                <w:szCs w:val="20"/>
                <w:lang w:val="en-US"/>
              </w:rPr>
            </w:pPr>
            <w:proofErr w:type="spellStart"/>
            <w:r w:rsidRPr="0027227A">
              <w:rPr>
                <w:sz w:val="20"/>
                <w:szCs w:val="20"/>
                <w:lang w:val="en-US"/>
              </w:rPr>
              <w:t>Zheltukhina</w:t>
            </w:r>
            <w:proofErr w:type="spellEnd"/>
            <w:r w:rsidRPr="0027227A">
              <w:rPr>
                <w:sz w:val="20"/>
                <w:szCs w:val="20"/>
                <w:lang w:val="en-US"/>
              </w:rPr>
              <w:t xml:space="preserve">, M. &amp; </w:t>
            </w:r>
            <w:proofErr w:type="spellStart"/>
            <w:r w:rsidRPr="0027227A">
              <w:rPr>
                <w:sz w:val="20"/>
                <w:szCs w:val="20"/>
                <w:lang w:val="en-US"/>
              </w:rPr>
              <w:t>Zyubina</w:t>
            </w:r>
            <w:proofErr w:type="spellEnd"/>
            <w:r w:rsidRPr="0027227A">
              <w:rPr>
                <w:sz w:val="20"/>
                <w:szCs w:val="20"/>
                <w:lang w:val="en-US"/>
              </w:rPr>
              <w:t xml:space="preserve">, I. (2018). Individual speech behavior of Russian-speaking prosecutors in the 19-20th centuries: A case study in implicit pragmatics. In </w:t>
            </w:r>
            <w:r w:rsidRPr="00962D84">
              <w:rPr>
                <w:i/>
                <w:iCs/>
                <w:sz w:val="20"/>
                <w:szCs w:val="20"/>
                <w:lang w:val="en-US"/>
              </w:rPr>
              <w:t>Lege artis. Language yesterday, today, tomorrow.</w:t>
            </w:r>
            <w:r w:rsidRPr="0027227A">
              <w:rPr>
                <w:sz w:val="20"/>
                <w:szCs w:val="20"/>
                <w:lang w:val="en-US"/>
              </w:rPr>
              <w:t xml:space="preserve"> The journal of University of SS Cyril and Methodius in Trnava. Warsaw: De Gruyter Poland, 2018, III (2), December 2018, p. 251-306. DOI: 10.2478/lart-2018-0020 ISSN 2453-8035</w:t>
            </w:r>
          </w:p>
        </w:tc>
        <w:tc>
          <w:tcPr>
            <w:tcW w:w="5387" w:type="dxa"/>
          </w:tcPr>
          <w:p w14:paraId="55D178CE" w14:textId="77777777" w:rsidR="004F74D5" w:rsidRPr="0027227A" w:rsidRDefault="00AD373B" w:rsidP="002A4504">
            <w:pPr>
              <w:rPr>
                <w:sz w:val="18"/>
                <w:szCs w:val="18"/>
                <w:lang w:val="en-US"/>
              </w:rPr>
            </w:pPr>
            <w:r w:rsidRPr="0027227A">
              <w:rPr>
                <w:sz w:val="18"/>
                <w:szCs w:val="18"/>
                <w:lang w:val="en-US"/>
              </w:rPr>
              <w:t xml:space="preserve">Abstract: The article focuses on individual speech behavior of Russian-speaking prosecutors in implicit </w:t>
            </w:r>
            <w:proofErr w:type="spellStart"/>
            <w:r w:rsidRPr="0027227A">
              <w:rPr>
                <w:sz w:val="18"/>
                <w:szCs w:val="18"/>
                <w:lang w:val="en-US"/>
              </w:rPr>
              <w:t>pragmalinguistics</w:t>
            </w:r>
            <w:proofErr w:type="spellEnd"/>
            <w:r w:rsidRPr="0027227A">
              <w:rPr>
                <w:sz w:val="18"/>
                <w:szCs w:val="18"/>
                <w:lang w:val="en-US"/>
              </w:rPr>
              <w:t xml:space="preserve"> in the 19th -20th centuries. Speech signals of corresponding implicit strategies (''Participation/Nonparticipation of members of communication in a speech event'', ''Sure/Unsure speech behavior of an author'', ''The sender's formation of addressee's attitude to a speech event by evaluation'') actualizing the senders' speech behavior in Russian are established. We count the frequency of the planes' </w:t>
            </w:r>
            <w:proofErr w:type="spellStart"/>
            <w:r w:rsidRPr="0027227A">
              <w:rPr>
                <w:sz w:val="18"/>
                <w:szCs w:val="18"/>
                <w:lang w:val="en-US"/>
              </w:rPr>
              <w:t>actualisation</w:t>
            </w:r>
            <w:proofErr w:type="spellEnd"/>
            <w:r w:rsidRPr="0027227A">
              <w:rPr>
                <w:sz w:val="18"/>
                <w:szCs w:val="18"/>
                <w:lang w:val="en-US"/>
              </w:rPr>
              <w:t xml:space="preserve">, form and interpret the senders' speech portraits, diagnose individual features of speech behavior of prosecutors of Russian-speaking </w:t>
            </w:r>
            <w:proofErr w:type="spellStart"/>
            <w:r w:rsidRPr="0027227A">
              <w:rPr>
                <w:sz w:val="18"/>
                <w:szCs w:val="18"/>
                <w:lang w:val="en-US"/>
              </w:rPr>
              <w:t>linguocultures</w:t>
            </w:r>
            <w:proofErr w:type="spellEnd"/>
            <w:r w:rsidRPr="0027227A">
              <w:rPr>
                <w:sz w:val="18"/>
                <w:szCs w:val="18"/>
                <w:lang w:val="en-US"/>
              </w:rPr>
              <w:t xml:space="preserve">. </w:t>
            </w:r>
          </w:p>
        </w:tc>
        <w:tc>
          <w:tcPr>
            <w:tcW w:w="2551" w:type="dxa"/>
          </w:tcPr>
          <w:p w14:paraId="601467D3" w14:textId="77777777" w:rsidR="004F74D5" w:rsidRDefault="00AD373B" w:rsidP="002A4504">
            <w:pPr>
              <w:rPr>
                <w:lang w:val="en-US"/>
              </w:rPr>
            </w:pPr>
            <w:r w:rsidRPr="00AD373B">
              <w:rPr>
                <w:lang w:val="en-US"/>
              </w:rPr>
              <w:t xml:space="preserve">Key words: implicit </w:t>
            </w:r>
            <w:proofErr w:type="spellStart"/>
            <w:r w:rsidRPr="00AD373B">
              <w:rPr>
                <w:lang w:val="en-US"/>
              </w:rPr>
              <w:t>pragmalinguistics</w:t>
            </w:r>
            <w:proofErr w:type="spellEnd"/>
            <w:r w:rsidRPr="00AD373B">
              <w:rPr>
                <w:lang w:val="en-US"/>
              </w:rPr>
              <w:t xml:space="preserve">, implicit strategies, prosecutors, individual speech behavior, Russian-speaking </w:t>
            </w:r>
            <w:proofErr w:type="spellStart"/>
            <w:r w:rsidRPr="00AD373B">
              <w:rPr>
                <w:lang w:val="en-US"/>
              </w:rPr>
              <w:t>linguocultural</w:t>
            </w:r>
            <w:proofErr w:type="spellEnd"/>
            <w:r w:rsidRPr="00AD373B">
              <w:rPr>
                <w:lang w:val="en-US"/>
              </w:rPr>
              <w:t xml:space="preserve"> communities.</w:t>
            </w:r>
          </w:p>
        </w:tc>
        <w:tc>
          <w:tcPr>
            <w:tcW w:w="2658" w:type="dxa"/>
          </w:tcPr>
          <w:p w14:paraId="09E00690" w14:textId="77777777" w:rsidR="004F74D5" w:rsidRDefault="00000000" w:rsidP="002A4504">
            <w:pPr>
              <w:rPr>
                <w:lang w:val="en-US"/>
              </w:rPr>
            </w:pPr>
            <w:r>
              <w:fldChar w:fldCharType="begin"/>
            </w:r>
            <w:r w:rsidRPr="00D67ACD">
              <w:rPr>
                <w:lang w:val="en-US"/>
              </w:rPr>
              <w:instrText>HYPERLINK "https://lartis.sk/wp-content/uploads/2019/01/ZheltukhinaZyubinaLArt3.02.2018.pdf"</w:instrText>
            </w:r>
            <w:r>
              <w:fldChar w:fldCharType="separate"/>
            </w:r>
            <w:r w:rsidR="00AD373B" w:rsidRPr="00AD373B">
              <w:rPr>
                <w:color w:val="0000FF"/>
                <w:u w:val="single"/>
                <w:lang w:val="en-US"/>
              </w:rPr>
              <w:t>https://lartis.sk/wp-content/uploads/2019/01/ZheltukhinaZyubinaLArt3.02.2018.pdf</w:t>
            </w:r>
            <w:r>
              <w:rPr>
                <w:color w:val="0000FF"/>
                <w:u w:val="single"/>
                <w:lang w:val="en-US"/>
              </w:rPr>
              <w:fldChar w:fldCharType="end"/>
            </w:r>
          </w:p>
        </w:tc>
      </w:tr>
    </w:tbl>
    <w:p w14:paraId="1BAAA600" w14:textId="77777777" w:rsidR="00A462C8" w:rsidRDefault="00A462C8" w:rsidP="002A4504">
      <w:pPr>
        <w:spacing w:after="0" w:line="240" w:lineRule="auto"/>
        <w:jc w:val="center"/>
        <w:rPr>
          <w:b/>
          <w:sz w:val="40"/>
          <w:szCs w:val="40"/>
          <w:lang w:val="en-US"/>
        </w:rPr>
      </w:pPr>
    </w:p>
    <w:p w14:paraId="2B4DC5A3" w14:textId="04F49563" w:rsidR="004F74D5" w:rsidRDefault="004F74D5" w:rsidP="002A4504">
      <w:pPr>
        <w:spacing w:after="0" w:line="240" w:lineRule="auto"/>
        <w:jc w:val="center"/>
        <w:rPr>
          <w:lang w:val="en-US"/>
        </w:rPr>
      </w:pPr>
      <w:r w:rsidRPr="00B41818">
        <w:rPr>
          <w:b/>
          <w:sz w:val="40"/>
          <w:szCs w:val="40"/>
          <w:lang w:val="en-US"/>
        </w:rPr>
        <w:t>Papers 2019-1</w:t>
      </w:r>
    </w:p>
    <w:tbl>
      <w:tblPr>
        <w:tblStyle w:val="TableGrid"/>
        <w:tblW w:w="0" w:type="auto"/>
        <w:tblLayout w:type="fixed"/>
        <w:tblLook w:val="04A0" w:firstRow="1" w:lastRow="0" w:firstColumn="1" w:lastColumn="0" w:noHBand="0" w:noVBand="1"/>
      </w:tblPr>
      <w:tblGrid>
        <w:gridCol w:w="3964"/>
        <w:gridCol w:w="5387"/>
        <w:gridCol w:w="2551"/>
        <w:gridCol w:w="2658"/>
      </w:tblGrid>
      <w:tr w:rsidR="004F74D5" w:rsidRPr="00D67ACD" w14:paraId="61715320" w14:textId="77777777" w:rsidTr="001D3E8F">
        <w:tc>
          <w:tcPr>
            <w:tcW w:w="14560" w:type="dxa"/>
            <w:gridSpan w:val="4"/>
          </w:tcPr>
          <w:p w14:paraId="61A3BC07" w14:textId="77777777" w:rsidR="004F74D5" w:rsidRPr="0027227A" w:rsidRDefault="0027227A" w:rsidP="002A4504">
            <w:pPr>
              <w:rPr>
                <w:b/>
                <w:lang w:val="en-US"/>
              </w:rPr>
            </w:pPr>
            <w:r w:rsidRPr="0027227A">
              <w:rPr>
                <w:b/>
                <w:lang w:val="en-US"/>
              </w:rPr>
              <w:t xml:space="preserve">1. </w:t>
            </w:r>
            <w:proofErr w:type="spellStart"/>
            <w:r w:rsidRPr="0027227A">
              <w:rPr>
                <w:b/>
                <w:lang w:val="en-US"/>
              </w:rPr>
              <w:t>Bigunova</w:t>
            </w:r>
            <w:proofErr w:type="spellEnd"/>
            <w:r w:rsidRPr="0027227A">
              <w:rPr>
                <w:b/>
                <w:lang w:val="en-US"/>
              </w:rPr>
              <w:t>, N. (2019). Cognitive pragmatic regularities in communicative manifestation of positive evaluation.</w:t>
            </w:r>
          </w:p>
        </w:tc>
      </w:tr>
      <w:tr w:rsidR="004F74D5" w:rsidRPr="00D67ACD" w14:paraId="6B53C7D8" w14:textId="77777777" w:rsidTr="001D3E8F">
        <w:tc>
          <w:tcPr>
            <w:tcW w:w="3964" w:type="dxa"/>
          </w:tcPr>
          <w:p w14:paraId="538ED2C2" w14:textId="77777777" w:rsidR="004F74D5" w:rsidRPr="00795221" w:rsidRDefault="0027227A" w:rsidP="002A4504">
            <w:pPr>
              <w:rPr>
                <w:sz w:val="20"/>
                <w:szCs w:val="20"/>
                <w:lang w:val="en-US"/>
              </w:rPr>
            </w:pPr>
            <w:proofErr w:type="spellStart"/>
            <w:r w:rsidRPr="00795221">
              <w:rPr>
                <w:sz w:val="20"/>
                <w:szCs w:val="20"/>
                <w:lang w:val="en-US"/>
              </w:rPr>
              <w:t>Bigunova</w:t>
            </w:r>
            <w:proofErr w:type="spellEnd"/>
            <w:r w:rsidRPr="00795221">
              <w:rPr>
                <w:sz w:val="20"/>
                <w:szCs w:val="20"/>
                <w:lang w:val="en-US"/>
              </w:rPr>
              <w:t xml:space="preserve">, N. (2019). Cognitive pragmatic regularities in communicative manifestation of positive evaluation. In </w:t>
            </w:r>
            <w:r w:rsidRPr="00962D84">
              <w:rPr>
                <w:i/>
                <w:iCs/>
                <w:sz w:val="20"/>
                <w:szCs w:val="20"/>
                <w:lang w:val="en-US"/>
              </w:rPr>
              <w:t>Lege artis. Language yesterday, today, tomorrow.</w:t>
            </w:r>
            <w:r w:rsidRPr="00795221">
              <w:rPr>
                <w:sz w:val="20"/>
                <w:szCs w:val="20"/>
                <w:lang w:val="en-US"/>
              </w:rPr>
              <w:t xml:space="preserve"> The journal of University of SS Cyril and Methodius in Trnava. Trnava: University of SS Cyril and Methodius in Trnava, 2019, IV (1), June 2019, p. 2-46. </w:t>
            </w:r>
            <w:r w:rsidRPr="00795221">
              <w:rPr>
                <w:sz w:val="20"/>
                <w:szCs w:val="20"/>
              </w:rPr>
              <w:t>ISSN 2453-8035</w:t>
            </w:r>
          </w:p>
        </w:tc>
        <w:tc>
          <w:tcPr>
            <w:tcW w:w="5387" w:type="dxa"/>
          </w:tcPr>
          <w:p w14:paraId="2938380A" w14:textId="77777777" w:rsidR="004F74D5" w:rsidRPr="00795221" w:rsidRDefault="0027227A" w:rsidP="002A4504">
            <w:pPr>
              <w:ind w:right="-108"/>
              <w:rPr>
                <w:sz w:val="20"/>
                <w:szCs w:val="20"/>
                <w:lang w:val="en-US"/>
              </w:rPr>
            </w:pPr>
            <w:r w:rsidRPr="00795221">
              <w:rPr>
                <w:sz w:val="20"/>
                <w:szCs w:val="20"/>
                <w:lang w:val="en-US"/>
              </w:rPr>
              <w:t xml:space="preserve">Abstract: The article focuses on the pragmatic peculiarities of evaluative cognitive judgment formation and its transformation into an evaluative communicative utterance. The article provides a positive evaluative taxonomy of approval, praise, compliment, and flattery speech acts, functioning in English literary discourse and film discourse. The illocutionary aims, evaluation objects and themes, as well as the perlocutionary effect of approval, praise, compliment, and flattery speech acts have been outlined. </w:t>
            </w:r>
          </w:p>
        </w:tc>
        <w:tc>
          <w:tcPr>
            <w:tcW w:w="2551" w:type="dxa"/>
          </w:tcPr>
          <w:p w14:paraId="6CCAB01F" w14:textId="77777777" w:rsidR="004F74D5" w:rsidRDefault="0027227A" w:rsidP="002A4504">
            <w:pPr>
              <w:rPr>
                <w:lang w:val="en-US"/>
              </w:rPr>
            </w:pPr>
            <w:r w:rsidRPr="0027227A">
              <w:rPr>
                <w:lang w:val="en-US"/>
              </w:rPr>
              <w:t>Key words: evaluation, evaluative judgment vs evaluative utterance, literary discourse, film discourse, speech act, approval, praise, compliment, flattery.</w:t>
            </w:r>
          </w:p>
        </w:tc>
        <w:tc>
          <w:tcPr>
            <w:tcW w:w="2658" w:type="dxa"/>
          </w:tcPr>
          <w:p w14:paraId="36D382F5" w14:textId="77777777" w:rsidR="004F74D5" w:rsidRDefault="00000000" w:rsidP="002A4504">
            <w:pPr>
              <w:rPr>
                <w:lang w:val="en-US"/>
              </w:rPr>
            </w:pPr>
            <w:r>
              <w:fldChar w:fldCharType="begin"/>
            </w:r>
            <w:r w:rsidRPr="00D67ACD">
              <w:rPr>
                <w:lang w:val="en-US"/>
              </w:rPr>
              <w:instrText>HYPERLINK "https://lartis.sk/wp-content/uploads/2019/06/Bigunova_Issue-1_2019.pdf"</w:instrText>
            </w:r>
            <w:r>
              <w:fldChar w:fldCharType="separate"/>
            </w:r>
            <w:r w:rsidR="0027227A" w:rsidRPr="0027227A">
              <w:rPr>
                <w:color w:val="0000FF"/>
                <w:u w:val="single"/>
                <w:lang w:val="en-US"/>
              </w:rPr>
              <w:t>https://lartis.sk/wp-content/uploads/2019/06/Bigunova_Issue-1_2019.pdf</w:t>
            </w:r>
            <w:r>
              <w:rPr>
                <w:color w:val="0000FF"/>
                <w:u w:val="single"/>
                <w:lang w:val="en-US"/>
              </w:rPr>
              <w:fldChar w:fldCharType="end"/>
            </w:r>
          </w:p>
        </w:tc>
      </w:tr>
      <w:tr w:rsidR="004F74D5" w:rsidRPr="00D67ACD" w14:paraId="4B87BCFE" w14:textId="77777777" w:rsidTr="001D3E8F">
        <w:tc>
          <w:tcPr>
            <w:tcW w:w="14560" w:type="dxa"/>
            <w:gridSpan w:val="4"/>
          </w:tcPr>
          <w:p w14:paraId="08269751" w14:textId="77777777" w:rsidR="004F74D5" w:rsidRPr="0027227A" w:rsidRDefault="0027227A" w:rsidP="002A4504">
            <w:pPr>
              <w:rPr>
                <w:b/>
                <w:lang w:val="en-US"/>
              </w:rPr>
            </w:pPr>
            <w:r w:rsidRPr="0027227A">
              <w:rPr>
                <w:b/>
                <w:lang w:val="en-US"/>
              </w:rPr>
              <w:t>2. Nikonova, V. &amp; Boyko, Y. (2019). Gender-specific emotivity of Victorian female prose from a multidimensional perspective.</w:t>
            </w:r>
          </w:p>
        </w:tc>
      </w:tr>
      <w:tr w:rsidR="004F74D5" w:rsidRPr="00D67ACD" w14:paraId="5DC1FA03" w14:textId="77777777" w:rsidTr="001D3E8F">
        <w:tc>
          <w:tcPr>
            <w:tcW w:w="3964" w:type="dxa"/>
          </w:tcPr>
          <w:p w14:paraId="316A2973" w14:textId="77777777" w:rsidR="004F74D5" w:rsidRPr="00795221" w:rsidRDefault="0027227A" w:rsidP="002A4504">
            <w:pPr>
              <w:rPr>
                <w:sz w:val="20"/>
                <w:szCs w:val="20"/>
                <w:lang w:val="en-US"/>
              </w:rPr>
            </w:pPr>
            <w:r w:rsidRPr="00795221">
              <w:rPr>
                <w:sz w:val="20"/>
                <w:szCs w:val="20"/>
                <w:lang w:val="en-US"/>
              </w:rPr>
              <w:t xml:space="preserve">Nikonova, V. &amp; Boyko, Y. (2019). Gender-specific emotivity of Victorian female prose from a multidimensional perspective. In </w:t>
            </w:r>
            <w:r w:rsidRPr="00962D84">
              <w:rPr>
                <w:i/>
                <w:iCs/>
                <w:sz w:val="20"/>
                <w:szCs w:val="20"/>
                <w:lang w:val="en-US"/>
              </w:rPr>
              <w:t>Lege artis. Language yesterday, today, tomorrow.</w:t>
            </w:r>
            <w:r w:rsidRPr="00795221">
              <w:rPr>
                <w:sz w:val="20"/>
                <w:szCs w:val="20"/>
                <w:lang w:val="en-US"/>
              </w:rPr>
              <w:t xml:space="preserve"> The journal of University of SS Cyril and Methodius in Trnava. Trnava: University of SS Cyril and Methodius in Trnava, 2019, IV (1), June 2019, p. 47-82. </w:t>
            </w:r>
            <w:r w:rsidRPr="00795221">
              <w:rPr>
                <w:sz w:val="20"/>
                <w:szCs w:val="20"/>
              </w:rPr>
              <w:t>ISSN 2453-8035</w:t>
            </w:r>
          </w:p>
        </w:tc>
        <w:tc>
          <w:tcPr>
            <w:tcW w:w="5387" w:type="dxa"/>
          </w:tcPr>
          <w:p w14:paraId="50C4FE10" w14:textId="77777777" w:rsidR="004F74D5" w:rsidRPr="00795221" w:rsidRDefault="0027227A" w:rsidP="002A4504">
            <w:pPr>
              <w:rPr>
                <w:sz w:val="20"/>
                <w:szCs w:val="20"/>
                <w:lang w:val="en-US"/>
              </w:rPr>
            </w:pPr>
            <w:r w:rsidRPr="00795221">
              <w:rPr>
                <w:sz w:val="20"/>
                <w:szCs w:val="20"/>
                <w:lang w:val="en-US"/>
              </w:rPr>
              <w:t xml:space="preserve">Abstract: This study presents the results of a multidimensional analysis of the novels by Charlotte and Emily Brontë, the famous English writers of the 19th century, at different levels – genre, textual, conceptual, and communicative in order to reveal gender specificity of Victorian female prose emotivity. The analysis proved some deviations of the male and female literary characters' communicative and speech behaviour in emotional states of joy, anger, surprise, disgust, and fear from gender stereotypes accepted in Victorian society. </w:t>
            </w:r>
          </w:p>
        </w:tc>
        <w:tc>
          <w:tcPr>
            <w:tcW w:w="2551" w:type="dxa"/>
          </w:tcPr>
          <w:p w14:paraId="30538B1F" w14:textId="77777777" w:rsidR="004F74D5" w:rsidRPr="00795221" w:rsidRDefault="0027227A" w:rsidP="002A4504">
            <w:pPr>
              <w:rPr>
                <w:sz w:val="20"/>
                <w:szCs w:val="20"/>
                <w:lang w:val="en-US"/>
              </w:rPr>
            </w:pPr>
            <w:r w:rsidRPr="00795221">
              <w:rPr>
                <w:sz w:val="20"/>
                <w:szCs w:val="20"/>
                <w:lang w:val="en-US"/>
              </w:rPr>
              <w:t>Key words: emotivity, gender specificity, Victorian female prose, emotionally marked context, verbal means of emotion representation, emotion concept, communicative and speech behaviour of the literary characters</w:t>
            </w:r>
          </w:p>
        </w:tc>
        <w:tc>
          <w:tcPr>
            <w:tcW w:w="2658" w:type="dxa"/>
          </w:tcPr>
          <w:p w14:paraId="100CFFE7" w14:textId="77777777" w:rsidR="004F74D5" w:rsidRDefault="00000000" w:rsidP="002A4504">
            <w:pPr>
              <w:rPr>
                <w:lang w:val="en-US"/>
              </w:rPr>
            </w:pPr>
            <w:r>
              <w:fldChar w:fldCharType="begin"/>
            </w:r>
            <w:r w:rsidRPr="00D67ACD">
              <w:rPr>
                <w:lang w:val="en-US"/>
              </w:rPr>
              <w:instrText>HYPERLINK "https://lartis.sk/wp-content/uploads/2019/06/NikonovaBoyko_Issue-1_2019.pdf"</w:instrText>
            </w:r>
            <w:r>
              <w:fldChar w:fldCharType="separate"/>
            </w:r>
            <w:r w:rsidR="0027227A" w:rsidRPr="0027227A">
              <w:rPr>
                <w:color w:val="0000FF"/>
                <w:u w:val="single"/>
                <w:lang w:val="en-US"/>
              </w:rPr>
              <w:t>https://lartis.sk/wp-content/uploads/2019/06/NikonovaBoyko_Issue-1_2019.pdf</w:t>
            </w:r>
            <w:r>
              <w:rPr>
                <w:color w:val="0000FF"/>
                <w:u w:val="single"/>
                <w:lang w:val="en-US"/>
              </w:rPr>
              <w:fldChar w:fldCharType="end"/>
            </w:r>
          </w:p>
        </w:tc>
      </w:tr>
      <w:tr w:rsidR="004F74D5" w:rsidRPr="00D67ACD" w14:paraId="438806F9" w14:textId="77777777" w:rsidTr="001D3E8F">
        <w:tc>
          <w:tcPr>
            <w:tcW w:w="14560" w:type="dxa"/>
            <w:gridSpan w:val="4"/>
          </w:tcPr>
          <w:p w14:paraId="75A12EA9" w14:textId="77777777" w:rsidR="004F74D5" w:rsidRDefault="0027227A" w:rsidP="002A4504">
            <w:pPr>
              <w:rPr>
                <w:lang w:val="en-US"/>
              </w:rPr>
            </w:pPr>
            <w:r w:rsidRPr="0027227A">
              <w:rPr>
                <w:b/>
                <w:lang w:val="en-US"/>
              </w:rPr>
              <w:t xml:space="preserve">3. Petlyuchenko, N. </w:t>
            </w:r>
            <w:proofErr w:type="spellStart"/>
            <w:r w:rsidRPr="0027227A">
              <w:rPr>
                <w:b/>
                <w:lang w:val="en-US"/>
              </w:rPr>
              <w:t>Chernyakova</w:t>
            </w:r>
            <w:proofErr w:type="spellEnd"/>
            <w:r w:rsidRPr="0027227A">
              <w:rPr>
                <w:b/>
                <w:lang w:val="en-US"/>
              </w:rPr>
              <w:t xml:space="preserve">, V. (2019). Charisma and female expressiveness: Language, </w:t>
            </w:r>
            <w:proofErr w:type="spellStart"/>
            <w:r w:rsidRPr="0027227A">
              <w:rPr>
                <w:b/>
                <w:lang w:val="en-US"/>
              </w:rPr>
              <w:t>ethnoculture</w:t>
            </w:r>
            <w:proofErr w:type="spellEnd"/>
            <w:r w:rsidRPr="0027227A">
              <w:rPr>
                <w:b/>
                <w:lang w:val="en-US"/>
              </w:rPr>
              <w:t>, politics</w:t>
            </w:r>
            <w:r w:rsidRPr="0027227A">
              <w:rPr>
                <w:lang w:val="en-US"/>
              </w:rPr>
              <w:t>.</w:t>
            </w:r>
          </w:p>
        </w:tc>
      </w:tr>
      <w:tr w:rsidR="004F74D5" w:rsidRPr="00D67ACD" w14:paraId="425C0DED" w14:textId="77777777" w:rsidTr="001D3E8F">
        <w:tc>
          <w:tcPr>
            <w:tcW w:w="3964" w:type="dxa"/>
          </w:tcPr>
          <w:p w14:paraId="548068C8" w14:textId="77777777" w:rsidR="004F74D5" w:rsidRPr="00795221" w:rsidRDefault="0027227A" w:rsidP="002A4504">
            <w:pPr>
              <w:rPr>
                <w:sz w:val="20"/>
                <w:szCs w:val="20"/>
                <w:lang w:val="en-US"/>
              </w:rPr>
            </w:pPr>
            <w:proofErr w:type="spellStart"/>
            <w:r w:rsidRPr="00795221">
              <w:rPr>
                <w:sz w:val="20"/>
                <w:szCs w:val="20"/>
                <w:lang w:val="en-US"/>
              </w:rPr>
              <w:t>Petlyuchenko</w:t>
            </w:r>
            <w:proofErr w:type="spellEnd"/>
            <w:r w:rsidRPr="00795221">
              <w:rPr>
                <w:sz w:val="20"/>
                <w:szCs w:val="20"/>
                <w:lang w:val="en-US"/>
              </w:rPr>
              <w:t xml:space="preserve">, N. </w:t>
            </w:r>
            <w:proofErr w:type="spellStart"/>
            <w:r w:rsidRPr="00795221">
              <w:rPr>
                <w:sz w:val="20"/>
                <w:szCs w:val="20"/>
                <w:lang w:val="en-US"/>
              </w:rPr>
              <w:t>Chernyakova</w:t>
            </w:r>
            <w:proofErr w:type="spellEnd"/>
            <w:r w:rsidRPr="00795221">
              <w:rPr>
                <w:sz w:val="20"/>
                <w:szCs w:val="20"/>
                <w:lang w:val="en-US"/>
              </w:rPr>
              <w:t xml:space="preserve">, V. (2019). Charisma and female expressiveness: </w:t>
            </w:r>
            <w:r w:rsidRPr="00795221">
              <w:rPr>
                <w:sz w:val="20"/>
                <w:szCs w:val="20"/>
                <w:lang w:val="en-US"/>
              </w:rPr>
              <w:lastRenderedPageBreak/>
              <w:t xml:space="preserve">Language, </w:t>
            </w:r>
            <w:proofErr w:type="spellStart"/>
            <w:r w:rsidRPr="00795221">
              <w:rPr>
                <w:sz w:val="20"/>
                <w:szCs w:val="20"/>
                <w:lang w:val="en-US"/>
              </w:rPr>
              <w:t>ethnoculture</w:t>
            </w:r>
            <w:proofErr w:type="spellEnd"/>
            <w:r w:rsidRPr="00795221">
              <w:rPr>
                <w:sz w:val="20"/>
                <w:szCs w:val="20"/>
                <w:lang w:val="en-US"/>
              </w:rPr>
              <w:t xml:space="preserve">, politics. In </w:t>
            </w:r>
            <w:r w:rsidRPr="00962D84">
              <w:rPr>
                <w:i/>
                <w:iCs/>
                <w:sz w:val="20"/>
                <w:szCs w:val="20"/>
                <w:lang w:val="en-US"/>
              </w:rPr>
              <w:t>Lege artis. Language yesterday, today, tomorrow.</w:t>
            </w:r>
            <w:r w:rsidRPr="00795221">
              <w:rPr>
                <w:sz w:val="20"/>
                <w:szCs w:val="20"/>
                <w:lang w:val="en-US"/>
              </w:rPr>
              <w:t xml:space="preserve"> The journal of University of SS Cyril and Methodius in Trnava. Trnava: University of SS Cyril and Methodius in Trnava, 2019, IV (1), June 2019, p. 83-132. </w:t>
            </w:r>
            <w:r w:rsidRPr="00795221">
              <w:rPr>
                <w:sz w:val="20"/>
                <w:szCs w:val="20"/>
              </w:rPr>
              <w:t>ISSN 2453-8035</w:t>
            </w:r>
          </w:p>
        </w:tc>
        <w:tc>
          <w:tcPr>
            <w:tcW w:w="5387" w:type="dxa"/>
          </w:tcPr>
          <w:p w14:paraId="5D4090D4" w14:textId="77777777" w:rsidR="004F74D5" w:rsidRPr="00795221" w:rsidRDefault="0027227A" w:rsidP="002A4504">
            <w:pPr>
              <w:rPr>
                <w:sz w:val="20"/>
                <w:szCs w:val="20"/>
                <w:lang w:val="en-US"/>
              </w:rPr>
            </w:pPr>
            <w:r w:rsidRPr="00795221">
              <w:rPr>
                <w:sz w:val="20"/>
                <w:szCs w:val="20"/>
                <w:lang w:val="en-US"/>
              </w:rPr>
              <w:lastRenderedPageBreak/>
              <w:t xml:space="preserve">Abstract: This paper represents a contrastive analysis of the verbal and paraverbal features of expressive female political </w:t>
            </w:r>
            <w:r w:rsidRPr="00795221">
              <w:rPr>
                <w:sz w:val="20"/>
                <w:szCs w:val="20"/>
                <w:lang w:val="en-US"/>
              </w:rPr>
              <w:lastRenderedPageBreak/>
              <w:t xml:space="preserve">speech in Latin America, Spain, and Ukraine. The corpus consisted of public speeches delivered by contemporary Spanish-speaking and Ukrainian female politicians. The article offers a novel multimodal analysis method for studying prosodic and gesture correlates of the expressive speech of female politicians in Spain, Latin America, and Ukraine as a component of their charismatic image. </w:t>
            </w:r>
          </w:p>
        </w:tc>
        <w:tc>
          <w:tcPr>
            <w:tcW w:w="2551" w:type="dxa"/>
          </w:tcPr>
          <w:p w14:paraId="1100FC7F" w14:textId="77777777" w:rsidR="004F74D5" w:rsidRDefault="0027227A" w:rsidP="002A4504">
            <w:pPr>
              <w:rPr>
                <w:lang w:val="en-US"/>
              </w:rPr>
            </w:pPr>
            <w:r w:rsidRPr="0027227A">
              <w:rPr>
                <w:lang w:val="en-US"/>
              </w:rPr>
              <w:lastRenderedPageBreak/>
              <w:t xml:space="preserve">Key words: charisma, gender, contrastive </w:t>
            </w:r>
            <w:r w:rsidRPr="0027227A">
              <w:rPr>
                <w:lang w:val="en-US"/>
              </w:rPr>
              <w:lastRenderedPageBreak/>
              <w:t>analysis, political discourse, expressive female speech, verbal, paraverbal, prosodic, gesture, Latin America, Spain, Ukraine.</w:t>
            </w:r>
          </w:p>
        </w:tc>
        <w:tc>
          <w:tcPr>
            <w:tcW w:w="2658" w:type="dxa"/>
          </w:tcPr>
          <w:p w14:paraId="6DE341B1" w14:textId="77777777" w:rsidR="004F74D5" w:rsidRDefault="00000000" w:rsidP="002A4504">
            <w:pPr>
              <w:rPr>
                <w:lang w:val="en-US"/>
              </w:rPr>
            </w:pPr>
            <w:r>
              <w:lastRenderedPageBreak/>
              <w:fldChar w:fldCharType="begin"/>
            </w:r>
            <w:r w:rsidRPr="00D67ACD">
              <w:rPr>
                <w:lang w:val="en-US"/>
              </w:rPr>
              <w:instrText>HYPERLINK "https://lartis.sk/wp-content/uploads/2019/06/PetlyuchenkoChernyakova_Issue-1_2019.pdf"</w:instrText>
            </w:r>
            <w:r>
              <w:fldChar w:fldCharType="separate"/>
            </w:r>
            <w:r w:rsidR="0027227A" w:rsidRPr="0027227A">
              <w:rPr>
                <w:color w:val="0000FF"/>
                <w:u w:val="single"/>
                <w:lang w:val="en-US"/>
              </w:rPr>
              <w:t>https://lartis.sk/wp-content/uploads/2019/06/</w:t>
            </w:r>
            <w:r w:rsidR="0027227A" w:rsidRPr="0027227A">
              <w:rPr>
                <w:color w:val="0000FF"/>
                <w:u w:val="single"/>
                <w:lang w:val="en-US"/>
              </w:rPr>
              <w:lastRenderedPageBreak/>
              <w:t>PetlyuchenkoChernyakova_Issue-1_2019.pdf</w:t>
            </w:r>
            <w:r>
              <w:rPr>
                <w:color w:val="0000FF"/>
                <w:u w:val="single"/>
                <w:lang w:val="en-US"/>
              </w:rPr>
              <w:fldChar w:fldCharType="end"/>
            </w:r>
          </w:p>
        </w:tc>
      </w:tr>
      <w:tr w:rsidR="004F74D5" w:rsidRPr="00D67ACD" w14:paraId="696D6984" w14:textId="77777777" w:rsidTr="001D3E8F">
        <w:tc>
          <w:tcPr>
            <w:tcW w:w="14560" w:type="dxa"/>
            <w:gridSpan w:val="4"/>
          </w:tcPr>
          <w:p w14:paraId="608F02DB" w14:textId="77777777" w:rsidR="004F74D5" w:rsidRPr="0027227A" w:rsidRDefault="0027227A" w:rsidP="002A4504">
            <w:pPr>
              <w:rPr>
                <w:b/>
                <w:lang w:val="en-US"/>
              </w:rPr>
            </w:pPr>
            <w:r w:rsidRPr="0027227A">
              <w:rPr>
                <w:b/>
                <w:lang w:val="en-US"/>
              </w:rPr>
              <w:lastRenderedPageBreak/>
              <w:t>4. Radchenko, O. (2019). Marketing terminology thesaurus: The competition segment.</w:t>
            </w:r>
          </w:p>
        </w:tc>
      </w:tr>
      <w:tr w:rsidR="004F74D5" w:rsidRPr="00D67ACD" w14:paraId="415DD771" w14:textId="77777777" w:rsidTr="001D3E8F">
        <w:tc>
          <w:tcPr>
            <w:tcW w:w="3964" w:type="dxa"/>
          </w:tcPr>
          <w:p w14:paraId="2575E49E" w14:textId="77777777" w:rsidR="0027227A" w:rsidRPr="0027227A" w:rsidRDefault="0027227A" w:rsidP="002A4504">
            <w:pPr>
              <w:rPr>
                <w:lang w:val="en-US"/>
              </w:rPr>
            </w:pPr>
            <w:r w:rsidRPr="0027227A">
              <w:rPr>
                <w:lang w:val="en-US"/>
              </w:rPr>
              <w:t xml:space="preserve">Radchenko, O. (2019). Marketing terminology thesaurus: The competition segment. In </w:t>
            </w:r>
            <w:r w:rsidRPr="00962D84">
              <w:rPr>
                <w:i/>
                <w:iCs/>
                <w:lang w:val="en-US"/>
              </w:rPr>
              <w:t>Lege artis. Language yesterday, today, tomorrow</w:t>
            </w:r>
            <w:r w:rsidRPr="0027227A">
              <w:rPr>
                <w:lang w:val="en-US"/>
              </w:rPr>
              <w:t>. The journal of University of SS Cyril and Methodius in</w:t>
            </w:r>
          </w:p>
          <w:p w14:paraId="36D037F2" w14:textId="77777777" w:rsidR="004F74D5" w:rsidRDefault="0027227A" w:rsidP="002A4504">
            <w:pPr>
              <w:rPr>
                <w:lang w:val="en-US"/>
              </w:rPr>
            </w:pPr>
            <w:r w:rsidRPr="0027227A">
              <w:rPr>
                <w:lang w:val="en-US"/>
              </w:rPr>
              <w:t>Trnava. Trnava: University of SS Cyril and Methodius in Trnava, 2019, IV (1), June 2019, p. 133-169. ISSN 2453-8035</w:t>
            </w:r>
          </w:p>
        </w:tc>
        <w:tc>
          <w:tcPr>
            <w:tcW w:w="5387" w:type="dxa"/>
          </w:tcPr>
          <w:p w14:paraId="6CFF21BE" w14:textId="77777777" w:rsidR="004F74D5" w:rsidRPr="00795221" w:rsidRDefault="0027227A" w:rsidP="002A4504">
            <w:pPr>
              <w:rPr>
                <w:sz w:val="20"/>
                <w:szCs w:val="20"/>
                <w:lang w:val="en-US"/>
              </w:rPr>
            </w:pPr>
            <w:r w:rsidRPr="00795221">
              <w:rPr>
                <w:sz w:val="20"/>
                <w:szCs w:val="20"/>
                <w:lang w:val="en-US"/>
              </w:rPr>
              <w:t xml:space="preserve">Abstract: This paper presents the results of applying contemporary scientific methodologies of Free Associative Experiment and Semantics of Lingual Networks to the analysis of the concept COMPETITION instantiated in marketing terminology. It aims at singling out its thematic components in order to compile an English-Ukrainian-Russian thesaurus of marketing terminology. The research will also facilitate capturing the concept by Business English learners. </w:t>
            </w:r>
          </w:p>
        </w:tc>
        <w:tc>
          <w:tcPr>
            <w:tcW w:w="2551" w:type="dxa"/>
          </w:tcPr>
          <w:p w14:paraId="12BE6645" w14:textId="77777777" w:rsidR="004F74D5" w:rsidRDefault="0027227A" w:rsidP="002A4504">
            <w:pPr>
              <w:rPr>
                <w:lang w:val="en-US"/>
              </w:rPr>
            </w:pPr>
            <w:r w:rsidRPr="0027227A">
              <w:rPr>
                <w:lang w:val="en-US"/>
              </w:rPr>
              <w:t>Key words: thesaurus, free associative experiment, semantics of lingual networks, marketing terminology, competition, concept.</w:t>
            </w:r>
          </w:p>
        </w:tc>
        <w:tc>
          <w:tcPr>
            <w:tcW w:w="2658" w:type="dxa"/>
          </w:tcPr>
          <w:p w14:paraId="2D661C71" w14:textId="77777777" w:rsidR="004F74D5" w:rsidRDefault="00000000" w:rsidP="002A4504">
            <w:pPr>
              <w:rPr>
                <w:lang w:val="en-US"/>
              </w:rPr>
            </w:pPr>
            <w:r>
              <w:fldChar w:fldCharType="begin"/>
            </w:r>
            <w:r w:rsidRPr="00D67ACD">
              <w:rPr>
                <w:lang w:val="en-US"/>
              </w:rPr>
              <w:instrText>HYPERLINK "https://lartis.sk/wp-content/uploads/2019/06/Radchenko_Issue-1_2019.pdf"</w:instrText>
            </w:r>
            <w:r>
              <w:fldChar w:fldCharType="separate"/>
            </w:r>
            <w:r w:rsidR="0027227A" w:rsidRPr="0027227A">
              <w:rPr>
                <w:color w:val="0000FF"/>
                <w:u w:val="single"/>
                <w:lang w:val="en-US"/>
              </w:rPr>
              <w:t>https://lartis.sk/wp-content/uploads/2019/06/Radchenko_Issue-1_2019.pdf</w:t>
            </w:r>
            <w:r>
              <w:rPr>
                <w:color w:val="0000FF"/>
                <w:u w:val="single"/>
                <w:lang w:val="en-US"/>
              </w:rPr>
              <w:fldChar w:fldCharType="end"/>
            </w:r>
          </w:p>
        </w:tc>
      </w:tr>
      <w:tr w:rsidR="004F74D5" w:rsidRPr="00D67ACD" w14:paraId="666998DB" w14:textId="77777777" w:rsidTr="001D3E8F">
        <w:tc>
          <w:tcPr>
            <w:tcW w:w="14560" w:type="dxa"/>
            <w:gridSpan w:val="4"/>
          </w:tcPr>
          <w:p w14:paraId="481EF353" w14:textId="77777777" w:rsidR="004F74D5" w:rsidRDefault="0027227A" w:rsidP="002A4504">
            <w:pPr>
              <w:rPr>
                <w:lang w:val="en-US"/>
              </w:rPr>
            </w:pPr>
            <w:r w:rsidRPr="0027227A">
              <w:rPr>
                <w:b/>
                <w:lang w:val="en-US"/>
              </w:rPr>
              <w:t xml:space="preserve">5. </w:t>
            </w:r>
            <w:proofErr w:type="spellStart"/>
            <w:r w:rsidRPr="0027227A">
              <w:rPr>
                <w:b/>
                <w:lang w:val="en-US"/>
              </w:rPr>
              <w:t>Sharapkova</w:t>
            </w:r>
            <w:proofErr w:type="spellEnd"/>
            <w:r w:rsidRPr="0027227A">
              <w:rPr>
                <w:b/>
                <w:lang w:val="en-US"/>
              </w:rPr>
              <w:t xml:space="preserve">, A., Loginov, E. &amp; </w:t>
            </w:r>
            <w:proofErr w:type="spellStart"/>
            <w:r w:rsidRPr="0027227A">
              <w:rPr>
                <w:b/>
                <w:lang w:val="en-US"/>
              </w:rPr>
              <w:t>Manerko</w:t>
            </w:r>
            <w:proofErr w:type="spellEnd"/>
            <w:r w:rsidRPr="0027227A">
              <w:rPr>
                <w:b/>
                <w:lang w:val="en-US"/>
              </w:rPr>
              <w:t xml:space="preserve">, L. (2019). Conceptualizing the mental sphere in discourse: From Enlightenment philosophy to Mark </w:t>
            </w:r>
            <w:r w:rsidRPr="00925CCC">
              <w:rPr>
                <w:b/>
                <w:lang w:val="en-US"/>
              </w:rPr>
              <w:t>Twain.</w:t>
            </w:r>
          </w:p>
        </w:tc>
      </w:tr>
      <w:tr w:rsidR="004F74D5" w:rsidRPr="00D67ACD" w14:paraId="4CB3FD1C" w14:textId="77777777" w:rsidTr="001D3E8F">
        <w:tc>
          <w:tcPr>
            <w:tcW w:w="3964" w:type="dxa"/>
          </w:tcPr>
          <w:p w14:paraId="7C1A045D" w14:textId="77777777" w:rsidR="004F74D5" w:rsidRPr="00795221" w:rsidRDefault="0027227A" w:rsidP="002A4504">
            <w:pPr>
              <w:rPr>
                <w:sz w:val="20"/>
                <w:szCs w:val="20"/>
                <w:lang w:val="en-US"/>
              </w:rPr>
            </w:pPr>
            <w:proofErr w:type="spellStart"/>
            <w:r w:rsidRPr="00795221">
              <w:rPr>
                <w:sz w:val="20"/>
                <w:szCs w:val="20"/>
                <w:lang w:val="en-US"/>
              </w:rPr>
              <w:t>Sharapkova</w:t>
            </w:r>
            <w:proofErr w:type="spellEnd"/>
            <w:r w:rsidRPr="00795221">
              <w:rPr>
                <w:sz w:val="20"/>
                <w:szCs w:val="20"/>
                <w:lang w:val="en-US"/>
              </w:rPr>
              <w:t xml:space="preserve">, A., Loginov, E. &amp; </w:t>
            </w:r>
            <w:proofErr w:type="spellStart"/>
            <w:r w:rsidRPr="00795221">
              <w:rPr>
                <w:sz w:val="20"/>
                <w:szCs w:val="20"/>
                <w:lang w:val="en-US"/>
              </w:rPr>
              <w:t>Manerko</w:t>
            </w:r>
            <w:proofErr w:type="spellEnd"/>
            <w:r w:rsidRPr="00795221">
              <w:rPr>
                <w:sz w:val="20"/>
                <w:szCs w:val="20"/>
                <w:lang w:val="en-US"/>
              </w:rPr>
              <w:t xml:space="preserve">, L. (2019). Conceptualizing the mental sphere in discourse: From Enlightenment philosophy to Mark Twain. In </w:t>
            </w:r>
            <w:r w:rsidRPr="00962D84">
              <w:rPr>
                <w:i/>
                <w:iCs/>
                <w:sz w:val="20"/>
                <w:szCs w:val="20"/>
                <w:lang w:val="en-US"/>
              </w:rPr>
              <w:t>Lege artis. Language yesterday, today, tomorrow</w:t>
            </w:r>
            <w:r w:rsidRPr="00795221">
              <w:rPr>
                <w:sz w:val="20"/>
                <w:szCs w:val="20"/>
                <w:lang w:val="en-US"/>
              </w:rPr>
              <w:t xml:space="preserve">. The journal of University of SS Cyril and Methodius in Trnava. Trnava: University of SS Cyril and Methodius in Trnava, 2019, IV (1), June 2019, p. 170-240. </w:t>
            </w:r>
            <w:r w:rsidRPr="00795221">
              <w:rPr>
                <w:sz w:val="20"/>
                <w:szCs w:val="20"/>
              </w:rPr>
              <w:t>ISSN 2453-803</w:t>
            </w:r>
          </w:p>
        </w:tc>
        <w:tc>
          <w:tcPr>
            <w:tcW w:w="5387" w:type="dxa"/>
          </w:tcPr>
          <w:p w14:paraId="0D2658D4" w14:textId="77777777" w:rsidR="004F74D5" w:rsidRPr="00795221" w:rsidRDefault="0027227A" w:rsidP="002A4504">
            <w:pPr>
              <w:rPr>
                <w:sz w:val="20"/>
                <w:szCs w:val="20"/>
                <w:lang w:val="en-US"/>
              </w:rPr>
            </w:pPr>
            <w:r w:rsidRPr="00795221">
              <w:rPr>
                <w:sz w:val="20"/>
                <w:szCs w:val="20"/>
                <w:lang w:val="en-US"/>
              </w:rPr>
              <w:t>Abstract: The systemized attempts to elaborate on the human mind were made in the works of the Enlightenment project. John Locke and David Hum</w:t>
            </w:r>
            <w:r w:rsidRPr="00795221">
              <w:rPr>
                <w:sz w:val="20"/>
                <w:szCs w:val="20"/>
              </w:rPr>
              <w:t>е</w:t>
            </w:r>
            <w:r w:rsidRPr="00795221">
              <w:rPr>
                <w:sz w:val="20"/>
                <w:szCs w:val="20"/>
                <w:lang w:val="en-US"/>
              </w:rPr>
              <w:t xml:space="preserve"> influenced greatly the American Enlightenment as well as the American public discourse. Through embracing the major constructs of European tradition by Thomas Paine and other writers, the influence extended to Mark Twain. We introduce the key notions connected with mind through linguistic, cognitive and discourse analysis. </w:t>
            </w:r>
          </w:p>
        </w:tc>
        <w:tc>
          <w:tcPr>
            <w:tcW w:w="2551" w:type="dxa"/>
          </w:tcPr>
          <w:p w14:paraId="132A6601" w14:textId="77777777" w:rsidR="004F74D5" w:rsidRDefault="0027227A" w:rsidP="002A4504">
            <w:pPr>
              <w:rPr>
                <w:lang w:val="en-US"/>
              </w:rPr>
            </w:pPr>
            <w:r w:rsidRPr="0027227A">
              <w:rPr>
                <w:lang w:val="en-US"/>
              </w:rPr>
              <w:t>Key words: linguistic analysis, conceptual metaphors, image schemas, Enlightenment philosophy, discourse of Mark Twain, mind, consciousness, reason.</w:t>
            </w:r>
          </w:p>
        </w:tc>
        <w:tc>
          <w:tcPr>
            <w:tcW w:w="2658" w:type="dxa"/>
          </w:tcPr>
          <w:p w14:paraId="5C97F58D" w14:textId="77777777" w:rsidR="004F74D5" w:rsidRDefault="00000000" w:rsidP="002A4504">
            <w:pPr>
              <w:rPr>
                <w:lang w:val="en-US"/>
              </w:rPr>
            </w:pPr>
            <w:r>
              <w:fldChar w:fldCharType="begin"/>
            </w:r>
            <w:r w:rsidRPr="00D67ACD">
              <w:rPr>
                <w:lang w:val="en-US"/>
              </w:rPr>
              <w:instrText>HYPERLINK "https://lartis.sk/wp-content/uploads/2019/06/Sharapkova_et_al_Issue-1_2019.pdf"</w:instrText>
            </w:r>
            <w:r>
              <w:fldChar w:fldCharType="separate"/>
            </w:r>
            <w:r w:rsidR="0027227A" w:rsidRPr="0027227A">
              <w:rPr>
                <w:color w:val="0000FF"/>
                <w:u w:val="single"/>
                <w:lang w:val="en-US"/>
              </w:rPr>
              <w:t>https://lartis.sk/wp-content/uploads/2019/06/Sharapkova_et_al_Issue-1_2019.pdf</w:t>
            </w:r>
            <w:r>
              <w:rPr>
                <w:color w:val="0000FF"/>
                <w:u w:val="single"/>
                <w:lang w:val="en-US"/>
              </w:rPr>
              <w:fldChar w:fldCharType="end"/>
            </w:r>
          </w:p>
        </w:tc>
      </w:tr>
      <w:tr w:rsidR="004F74D5" w:rsidRPr="00D67ACD" w14:paraId="58070FE8" w14:textId="77777777" w:rsidTr="001D3E8F">
        <w:tc>
          <w:tcPr>
            <w:tcW w:w="14560" w:type="dxa"/>
            <w:gridSpan w:val="4"/>
          </w:tcPr>
          <w:p w14:paraId="300201AD" w14:textId="77777777" w:rsidR="004F74D5" w:rsidRPr="0027227A" w:rsidRDefault="0027227A" w:rsidP="002A4504">
            <w:pPr>
              <w:rPr>
                <w:b/>
                <w:lang w:val="en-US"/>
              </w:rPr>
            </w:pPr>
            <w:r w:rsidRPr="0027227A">
              <w:rPr>
                <w:b/>
                <w:lang w:val="en-US"/>
              </w:rPr>
              <w:t>6. Tereshchenko, L. &amp; Tkachuk, T. (2019). Inner circles, goodness, and lies in "A word child" by Iris Murdoch: A cognitive facet of literary analysis.</w:t>
            </w:r>
          </w:p>
        </w:tc>
      </w:tr>
      <w:tr w:rsidR="004F74D5" w:rsidRPr="00D67ACD" w14:paraId="62583FA4" w14:textId="77777777" w:rsidTr="001D3E8F">
        <w:tc>
          <w:tcPr>
            <w:tcW w:w="3964" w:type="dxa"/>
          </w:tcPr>
          <w:p w14:paraId="227D77E3" w14:textId="77777777" w:rsidR="004F74D5" w:rsidRDefault="0027227A" w:rsidP="002A4504">
            <w:pPr>
              <w:rPr>
                <w:sz w:val="20"/>
                <w:szCs w:val="20"/>
              </w:rPr>
            </w:pPr>
            <w:r w:rsidRPr="00795221">
              <w:rPr>
                <w:sz w:val="20"/>
                <w:szCs w:val="20"/>
                <w:lang w:val="en-US"/>
              </w:rPr>
              <w:t xml:space="preserve">Tereshchenko, L. &amp; Tkachuk, T. (2019). Inner circles, goodness, and lies in "A word child" by Iris Murdoch: A cognitive facet of literary analysis. In </w:t>
            </w:r>
            <w:r w:rsidRPr="00962D84">
              <w:rPr>
                <w:i/>
                <w:iCs/>
                <w:sz w:val="20"/>
                <w:szCs w:val="20"/>
                <w:lang w:val="en-US"/>
              </w:rPr>
              <w:t>Lege artis. Language yesterday, today, tomorrow</w:t>
            </w:r>
            <w:r w:rsidRPr="00795221">
              <w:rPr>
                <w:sz w:val="20"/>
                <w:szCs w:val="20"/>
                <w:lang w:val="en-US"/>
              </w:rPr>
              <w:t xml:space="preserve">. The journal of University of SS Cyril and Methodius in Trnava. Trnava: University of SS Cyril and Methodius in Trnava, 2019, IV (1), June 2019, p. 241-289. </w:t>
            </w:r>
            <w:r w:rsidRPr="00795221">
              <w:rPr>
                <w:sz w:val="20"/>
                <w:szCs w:val="20"/>
              </w:rPr>
              <w:t>ISSN 2453-80</w:t>
            </w:r>
          </w:p>
          <w:p w14:paraId="6C2BF121" w14:textId="77777777" w:rsidR="00962D84" w:rsidRDefault="00962D84" w:rsidP="002A4504">
            <w:pPr>
              <w:rPr>
                <w:sz w:val="20"/>
                <w:szCs w:val="20"/>
              </w:rPr>
            </w:pPr>
          </w:p>
          <w:p w14:paraId="21FA0AC1" w14:textId="77777777" w:rsidR="00962D84" w:rsidRPr="00795221" w:rsidRDefault="00962D84" w:rsidP="002A4504">
            <w:pPr>
              <w:rPr>
                <w:sz w:val="20"/>
                <w:szCs w:val="20"/>
                <w:lang w:val="en-US"/>
              </w:rPr>
            </w:pPr>
          </w:p>
        </w:tc>
        <w:tc>
          <w:tcPr>
            <w:tcW w:w="5387" w:type="dxa"/>
          </w:tcPr>
          <w:p w14:paraId="107B4EEE" w14:textId="77777777" w:rsidR="004F74D5" w:rsidRPr="00795221" w:rsidRDefault="0027227A" w:rsidP="002A4504">
            <w:pPr>
              <w:rPr>
                <w:sz w:val="20"/>
                <w:szCs w:val="20"/>
                <w:lang w:val="en-US"/>
              </w:rPr>
            </w:pPr>
            <w:r w:rsidRPr="00795221">
              <w:rPr>
                <w:sz w:val="20"/>
                <w:szCs w:val="20"/>
                <w:lang w:val="en-US"/>
              </w:rPr>
              <w:t xml:space="preserve">Abstract: This article offers a cognitive perspective to a literary analysis of the novel "A word child" by Iris Murdoch, illustrating how the well-preconceived elements of the text have prompted our interpretation of the author's philosophical concept. Conceptual, semantic, and structural features of the novel imply the idea of meaningful circularity of the protagonist's life, which is transformed from immature spirituality to awareness of the universal Good. </w:t>
            </w:r>
          </w:p>
        </w:tc>
        <w:tc>
          <w:tcPr>
            <w:tcW w:w="2551" w:type="dxa"/>
          </w:tcPr>
          <w:p w14:paraId="658FB881" w14:textId="77777777" w:rsidR="004F74D5" w:rsidRDefault="0027227A" w:rsidP="002A4504">
            <w:pPr>
              <w:rPr>
                <w:lang w:val="en-US"/>
              </w:rPr>
            </w:pPr>
            <w:r w:rsidRPr="0027227A">
              <w:rPr>
                <w:lang w:val="en-US"/>
              </w:rPr>
              <w:t>Key</w:t>
            </w:r>
            <w:r>
              <w:rPr>
                <w:lang w:val="en-US"/>
              </w:rPr>
              <w:t xml:space="preserve"> </w:t>
            </w:r>
            <w:r w:rsidRPr="0027227A">
              <w:rPr>
                <w:lang w:val="en-US"/>
              </w:rPr>
              <w:t>words: circularity, cognitive construing, cycle, intertextuality, mental representations, textual concept.</w:t>
            </w:r>
          </w:p>
        </w:tc>
        <w:tc>
          <w:tcPr>
            <w:tcW w:w="2658" w:type="dxa"/>
          </w:tcPr>
          <w:p w14:paraId="55A627F8" w14:textId="77777777" w:rsidR="004F74D5" w:rsidRDefault="00000000" w:rsidP="002A4504">
            <w:pPr>
              <w:rPr>
                <w:lang w:val="en-US"/>
              </w:rPr>
            </w:pPr>
            <w:r>
              <w:fldChar w:fldCharType="begin"/>
            </w:r>
            <w:r w:rsidRPr="00D67ACD">
              <w:rPr>
                <w:lang w:val="en-US"/>
              </w:rPr>
              <w:instrText>HYPERLINK "https://lartis.sk/wp-content/uploads/2019/06/TereshchenkoTkachuk_Issue-1_2019.pdf"</w:instrText>
            </w:r>
            <w:r>
              <w:fldChar w:fldCharType="separate"/>
            </w:r>
            <w:r w:rsidR="0027227A" w:rsidRPr="0027227A">
              <w:rPr>
                <w:color w:val="0000FF"/>
                <w:u w:val="single"/>
                <w:lang w:val="en-US"/>
              </w:rPr>
              <w:t>https://lartis.sk/wp-content/uploads/2019/06/TereshchenkoTkachuk_Issue-1_2019.pdf</w:t>
            </w:r>
            <w:r>
              <w:rPr>
                <w:color w:val="0000FF"/>
                <w:u w:val="single"/>
                <w:lang w:val="en-US"/>
              </w:rPr>
              <w:fldChar w:fldCharType="end"/>
            </w:r>
          </w:p>
        </w:tc>
      </w:tr>
      <w:tr w:rsidR="004F74D5" w:rsidRPr="00D67ACD" w14:paraId="665F1724" w14:textId="77777777" w:rsidTr="001D3E8F">
        <w:tc>
          <w:tcPr>
            <w:tcW w:w="14560" w:type="dxa"/>
            <w:gridSpan w:val="4"/>
          </w:tcPr>
          <w:p w14:paraId="6E8E5BA7" w14:textId="77777777" w:rsidR="004F74D5" w:rsidRPr="0027227A" w:rsidRDefault="0027227A" w:rsidP="002A4504">
            <w:pPr>
              <w:rPr>
                <w:b/>
                <w:lang w:val="en-US"/>
              </w:rPr>
            </w:pPr>
            <w:r w:rsidRPr="003C37D3">
              <w:rPr>
                <w:b/>
                <w:lang w:val="fr-FR"/>
              </w:rPr>
              <w:lastRenderedPageBreak/>
              <w:t xml:space="preserve">7. </w:t>
            </w:r>
            <w:proofErr w:type="spellStart"/>
            <w:r w:rsidRPr="003C37D3">
              <w:rPr>
                <w:b/>
                <w:lang w:val="fr-FR"/>
              </w:rPr>
              <w:t>Tissari</w:t>
            </w:r>
            <w:proofErr w:type="spellEnd"/>
            <w:r w:rsidRPr="003C37D3">
              <w:rPr>
                <w:b/>
                <w:lang w:val="fr-FR"/>
              </w:rPr>
              <w:t xml:space="preserve">, H., </w:t>
            </w:r>
            <w:proofErr w:type="spellStart"/>
            <w:r w:rsidRPr="003C37D3">
              <w:rPr>
                <w:b/>
                <w:lang w:val="fr-FR"/>
              </w:rPr>
              <w:t>Vanhatalo</w:t>
            </w:r>
            <w:proofErr w:type="spellEnd"/>
            <w:r w:rsidRPr="003C37D3">
              <w:rPr>
                <w:b/>
                <w:lang w:val="fr-FR"/>
              </w:rPr>
              <w:t xml:space="preserve">, U. &amp; </w:t>
            </w:r>
            <w:proofErr w:type="spellStart"/>
            <w:r w:rsidRPr="003C37D3">
              <w:rPr>
                <w:b/>
                <w:lang w:val="fr-FR"/>
              </w:rPr>
              <w:t>Siiroinen</w:t>
            </w:r>
            <w:proofErr w:type="spellEnd"/>
            <w:r w:rsidRPr="003C37D3">
              <w:rPr>
                <w:b/>
                <w:lang w:val="fr-FR"/>
              </w:rPr>
              <w:t xml:space="preserve">, M. (2019). </w:t>
            </w:r>
            <w:r w:rsidRPr="0027227A">
              <w:rPr>
                <w:b/>
                <w:lang w:val="en-US"/>
              </w:rPr>
              <w:t xml:space="preserve">From corpus-assisted to corpus-driven NSM explications: The case of Finnish </w:t>
            </w:r>
            <w:proofErr w:type="spellStart"/>
            <w:r w:rsidRPr="0027227A">
              <w:rPr>
                <w:b/>
                <w:lang w:val="en-US"/>
              </w:rPr>
              <w:t>viha</w:t>
            </w:r>
            <w:proofErr w:type="spellEnd"/>
            <w:r w:rsidRPr="0027227A">
              <w:rPr>
                <w:b/>
                <w:lang w:val="en-US"/>
              </w:rPr>
              <w:t xml:space="preserve"> (anger, hate).</w:t>
            </w:r>
          </w:p>
        </w:tc>
      </w:tr>
      <w:tr w:rsidR="004F74D5" w:rsidRPr="00D67ACD" w14:paraId="42CF69DD" w14:textId="77777777" w:rsidTr="001D3E8F">
        <w:tc>
          <w:tcPr>
            <w:tcW w:w="3964" w:type="dxa"/>
          </w:tcPr>
          <w:p w14:paraId="6907BB7C" w14:textId="77777777" w:rsidR="004F74D5" w:rsidRPr="00795221" w:rsidRDefault="0027227A" w:rsidP="002A4504">
            <w:pPr>
              <w:rPr>
                <w:sz w:val="20"/>
                <w:szCs w:val="20"/>
                <w:lang w:val="en-US"/>
              </w:rPr>
            </w:pPr>
            <w:proofErr w:type="spellStart"/>
            <w:r w:rsidRPr="003C37D3">
              <w:rPr>
                <w:sz w:val="20"/>
                <w:szCs w:val="20"/>
                <w:lang w:val="fr-FR"/>
              </w:rPr>
              <w:t>Tissari</w:t>
            </w:r>
            <w:proofErr w:type="spellEnd"/>
            <w:r w:rsidRPr="003C37D3">
              <w:rPr>
                <w:sz w:val="20"/>
                <w:szCs w:val="20"/>
                <w:lang w:val="fr-FR"/>
              </w:rPr>
              <w:t xml:space="preserve">, H., </w:t>
            </w:r>
            <w:proofErr w:type="spellStart"/>
            <w:r w:rsidRPr="003C37D3">
              <w:rPr>
                <w:sz w:val="20"/>
                <w:szCs w:val="20"/>
                <w:lang w:val="fr-FR"/>
              </w:rPr>
              <w:t>Vanhatalo</w:t>
            </w:r>
            <w:proofErr w:type="spellEnd"/>
            <w:r w:rsidRPr="003C37D3">
              <w:rPr>
                <w:sz w:val="20"/>
                <w:szCs w:val="20"/>
                <w:lang w:val="fr-FR"/>
              </w:rPr>
              <w:t xml:space="preserve">, U. &amp; </w:t>
            </w:r>
            <w:proofErr w:type="spellStart"/>
            <w:r w:rsidRPr="003C37D3">
              <w:rPr>
                <w:sz w:val="20"/>
                <w:szCs w:val="20"/>
                <w:lang w:val="fr-FR"/>
              </w:rPr>
              <w:t>Siiroinen</w:t>
            </w:r>
            <w:proofErr w:type="spellEnd"/>
            <w:r w:rsidRPr="003C37D3">
              <w:rPr>
                <w:sz w:val="20"/>
                <w:szCs w:val="20"/>
                <w:lang w:val="fr-FR"/>
              </w:rPr>
              <w:t xml:space="preserve">, M. (2019). </w:t>
            </w:r>
            <w:r w:rsidRPr="00795221">
              <w:rPr>
                <w:sz w:val="20"/>
                <w:szCs w:val="20"/>
                <w:lang w:val="en-US"/>
              </w:rPr>
              <w:t xml:space="preserve">From corpus-assisted to corpus-driven NSM explications: The case of Finnish </w:t>
            </w:r>
            <w:proofErr w:type="spellStart"/>
            <w:r w:rsidRPr="00795221">
              <w:rPr>
                <w:sz w:val="20"/>
                <w:szCs w:val="20"/>
                <w:lang w:val="en-US"/>
              </w:rPr>
              <w:t>viha</w:t>
            </w:r>
            <w:proofErr w:type="spellEnd"/>
            <w:r w:rsidRPr="00795221">
              <w:rPr>
                <w:sz w:val="20"/>
                <w:szCs w:val="20"/>
                <w:lang w:val="en-US"/>
              </w:rPr>
              <w:t xml:space="preserve"> (anger, hate). In </w:t>
            </w:r>
            <w:r w:rsidRPr="00962D84">
              <w:rPr>
                <w:i/>
                <w:iCs/>
                <w:sz w:val="20"/>
                <w:szCs w:val="20"/>
                <w:lang w:val="en-US"/>
              </w:rPr>
              <w:t>Lege artis. Language yesterday, today, tomorrow</w:t>
            </w:r>
            <w:r w:rsidRPr="00795221">
              <w:rPr>
                <w:sz w:val="20"/>
                <w:szCs w:val="20"/>
                <w:lang w:val="en-US"/>
              </w:rPr>
              <w:t xml:space="preserve">. The journal of University of SS Cyril and Methodius in Trnava. Trnava: University of SS Cyril and Methodius in Trnava, 2019, IV (1), June 2019, p. 290-334. </w:t>
            </w:r>
            <w:r w:rsidRPr="00795221">
              <w:rPr>
                <w:sz w:val="20"/>
                <w:szCs w:val="20"/>
              </w:rPr>
              <w:t>ISSN 2453-803</w:t>
            </w:r>
          </w:p>
        </w:tc>
        <w:tc>
          <w:tcPr>
            <w:tcW w:w="5387" w:type="dxa"/>
          </w:tcPr>
          <w:p w14:paraId="68B0641A" w14:textId="77777777" w:rsidR="004F74D5" w:rsidRPr="00795221" w:rsidRDefault="0027227A" w:rsidP="002A4504">
            <w:pPr>
              <w:rPr>
                <w:sz w:val="20"/>
                <w:szCs w:val="20"/>
                <w:lang w:val="en-US"/>
              </w:rPr>
            </w:pPr>
            <w:r w:rsidRPr="00795221">
              <w:rPr>
                <w:sz w:val="20"/>
                <w:szCs w:val="20"/>
                <w:lang w:val="en-US"/>
              </w:rPr>
              <w:t xml:space="preserve">Abstract: NSM researchers have not used corpus data very systematically thus far. One could talk about corpus-assisted rather than corpus-based or corpus-driven research. This article suggests a way to not only base research on corpus data, but also to let it guide us in defining words in terms of NSM. It presents a new method, which we have developed. Our data come from the Suomi24 Sentences Corpus and concerns the Finnish emotion words </w:t>
            </w:r>
            <w:proofErr w:type="spellStart"/>
            <w:r w:rsidRPr="00795221">
              <w:rPr>
                <w:sz w:val="20"/>
                <w:szCs w:val="20"/>
                <w:lang w:val="en-US"/>
              </w:rPr>
              <w:t>viha</w:t>
            </w:r>
            <w:proofErr w:type="spellEnd"/>
            <w:r w:rsidRPr="00795221">
              <w:rPr>
                <w:sz w:val="20"/>
                <w:szCs w:val="20"/>
                <w:lang w:val="en-US"/>
              </w:rPr>
              <w:t xml:space="preserve"> ('anger, hate'), </w:t>
            </w:r>
            <w:proofErr w:type="spellStart"/>
            <w:r w:rsidRPr="00795221">
              <w:rPr>
                <w:sz w:val="20"/>
                <w:szCs w:val="20"/>
                <w:lang w:val="en-US"/>
              </w:rPr>
              <w:t>vihata</w:t>
            </w:r>
            <w:proofErr w:type="spellEnd"/>
            <w:r w:rsidRPr="00795221">
              <w:rPr>
                <w:sz w:val="20"/>
                <w:szCs w:val="20"/>
                <w:lang w:val="en-US"/>
              </w:rPr>
              <w:t xml:space="preserve"> ('to hate') and </w:t>
            </w:r>
            <w:proofErr w:type="spellStart"/>
            <w:r w:rsidRPr="00795221">
              <w:rPr>
                <w:sz w:val="20"/>
                <w:szCs w:val="20"/>
                <w:lang w:val="en-US"/>
              </w:rPr>
              <w:t>vihainen</w:t>
            </w:r>
            <w:proofErr w:type="spellEnd"/>
            <w:r w:rsidRPr="00795221">
              <w:rPr>
                <w:sz w:val="20"/>
                <w:szCs w:val="20"/>
                <w:lang w:val="en-US"/>
              </w:rPr>
              <w:t xml:space="preserve"> ('angry'). </w:t>
            </w:r>
          </w:p>
        </w:tc>
        <w:tc>
          <w:tcPr>
            <w:tcW w:w="2551" w:type="dxa"/>
          </w:tcPr>
          <w:p w14:paraId="51FD3467" w14:textId="77777777" w:rsidR="004F74D5" w:rsidRDefault="0027227A" w:rsidP="002A4504">
            <w:pPr>
              <w:rPr>
                <w:lang w:val="en-US"/>
              </w:rPr>
            </w:pPr>
            <w:r w:rsidRPr="0027227A">
              <w:rPr>
                <w:lang w:val="en-US"/>
              </w:rPr>
              <w:t>Key words: anger, emotion, the Finnish language, Natural Semantic Metalanguage, semantics.</w:t>
            </w:r>
          </w:p>
        </w:tc>
        <w:tc>
          <w:tcPr>
            <w:tcW w:w="2658" w:type="dxa"/>
          </w:tcPr>
          <w:p w14:paraId="79D03007" w14:textId="77777777" w:rsidR="004F74D5" w:rsidRDefault="00000000" w:rsidP="002A4504">
            <w:pPr>
              <w:rPr>
                <w:lang w:val="en-US"/>
              </w:rPr>
            </w:pPr>
            <w:r>
              <w:fldChar w:fldCharType="begin"/>
            </w:r>
            <w:r w:rsidRPr="00D67ACD">
              <w:rPr>
                <w:lang w:val="en-US"/>
              </w:rPr>
              <w:instrText>HYPERLINK "https://lartis.sk/wp-content/uploads/2019/06/Tissari_et_al_Issue-1_2019.pdf"</w:instrText>
            </w:r>
            <w:r>
              <w:fldChar w:fldCharType="separate"/>
            </w:r>
            <w:r w:rsidR="0027227A" w:rsidRPr="0027227A">
              <w:rPr>
                <w:color w:val="0000FF"/>
                <w:u w:val="single"/>
                <w:lang w:val="en-US"/>
              </w:rPr>
              <w:t>https://lartis.sk/wp-content/uploads/2019/06/Tissari_et_al_Issue-1_2019.pdf</w:t>
            </w:r>
            <w:r>
              <w:rPr>
                <w:color w:val="0000FF"/>
                <w:u w:val="single"/>
                <w:lang w:val="en-US"/>
              </w:rPr>
              <w:fldChar w:fldCharType="end"/>
            </w:r>
          </w:p>
        </w:tc>
      </w:tr>
      <w:tr w:rsidR="004F74D5" w:rsidRPr="00D67ACD" w14:paraId="3A0A2543" w14:textId="77777777" w:rsidTr="001D3E8F">
        <w:tc>
          <w:tcPr>
            <w:tcW w:w="14560" w:type="dxa"/>
            <w:gridSpan w:val="4"/>
          </w:tcPr>
          <w:p w14:paraId="2A1D1DBA" w14:textId="77777777" w:rsidR="004F74D5" w:rsidRPr="0027227A" w:rsidRDefault="0027227A" w:rsidP="002A4504">
            <w:pPr>
              <w:rPr>
                <w:b/>
                <w:lang w:val="en-US"/>
              </w:rPr>
            </w:pPr>
            <w:r w:rsidRPr="002A4504">
              <w:rPr>
                <w:b/>
                <w:lang w:val="en-US"/>
              </w:rPr>
              <w:t xml:space="preserve">8. </w:t>
            </w:r>
            <w:proofErr w:type="spellStart"/>
            <w:r w:rsidRPr="002A4504">
              <w:rPr>
                <w:b/>
                <w:lang w:val="en-US"/>
              </w:rPr>
              <w:t>Uberman</w:t>
            </w:r>
            <w:proofErr w:type="spellEnd"/>
            <w:r w:rsidRPr="002A4504">
              <w:rPr>
                <w:b/>
                <w:lang w:val="en-US"/>
              </w:rPr>
              <w:t>, A. (2019). A comparative study of the frame of KNOWLEDGE in English and Polish: Preliminaries.</w:t>
            </w:r>
          </w:p>
        </w:tc>
      </w:tr>
      <w:tr w:rsidR="004F74D5" w:rsidRPr="00D67ACD" w14:paraId="6A9AF89B" w14:textId="77777777" w:rsidTr="001D3E8F">
        <w:tc>
          <w:tcPr>
            <w:tcW w:w="3964" w:type="dxa"/>
          </w:tcPr>
          <w:p w14:paraId="32445A20" w14:textId="77777777" w:rsidR="004F74D5" w:rsidRDefault="0027227A" w:rsidP="002A4504">
            <w:pPr>
              <w:rPr>
                <w:lang w:val="en-US"/>
              </w:rPr>
            </w:pPr>
            <w:proofErr w:type="spellStart"/>
            <w:r w:rsidRPr="0027227A">
              <w:rPr>
                <w:lang w:val="en-US"/>
              </w:rPr>
              <w:t>Uberman</w:t>
            </w:r>
            <w:proofErr w:type="spellEnd"/>
            <w:r w:rsidRPr="0027227A">
              <w:rPr>
                <w:lang w:val="en-US"/>
              </w:rPr>
              <w:t xml:space="preserve">, A. (2019). A comparative study of the frame of KNOWLEDGE in English and Polish: Preliminaries. In </w:t>
            </w:r>
            <w:r w:rsidRPr="00962D84">
              <w:rPr>
                <w:i/>
                <w:iCs/>
                <w:lang w:val="en-US"/>
              </w:rPr>
              <w:t>Lege artis. Language yesterday, today, tomorrow.</w:t>
            </w:r>
            <w:r w:rsidRPr="0027227A">
              <w:rPr>
                <w:lang w:val="en-US"/>
              </w:rPr>
              <w:t xml:space="preserve"> The journal of University of SS Cyril and Methodius in Trnava. Trnava: University of SS Cyril and Methodius in Trnava, 2019, IV (1), June 2019, p. 335-372. </w:t>
            </w:r>
            <w:r>
              <w:t>ISSN 2453-8035</w:t>
            </w:r>
          </w:p>
        </w:tc>
        <w:tc>
          <w:tcPr>
            <w:tcW w:w="5387" w:type="dxa"/>
          </w:tcPr>
          <w:p w14:paraId="03424EDA" w14:textId="77777777" w:rsidR="004F74D5" w:rsidRDefault="0027227A" w:rsidP="002A4504">
            <w:pPr>
              <w:rPr>
                <w:lang w:val="en-US"/>
              </w:rPr>
            </w:pPr>
            <w:r w:rsidRPr="0027227A">
              <w:rPr>
                <w:lang w:val="en-US"/>
              </w:rPr>
              <w:t xml:space="preserve">Abstract: The discussion aims at presenting the frames of KNOWLDEGE and WIEDZA as specified by native speakers of English and Polish. The concept of knowledge is briefly presented from the general perspective and different types of knowledge are listed. The notion is also introduced with reference to sematic primes. A frame is </w:t>
            </w:r>
            <w:proofErr w:type="spellStart"/>
            <w:r w:rsidRPr="0027227A">
              <w:rPr>
                <w:lang w:val="en-US"/>
              </w:rPr>
              <w:t>characterised</w:t>
            </w:r>
            <w:proofErr w:type="spellEnd"/>
            <w:r w:rsidRPr="0027227A">
              <w:rPr>
                <w:lang w:val="en-US"/>
              </w:rPr>
              <w:t xml:space="preserve"> as a cognitive construct also encompassing scripts, also including cultural scripts available in different language and culture communities. </w:t>
            </w:r>
          </w:p>
        </w:tc>
        <w:tc>
          <w:tcPr>
            <w:tcW w:w="2551" w:type="dxa"/>
          </w:tcPr>
          <w:p w14:paraId="21D7B0C7" w14:textId="77777777" w:rsidR="004F74D5" w:rsidRDefault="0027227A" w:rsidP="002A4504">
            <w:pPr>
              <w:rPr>
                <w:lang w:val="en-US"/>
              </w:rPr>
            </w:pPr>
            <w:r w:rsidRPr="0027227A">
              <w:rPr>
                <w:lang w:val="en-US"/>
              </w:rPr>
              <w:t>Key words: KNOWLEDGE, WIEDZA, semantic prime, metaphor, cognitive frame, cultural script</w:t>
            </w:r>
          </w:p>
        </w:tc>
        <w:tc>
          <w:tcPr>
            <w:tcW w:w="2658" w:type="dxa"/>
          </w:tcPr>
          <w:p w14:paraId="6AA582E2" w14:textId="77777777" w:rsidR="004F74D5" w:rsidRDefault="00000000" w:rsidP="002A4504">
            <w:pPr>
              <w:rPr>
                <w:lang w:val="en-US"/>
              </w:rPr>
            </w:pPr>
            <w:r>
              <w:fldChar w:fldCharType="begin"/>
            </w:r>
            <w:r w:rsidRPr="00D67ACD">
              <w:rPr>
                <w:lang w:val="en-US"/>
              </w:rPr>
              <w:instrText>HYPERLINK "https://lartis.sk/wp-content/uploads/2019/06/Uberman_Issue-1_2019.pdf"</w:instrText>
            </w:r>
            <w:r>
              <w:fldChar w:fldCharType="separate"/>
            </w:r>
            <w:r w:rsidR="0027227A" w:rsidRPr="0027227A">
              <w:rPr>
                <w:color w:val="0000FF"/>
                <w:u w:val="single"/>
                <w:lang w:val="en-US"/>
              </w:rPr>
              <w:t>https://lartis.sk/wp-content/uploads/2019/06/Uberman_Issue-1_2019.pdf</w:t>
            </w:r>
            <w:r>
              <w:rPr>
                <w:color w:val="0000FF"/>
                <w:u w:val="single"/>
                <w:lang w:val="en-US"/>
              </w:rPr>
              <w:fldChar w:fldCharType="end"/>
            </w:r>
          </w:p>
        </w:tc>
      </w:tr>
    </w:tbl>
    <w:p w14:paraId="63313BF6" w14:textId="77777777" w:rsidR="00A462C8" w:rsidRDefault="00A462C8" w:rsidP="002A4504">
      <w:pPr>
        <w:spacing w:after="0" w:line="240" w:lineRule="auto"/>
        <w:jc w:val="center"/>
        <w:rPr>
          <w:b/>
          <w:sz w:val="40"/>
          <w:szCs w:val="40"/>
          <w:lang w:val="en-US"/>
        </w:rPr>
      </w:pPr>
    </w:p>
    <w:p w14:paraId="564050B6" w14:textId="3613AE30" w:rsidR="004F74D5" w:rsidRDefault="004F74D5" w:rsidP="002A4504">
      <w:pPr>
        <w:spacing w:after="0" w:line="240" w:lineRule="auto"/>
        <w:jc w:val="center"/>
        <w:rPr>
          <w:lang w:val="en-US"/>
        </w:rPr>
      </w:pPr>
      <w:r w:rsidRPr="00D96D9F">
        <w:rPr>
          <w:b/>
          <w:sz w:val="40"/>
          <w:szCs w:val="40"/>
          <w:lang w:val="en-US"/>
        </w:rPr>
        <w:t>Papers 2019-2</w:t>
      </w:r>
    </w:p>
    <w:tbl>
      <w:tblPr>
        <w:tblStyle w:val="TableGrid"/>
        <w:tblW w:w="0" w:type="auto"/>
        <w:tblLayout w:type="fixed"/>
        <w:tblLook w:val="04A0" w:firstRow="1" w:lastRow="0" w:firstColumn="1" w:lastColumn="0" w:noHBand="0" w:noVBand="1"/>
      </w:tblPr>
      <w:tblGrid>
        <w:gridCol w:w="3964"/>
        <w:gridCol w:w="5387"/>
        <w:gridCol w:w="2551"/>
        <w:gridCol w:w="2658"/>
      </w:tblGrid>
      <w:tr w:rsidR="004F74D5" w:rsidRPr="00D67ACD" w14:paraId="53631F5A" w14:textId="77777777" w:rsidTr="001D3E8F">
        <w:tc>
          <w:tcPr>
            <w:tcW w:w="14560" w:type="dxa"/>
            <w:gridSpan w:val="4"/>
          </w:tcPr>
          <w:p w14:paraId="7C65405D" w14:textId="77777777" w:rsidR="004F74D5" w:rsidRPr="00795221" w:rsidRDefault="00795221" w:rsidP="002A4504">
            <w:pPr>
              <w:rPr>
                <w:b/>
                <w:lang w:val="en-US"/>
              </w:rPr>
            </w:pPr>
            <w:r w:rsidRPr="00795221">
              <w:rPr>
                <w:b/>
                <w:lang w:val="en-US"/>
              </w:rPr>
              <w:t>1. Chernenko, O. (2019). Pragmatic peculiarities of the final phase of conflict interaction in fiction discourse.</w:t>
            </w:r>
          </w:p>
        </w:tc>
      </w:tr>
      <w:tr w:rsidR="004F74D5" w:rsidRPr="00D67ACD" w14:paraId="00560085" w14:textId="77777777" w:rsidTr="001D3E8F">
        <w:tc>
          <w:tcPr>
            <w:tcW w:w="3964" w:type="dxa"/>
          </w:tcPr>
          <w:p w14:paraId="4726613D" w14:textId="77777777" w:rsidR="004F74D5" w:rsidRDefault="00795221" w:rsidP="002A4504">
            <w:r w:rsidRPr="00795221">
              <w:rPr>
                <w:lang w:val="en-US"/>
              </w:rPr>
              <w:t xml:space="preserve">Chernenko, O. (2019). Pragmatic peculiarities of the final phase of conflict interaction in fiction discourse. In </w:t>
            </w:r>
            <w:r w:rsidRPr="00962D84">
              <w:rPr>
                <w:i/>
                <w:iCs/>
                <w:lang w:val="en-US"/>
              </w:rPr>
              <w:t>Lege artis. Language yesterday, today, tomorrow</w:t>
            </w:r>
            <w:r w:rsidRPr="00795221">
              <w:rPr>
                <w:lang w:val="en-US"/>
              </w:rPr>
              <w:t xml:space="preserve">. The journal of University of SS Cyril and Methodius in Trnava. Trnava: University of SS Cyril and Methodius in Trnava, 2019, IV (2), December 2019, p. 2-48. </w:t>
            </w:r>
            <w:r w:rsidRPr="00795221">
              <w:t>ISSN 2453-8035</w:t>
            </w:r>
          </w:p>
          <w:p w14:paraId="498E28E0" w14:textId="77777777" w:rsidR="00962D84" w:rsidRDefault="00962D84" w:rsidP="002A4504"/>
          <w:p w14:paraId="6C4107E8" w14:textId="77777777" w:rsidR="00962D84" w:rsidRDefault="00962D84" w:rsidP="002A4504"/>
          <w:p w14:paraId="1CB6AB5F" w14:textId="77777777" w:rsidR="00962D84" w:rsidRDefault="00962D84" w:rsidP="002A4504">
            <w:pPr>
              <w:rPr>
                <w:lang w:val="en-US"/>
              </w:rPr>
            </w:pPr>
          </w:p>
        </w:tc>
        <w:tc>
          <w:tcPr>
            <w:tcW w:w="5387" w:type="dxa"/>
          </w:tcPr>
          <w:p w14:paraId="26D90FAA" w14:textId="77777777" w:rsidR="004F74D5" w:rsidRPr="00795221" w:rsidRDefault="00795221" w:rsidP="002A4504">
            <w:pPr>
              <w:rPr>
                <w:sz w:val="20"/>
                <w:szCs w:val="20"/>
                <w:lang w:val="en-US"/>
              </w:rPr>
            </w:pPr>
            <w:r w:rsidRPr="00795221">
              <w:rPr>
                <w:sz w:val="20"/>
                <w:szCs w:val="20"/>
                <w:lang w:val="en-US"/>
              </w:rPr>
              <w:t xml:space="preserve">Abstract: The scope of the paper is defined as focusing on discourse studies that examine actual instances of conflict interaction within the framework of pragmatic studies. Some of the mechanisms and factors by which conflict interaction can be initiated, maintained, escalated, and terminated are reviewed. The article focuses on the main communicative and pragmatic features of discourse representation of the final phase in conflict interaction, as well as strategy and tactics analysis as an important conflict discourse issue. </w:t>
            </w:r>
          </w:p>
        </w:tc>
        <w:tc>
          <w:tcPr>
            <w:tcW w:w="2551" w:type="dxa"/>
          </w:tcPr>
          <w:p w14:paraId="703AB06A" w14:textId="77777777" w:rsidR="004F74D5" w:rsidRPr="00795221" w:rsidRDefault="00795221" w:rsidP="002A4504">
            <w:pPr>
              <w:rPr>
                <w:sz w:val="20"/>
                <w:szCs w:val="20"/>
                <w:lang w:val="en-US"/>
              </w:rPr>
            </w:pPr>
            <w:r w:rsidRPr="00795221">
              <w:rPr>
                <w:sz w:val="20"/>
                <w:szCs w:val="20"/>
                <w:lang w:val="en-US"/>
              </w:rPr>
              <w:t>Key words: conflict discourse, final conflict interaction phase, illocutionary force, perlocutionary effect, communicative strategy and tactics, verbal and non-verbal means of communication, gender differences in language use.</w:t>
            </w:r>
          </w:p>
        </w:tc>
        <w:tc>
          <w:tcPr>
            <w:tcW w:w="2658" w:type="dxa"/>
          </w:tcPr>
          <w:p w14:paraId="168ED38A" w14:textId="77777777" w:rsidR="004F74D5" w:rsidRDefault="00000000" w:rsidP="002A4504">
            <w:pPr>
              <w:rPr>
                <w:lang w:val="en-US"/>
              </w:rPr>
            </w:pPr>
            <w:r>
              <w:fldChar w:fldCharType="begin"/>
            </w:r>
            <w:r w:rsidRPr="00D67ACD">
              <w:rPr>
                <w:lang w:val="en-US"/>
              </w:rPr>
              <w:instrText>HYPERLINK "https://lartis.sk/wp-content/uploads/2019/11/Chernenko_Issue-2_2019.pdf"</w:instrText>
            </w:r>
            <w:r>
              <w:fldChar w:fldCharType="separate"/>
            </w:r>
            <w:r w:rsidR="00795221" w:rsidRPr="00795221">
              <w:rPr>
                <w:color w:val="0000FF"/>
                <w:u w:val="single"/>
                <w:lang w:val="en-US"/>
              </w:rPr>
              <w:t>https://lartis.sk/wp-content/uploads/2019/11/Chernenko_Issue-2_2019.pdf</w:t>
            </w:r>
            <w:r>
              <w:rPr>
                <w:color w:val="0000FF"/>
                <w:u w:val="single"/>
                <w:lang w:val="en-US"/>
              </w:rPr>
              <w:fldChar w:fldCharType="end"/>
            </w:r>
          </w:p>
        </w:tc>
      </w:tr>
      <w:tr w:rsidR="004F74D5" w:rsidRPr="00D67ACD" w14:paraId="106BCF2C" w14:textId="77777777" w:rsidTr="001D3E8F">
        <w:tc>
          <w:tcPr>
            <w:tcW w:w="14560" w:type="dxa"/>
            <w:gridSpan w:val="4"/>
          </w:tcPr>
          <w:p w14:paraId="7E5EA84F" w14:textId="77777777" w:rsidR="004F74D5" w:rsidRPr="00795221" w:rsidRDefault="00795221" w:rsidP="002A4504">
            <w:pPr>
              <w:rPr>
                <w:b/>
                <w:lang w:val="en-US"/>
              </w:rPr>
            </w:pPr>
            <w:r w:rsidRPr="00795221">
              <w:rPr>
                <w:b/>
                <w:lang w:val="en-US"/>
              </w:rPr>
              <w:lastRenderedPageBreak/>
              <w:t>2. Chetova, N. (2019). The imaginary: From genre through text and language to conceptual space (based on J.R.R. Tolkien's literary works).</w:t>
            </w:r>
          </w:p>
        </w:tc>
      </w:tr>
      <w:tr w:rsidR="004F74D5" w:rsidRPr="00D67ACD" w14:paraId="0C4C70BA" w14:textId="77777777" w:rsidTr="001D3E8F">
        <w:tc>
          <w:tcPr>
            <w:tcW w:w="3964" w:type="dxa"/>
          </w:tcPr>
          <w:p w14:paraId="12F77F36" w14:textId="77777777" w:rsidR="004F74D5" w:rsidRPr="00795221" w:rsidRDefault="00795221" w:rsidP="002A4504">
            <w:pPr>
              <w:ind w:right="-108"/>
              <w:rPr>
                <w:sz w:val="20"/>
                <w:szCs w:val="20"/>
                <w:lang w:val="en-US"/>
              </w:rPr>
            </w:pPr>
            <w:proofErr w:type="spellStart"/>
            <w:r w:rsidRPr="00795221">
              <w:rPr>
                <w:sz w:val="20"/>
                <w:szCs w:val="20"/>
                <w:lang w:val="en-US"/>
              </w:rPr>
              <w:t>Chetova</w:t>
            </w:r>
            <w:proofErr w:type="spellEnd"/>
            <w:r w:rsidRPr="00795221">
              <w:rPr>
                <w:sz w:val="20"/>
                <w:szCs w:val="20"/>
                <w:lang w:val="en-US"/>
              </w:rPr>
              <w:t xml:space="preserve">, N. (2019). The imaginary: From genre through text and language to conceptual space (based on J.R.R. Tolkien's literary works). In </w:t>
            </w:r>
            <w:r w:rsidRPr="00962D84">
              <w:rPr>
                <w:i/>
                <w:iCs/>
                <w:sz w:val="20"/>
                <w:szCs w:val="20"/>
                <w:lang w:val="en-US"/>
              </w:rPr>
              <w:t>Lege artis. Language yesterday, today, tomorrow</w:t>
            </w:r>
            <w:r w:rsidRPr="00795221">
              <w:rPr>
                <w:sz w:val="20"/>
                <w:szCs w:val="20"/>
                <w:lang w:val="en-US"/>
              </w:rPr>
              <w:t xml:space="preserve">. The journal of University of SS Cyril and Methodius in Trnava. Trnava: University of SS Cyril and Methodius in Trnava, 2019, IV (2), December 2019, p. 49-85. </w:t>
            </w:r>
            <w:r w:rsidRPr="00795221">
              <w:rPr>
                <w:sz w:val="20"/>
                <w:szCs w:val="20"/>
              </w:rPr>
              <w:t>ISSN 2453- 8035</w:t>
            </w:r>
          </w:p>
        </w:tc>
        <w:tc>
          <w:tcPr>
            <w:tcW w:w="5387" w:type="dxa"/>
          </w:tcPr>
          <w:p w14:paraId="3BD8053F" w14:textId="77777777" w:rsidR="004F74D5" w:rsidRPr="00795221" w:rsidRDefault="00795221" w:rsidP="002A4504">
            <w:pPr>
              <w:rPr>
                <w:sz w:val="20"/>
                <w:szCs w:val="20"/>
                <w:lang w:val="en-US"/>
              </w:rPr>
            </w:pPr>
            <w:r w:rsidRPr="00795221">
              <w:rPr>
                <w:sz w:val="20"/>
                <w:szCs w:val="20"/>
                <w:lang w:val="en-US"/>
              </w:rPr>
              <w:t xml:space="preserve">Abstract: The study presents the results of multidimensional analysis of the imaginary as a key genre forming feature in fantasy, namely in the works of J.R.R. Tolkien. The analysis focuses on revealing the interaction of genre, text, language, and conceptual space in the actualization of the imaginary atmosphere through reconstruction of the peculiarities of the author's understanding and interpretation of the mentioned atmosphere in the literary works. </w:t>
            </w:r>
          </w:p>
        </w:tc>
        <w:tc>
          <w:tcPr>
            <w:tcW w:w="2551" w:type="dxa"/>
          </w:tcPr>
          <w:p w14:paraId="694E186D" w14:textId="77777777" w:rsidR="004F74D5" w:rsidRDefault="00795221" w:rsidP="002A4504">
            <w:pPr>
              <w:rPr>
                <w:lang w:val="en-US"/>
              </w:rPr>
            </w:pPr>
            <w:r w:rsidRPr="00795221">
              <w:rPr>
                <w:lang w:val="en-US"/>
              </w:rPr>
              <w:t>Key words: fantasy, imaginary, verbal means, semantic-associative field, cognitive-poetic analysis, literary concept, frame, conceptual metaphor.</w:t>
            </w:r>
          </w:p>
        </w:tc>
        <w:tc>
          <w:tcPr>
            <w:tcW w:w="2658" w:type="dxa"/>
          </w:tcPr>
          <w:p w14:paraId="740C05EE" w14:textId="77777777" w:rsidR="004F74D5" w:rsidRDefault="00000000" w:rsidP="002A4504">
            <w:pPr>
              <w:rPr>
                <w:lang w:val="en-US"/>
              </w:rPr>
            </w:pPr>
            <w:r>
              <w:fldChar w:fldCharType="begin"/>
            </w:r>
            <w:r w:rsidRPr="00D67ACD">
              <w:rPr>
                <w:lang w:val="en-US"/>
              </w:rPr>
              <w:instrText>HYPERLINK "https://lartis.sk/wp-content/uploads/2019/11/Chetova_Issue-2_2019.pdf"</w:instrText>
            </w:r>
            <w:r>
              <w:fldChar w:fldCharType="separate"/>
            </w:r>
            <w:r w:rsidR="00795221" w:rsidRPr="00795221">
              <w:rPr>
                <w:color w:val="0000FF"/>
                <w:u w:val="single"/>
                <w:lang w:val="en-US"/>
              </w:rPr>
              <w:t>https://lartis.sk/wp-content/uploads/2019/11/Chetova_Issue-2_2019.pdf</w:t>
            </w:r>
            <w:r>
              <w:rPr>
                <w:color w:val="0000FF"/>
                <w:u w:val="single"/>
                <w:lang w:val="en-US"/>
              </w:rPr>
              <w:fldChar w:fldCharType="end"/>
            </w:r>
          </w:p>
        </w:tc>
      </w:tr>
      <w:tr w:rsidR="004F74D5" w:rsidRPr="00D67ACD" w14:paraId="26DEA330" w14:textId="77777777" w:rsidTr="001D3E8F">
        <w:tc>
          <w:tcPr>
            <w:tcW w:w="14560" w:type="dxa"/>
            <w:gridSpan w:val="4"/>
          </w:tcPr>
          <w:p w14:paraId="6B8D4D62" w14:textId="77777777" w:rsidR="004F74D5" w:rsidRPr="00795221" w:rsidRDefault="00795221" w:rsidP="002A4504">
            <w:pPr>
              <w:rPr>
                <w:b/>
                <w:lang w:val="en-US"/>
              </w:rPr>
            </w:pPr>
            <w:r w:rsidRPr="00795221">
              <w:rPr>
                <w:b/>
                <w:lang w:val="en-US"/>
              </w:rPr>
              <w:t xml:space="preserve">3. </w:t>
            </w:r>
            <w:proofErr w:type="spellStart"/>
            <w:r w:rsidRPr="00795221">
              <w:rPr>
                <w:b/>
                <w:lang w:val="en-US"/>
              </w:rPr>
              <w:t>Konnova</w:t>
            </w:r>
            <w:proofErr w:type="spellEnd"/>
            <w:r w:rsidRPr="00795221">
              <w:rPr>
                <w:b/>
                <w:lang w:val="en-US"/>
              </w:rPr>
              <w:t>, M. &amp; Babenko, N. (2019). Conceptual metaphors of time in English: An axiological perspective.</w:t>
            </w:r>
          </w:p>
        </w:tc>
      </w:tr>
      <w:tr w:rsidR="004F74D5" w:rsidRPr="00D67ACD" w14:paraId="3183E9BC" w14:textId="77777777" w:rsidTr="001D3E8F">
        <w:tc>
          <w:tcPr>
            <w:tcW w:w="3964" w:type="dxa"/>
          </w:tcPr>
          <w:p w14:paraId="46272235" w14:textId="77777777" w:rsidR="004F74D5" w:rsidRPr="00795221" w:rsidRDefault="00795221" w:rsidP="002A4504">
            <w:pPr>
              <w:rPr>
                <w:sz w:val="20"/>
                <w:szCs w:val="20"/>
                <w:lang w:val="en-US"/>
              </w:rPr>
            </w:pPr>
            <w:proofErr w:type="spellStart"/>
            <w:r w:rsidRPr="00795221">
              <w:rPr>
                <w:sz w:val="20"/>
                <w:szCs w:val="20"/>
                <w:lang w:val="en-US"/>
              </w:rPr>
              <w:t>Konnova</w:t>
            </w:r>
            <w:proofErr w:type="spellEnd"/>
            <w:r w:rsidRPr="00795221">
              <w:rPr>
                <w:sz w:val="20"/>
                <w:szCs w:val="20"/>
                <w:lang w:val="en-US"/>
              </w:rPr>
              <w:t xml:space="preserve">, M. &amp; Babenko, N. (2019). Conceptual metaphors of time in English: An axiological perspective. In </w:t>
            </w:r>
            <w:r w:rsidRPr="00962D84">
              <w:rPr>
                <w:i/>
                <w:iCs/>
                <w:sz w:val="20"/>
                <w:szCs w:val="20"/>
                <w:lang w:val="en-US"/>
              </w:rPr>
              <w:t>Lege artis. Language yesterday, today, tomorrow</w:t>
            </w:r>
            <w:r w:rsidRPr="00795221">
              <w:rPr>
                <w:sz w:val="20"/>
                <w:szCs w:val="20"/>
                <w:lang w:val="en-US"/>
              </w:rPr>
              <w:t xml:space="preserve">. The journal of University of SS Cyril and Methodius in Trnava. Trnava: University of SS Cyril and Methodius in Trnava, 2019, IV (2), December 2019, p. 86-127. </w:t>
            </w:r>
            <w:r w:rsidRPr="00795221">
              <w:rPr>
                <w:sz w:val="20"/>
                <w:szCs w:val="20"/>
              </w:rPr>
              <w:t>ISSN 2453-8035</w:t>
            </w:r>
          </w:p>
        </w:tc>
        <w:tc>
          <w:tcPr>
            <w:tcW w:w="5387" w:type="dxa"/>
          </w:tcPr>
          <w:p w14:paraId="665826D0" w14:textId="77777777" w:rsidR="004F74D5" w:rsidRPr="00795221" w:rsidRDefault="00795221" w:rsidP="002A4504">
            <w:pPr>
              <w:rPr>
                <w:sz w:val="20"/>
                <w:szCs w:val="20"/>
                <w:lang w:val="en-US"/>
              </w:rPr>
            </w:pPr>
            <w:r w:rsidRPr="00795221">
              <w:rPr>
                <w:sz w:val="20"/>
                <w:szCs w:val="20"/>
                <w:lang w:val="en-US"/>
              </w:rPr>
              <w:t xml:space="preserve">Abstract: The paper focuses on historical dynamics of conceptual metaphors of time in the English language. Drawing on lexicographical and textual data from Old-, Middle-, and Modern English, we observe how gradual changes in value systems, from the Christian theocentric outlook of the Middle Ages to the modern secular egocentric worldview, trigger cognitive shifts in the source domain of metaphoric mapping. </w:t>
            </w:r>
          </w:p>
        </w:tc>
        <w:tc>
          <w:tcPr>
            <w:tcW w:w="2551" w:type="dxa"/>
          </w:tcPr>
          <w:p w14:paraId="5ED5F86A" w14:textId="77777777" w:rsidR="004F74D5" w:rsidRPr="00795221" w:rsidRDefault="00795221" w:rsidP="002A4504">
            <w:pPr>
              <w:rPr>
                <w:sz w:val="20"/>
                <w:szCs w:val="20"/>
                <w:lang w:val="en-US"/>
              </w:rPr>
            </w:pPr>
            <w:r w:rsidRPr="00795221">
              <w:rPr>
                <w:sz w:val="20"/>
                <w:szCs w:val="20"/>
                <w:lang w:val="en-US"/>
              </w:rPr>
              <w:t>Key words: cognitive shift, conceptual metaphor theory, culture, religious outlook, industrial revolution, Renaissance, telecommunications, value</w:t>
            </w:r>
          </w:p>
        </w:tc>
        <w:tc>
          <w:tcPr>
            <w:tcW w:w="2658" w:type="dxa"/>
          </w:tcPr>
          <w:p w14:paraId="51A7E834" w14:textId="77777777" w:rsidR="004F74D5" w:rsidRDefault="00000000" w:rsidP="002A4504">
            <w:pPr>
              <w:rPr>
                <w:lang w:val="en-US"/>
              </w:rPr>
            </w:pPr>
            <w:r>
              <w:fldChar w:fldCharType="begin"/>
            </w:r>
            <w:r w:rsidRPr="00D67ACD">
              <w:rPr>
                <w:lang w:val="en-US"/>
              </w:rPr>
              <w:instrText>HYPERLINK "https://lartis.sk/wp-content/uploads/2019/11/KonnovaBabenko_Issue-2_2019.pdf"</w:instrText>
            </w:r>
            <w:r>
              <w:fldChar w:fldCharType="separate"/>
            </w:r>
            <w:r w:rsidR="00795221" w:rsidRPr="00795221">
              <w:rPr>
                <w:color w:val="0000FF"/>
                <w:u w:val="single"/>
                <w:lang w:val="en-US"/>
              </w:rPr>
              <w:t>https://lartis.sk/wp-content/uploads/2019/11/KonnovaBabenko_Issue-2_2019.pdf</w:t>
            </w:r>
            <w:r>
              <w:rPr>
                <w:color w:val="0000FF"/>
                <w:u w:val="single"/>
                <w:lang w:val="en-US"/>
              </w:rPr>
              <w:fldChar w:fldCharType="end"/>
            </w:r>
          </w:p>
        </w:tc>
      </w:tr>
      <w:tr w:rsidR="004F74D5" w:rsidRPr="00D67ACD" w14:paraId="27B3EF13" w14:textId="77777777" w:rsidTr="001D3E8F">
        <w:tc>
          <w:tcPr>
            <w:tcW w:w="14560" w:type="dxa"/>
            <w:gridSpan w:val="4"/>
          </w:tcPr>
          <w:p w14:paraId="2CAA98C8" w14:textId="77777777" w:rsidR="004F74D5" w:rsidRPr="00795221" w:rsidRDefault="00795221" w:rsidP="002A4504">
            <w:pPr>
              <w:rPr>
                <w:b/>
                <w:lang w:val="en-US"/>
              </w:rPr>
            </w:pPr>
            <w:r w:rsidRPr="00795221">
              <w:rPr>
                <w:b/>
                <w:lang w:val="en-US"/>
              </w:rPr>
              <w:t xml:space="preserve">4. Martynyuk, A. &amp; </w:t>
            </w:r>
            <w:proofErr w:type="spellStart"/>
            <w:r w:rsidRPr="00795221">
              <w:rPr>
                <w:b/>
                <w:lang w:val="en-US"/>
              </w:rPr>
              <w:t>Meleshchenko</w:t>
            </w:r>
            <w:proofErr w:type="spellEnd"/>
            <w:r w:rsidRPr="00795221">
              <w:rPr>
                <w:b/>
                <w:lang w:val="en-US"/>
              </w:rPr>
              <w:t>, O. (2019). Twitter-based multimodal metaphorical memes portraying Donald Trump.</w:t>
            </w:r>
          </w:p>
        </w:tc>
      </w:tr>
      <w:tr w:rsidR="004F74D5" w:rsidRPr="00D67ACD" w14:paraId="35DD48D3" w14:textId="77777777" w:rsidTr="001D3E8F">
        <w:tc>
          <w:tcPr>
            <w:tcW w:w="3964" w:type="dxa"/>
          </w:tcPr>
          <w:p w14:paraId="3CE76B24" w14:textId="77777777" w:rsidR="004F74D5" w:rsidRPr="00795221" w:rsidRDefault="00795221" w:rsidP="002A4504">
            <w:pPr>
              <w:rPr>
                <w:sz w:val="20"/>
                <w:szCs w:val="20"/>
                <w:lang w:val="en-US"/>
              </w:rPr>
            </w:pPr>
            <w:r w:rsidRPr="00795221">
              <w:rPr>
                <w:sz w:val="20"/>
                <w:szCs w:val="20"/>
                <w:lang w:val="en-US"/>
              </w:rPr>
              <w:t xml:space="preserve">Martynyuk, A. &amp; </w:t>
            </w:r>
            <w:proofErr w:type="spellStart"/>
            <w:r w:rsidRPr="00795221">
              <w:rPr>
                <w:sz w:val="20"/>
                <w:szCs w:val="20"/>
                <w:lang w:val="en-US"/>
              </w:rPr>
              <w:t>Meleshchenko</w:t>
            </w:r>
            <w:proofErr w:type="spellEnd"/>
            <w:r w:rsidRPr="00795221">
              <w:rPr>
                <w:sz w:val="20"/>
                <w:szCs w:val="20"/>
                <w:lang w:val="en-US"/>
              </w:rPr>
              <w:t xml:space="preserve">, O. (2019). Twitter-based multimodal metaphorical memes portraying Donald Trump. In </w:t>
            </w:r>
            <w:r w:rsidRPr="00962D84">
              <w:rPr>
                <w:i/>
                <w:iCs/>
                <w:sz w:val="20"/>
                <w:szCs w:val="20"/>
                <w:lang w:val="en-US"/>
              </w:rPr>
              <w:t>Lege artis. Language yesterday, today, tomorrow.</w:t>
            </w:r>
            <w:r w:rsidRPr="00795221">
              <w:rPr>
                <w:sz w:val="20"/>
                <w:szCs w:val="20"/>
                <w:lang w:val="en-US"/>
              </w:rPr>
              <w:t xml:space="preserve"> The journal of University of SS Cyril and Methodius in Trnava. Trnava: University of SS Cyril and Methodius in Trnava, 2019, IV (2), December 2019, p. 128-167. </w:t>
            </w:r>
            <w:r w:rsidRPr="00795221">
              <w:rPr>
                <w:sz w:val="20"/>
                <w:szCs w:val="20"/>
              </w:rPr>
              <w:t>ISSN 2453-8035</w:t>
            </w:r>
          </w:p>
        </w:tc>
        <w:tc>
          <w:tcPr>
            <w:tcW w:w="5387" w:type="dxa"/>
          </w:tcPr>
          <w:p w14:paraId="1506299C" w14:textId="77777777" w:rsidR="004F74D5" w:rsidRPr="00795221" w:rsidRDefault="00795221" w:rsidP="002A4504">
            <w:pPr>
              <w:rPr>
                <w:sz w:val="20"/>
                <w:szCs w:val="20"/>
                <w:lang w:val="en-US"/>
              </w:rPr>
            </w:pPr>
            <w:r w:rsidRPr="00795221">
              <w:rPr>
                <w:sz w:val="20"/>
                <w:szCs w:val="20"/>
                <w:lang w:val="en-US"/>
              </w:rPr>
              <w:t xml:space="preserve">Abstract: The present study focuses on multimodal conceptual metaphors with the TRUMPPRESIDENT target domain in Twitter-based political memes. The source and target domains of such metaphorical memes are cued (exclusively or partially) in visual and verbal semiotic modes where verbal texts anchor the images guiding their interpretation. Expressing a strong critical stance, the analysed memes are designed to elicit negative inferences and emotional attitudes. </w:t>
            </w:r>
          </w:p>
        </w:tc>
        <w:tc>
          <w:tcPr>
            <w:tcW w:w="2551" w:type="dxa"/>
          </w:tcPr>
          <w:p w14:paraId="2876FDDF" w14:textId="77777777" w:rsidR="004F74D5" w:rsidRDefault="00795221" w:rsidP="002A4504">
            <w:pPr>
              <w:rPr>
                <w:lang w:val="en-US"/>
              </w:rPr>
            </w:pPr>
            <w:r w:rsidRPr="00795221">
              <w:rPr>
                <w:lang w:val="en-US"/>
              </w:rPr>
              <w:t>Key</w:t>
            </w:r>
            <w:r>
              <w:rPr>
                <w:lang w:val="en-GB"/>
              </w:rPr>
              <w:t xml:space="preserve"> </w:t>
            </w:r>
            <w:r w:rsidRPr="00795221">
              <w:rPr>
                <w:lang w:val="en-US"/>
              </w:rPr>
              <w:t>words: conceptual metaphor, emotional attitude, inference, multimodality, political Internet meme, Trump.</w:t>
            </w:r>
          </w:p>
        </w:tc>
        <w:tc>
          <w:tcPr>
            <w:tcW w:w="2658" w:type="dxa"/>
          </w:tcPr>
          <w:p w14:paraId="77F61053" w14:textId="77777777" w:rsidR="004F74D5" w:rsidRDefault="00000000" w:rsidP="002A4504">
            <w:pPr>
              <w:rPr>
                <w:lang w:val="en-US"/>
              </w:rPr>
            </w:pPr>
            <w:r>
              <w:fldChar w:fldCharType="begin"/>
            </w:r>
            <w:r w:rsidRPr="00D67ACD">
              <w:rPr>
                <w:lang w:val="en-US"/>
              </w:rPr>
              <w:instrText>HYPERLINK "https://lartis.sk/wp-content/uploads/2019/11/MartynyukMeleshchenko_Issue-2_2019.pdf"</w:instrText>
            </w:r>
            <w:r>
              <w:fldChar w:fldCharType="separate"/>
            </w:r>
            <w:r w:rsidR="00795221" w:rsidRPr="00795221">
              <w:rPr>
                <w:color w:val="0000FF"/>
                <w:u w:val="single"/>
                <w:lang w:val="en-US"/>
              </w:rPr>
              <w:t>https://lartis.sk/wp-content/uploads/2019/11/MartynyukMeleshchenko_Issue-2_2019.pdf</w:t>
            </w:r>
            <w:r>
              <w:rPr>
                <w:color w:val="0000FF"/>
                <w:u w:val="single"/>
                <w:lang w:val="en-US"/>
              </w:rPr>
              <w:fldChar w:fldCharType="end"/>
            </w:r>
          </w:p>
        </w:tc>
      </w:tr>
      <w:tr w:rsidR="004F74D5" w:rsidRPr="00D67ACD" w14:paraId="710900F7" w14:textId="77777777" w:rsidTr="002A4504">
        <w:tc>
          <w:tcPr>
            <w:tcW w:w="14560" w:type="dxa"/>
            <w:gridSpan w:val="4"/>
            <w:shd w:val="clear" w:color="auto" w:fill="auto"/>
          </w:tcPr>
          <w:p w14:paraId="053F861F" w14:textId="77777777" w:rsidR="004F74D5" w:rsidRPr="00795221" w:rsidRDefault="00795221" w:rsidP="002A4504">
            <w:pPr>
              <w:rPr>
                <w:lang w:val="en-US"/>
              </w:rPr>
            </w:pPr>
            <w:r w:rsidRPr="002A4504">
              <w:rPr>
                <w:b/>
                <w:lang w:val="en-US"/>
              </w:rPr>
              <w:t xml:space="preserve">5. </w:t>
            </w:r>
            <w:proofErr w:type="spellStart"/>
            <w:r w:rsidRPr="002A4504">
              <w:rPr>
                <w:b/>
                <w:lang w:val="en-US"/>
              </w:rPr>
              <w:t>Osovska</w:t>
            </w:r>
            <w:proofErr w:type="spellEnd"/>
            <w:r w:rsidRPr="002A4504">
              <w:rPr>
                <w:b/>
                <w:lang w:val="en-US"/>
              </w:rPr>
              <w:t xml:space="preserve">, I. &amp; </w:t>
            </w:r>
            <w:proofErr w:type="spellStart"/>
            <w:r w:rsidRPr="002A4504">
              <w:rPr>
                <w:b/>
                <w:lang w:val="en-US"/>
              </w:rPr>
              <w:t>Tomniuk</w:t>
            </w:r>
            <w:proofErr w:type="spellEnd"/>
            <w:r w:rsidRPr="002A4504">
              <w:rPr>
                <w:b/>
                <w:lang w:val="en-US"/>
              </w:rPr>
              <w:t>, L. (2019). Cognitive mapping of the contemporary German matrimonial confrontational discourse</w:t>
            </w:r>
            <w:r w:rsidRPr="002A4504">
              <w:rPr>
                <w:lang w:val="en-US"/>
              </w:rPr>
              <w:t>.</w:t>
            </w:r>
          </w:p>
        </w:tc>
      </w:tr>
      <w:tr w:rsidR="004F74D5" w:rsidRPr="00D67ACD" w14:paraId="7361FA98" w14:textId="77777777" w:rsidTr="001D3E8F">
        <w:tc>
          <w:tcPr>
            <w:tcW w:w="3964" w:type="dxa"/>
          </w:tcPr>
          <w:p w14:paraId="4B4FAADD" w14:textId="77777777" w:rsidR="004F74D5" w:rsidRDefault="00795221" w:rsidP="002A4504">
            <w:pPr>
              <w:rPr>
                <w:sz w:val="20"/>
                <w:szCs w:val="20"/>
              </w:rPr>
            </w:pPr>
            <w:proofErr w:type="spellStart"/>
            <w:r w:rsidRPr="00BD1AC6">
              <w:rPr>
                <w:sz w:val="20"/>
                <w:szCs w:val="20"/>
                <w:lang w:val="en-US"/>
              </w:rPr>
              <w:t>Osovska</w:t>
            </w:r>
            <w:proofErr w:type="spellEnd"/>
            <w:r w:rsidRPr="00BD1AC6">
              <w:rPr>
                <w:sz w:val="20"/>
                <w:szCs w:val="20"/>
                <w:lang w:val="en-US"/>
              </w:rPr>
              <w:t xml:space="preserve">, I. &amp; </w:t>
            </w:r>
            <w:proofErr w:type="spellStart"/>
            <w:r w:rsidRPr="00BD1AC6">
              <w:rPr>
                <w:sz w:val="20"/>
                <w:szCs w:val="20"/>
                <w:lang w:val="en-US"/>
              </w:rPr>
              <w:t>Tomniuk</w:t>
            </w:r>
            <w:proofErr w:type="spellEnd"/>
            <w:r w:rsidRPr="00BD1AC6">
              <w:rPr>
                <w:sz w:val="20"/>
                <w:szCs w:val="20"/>
                <w:lang w:val="en-US"/>
              </w:rPr>
              <w:t xml:space="preserve">, L. (2019). Cognitive mapping of the contemporary German matrimonial confrontational discourse. In </w:t>
            </w:r>
            <w:r w:rsidRPr="00962D84">
              <w:rPr>
                <w:i/>
                <w:iCs/>
                <w:sz w:val="20"/>
                <w:szCs w:val="20"/>
                <w:lang w:val="en-US"/>
              </w:rPr>
              <w:t>Lege artis. Language yesterday, today, tomorrow.</w:t>
            </w:r>
            <w:r w:rsidRPr="00BD1AC6">
              <w:rPr>
                <w:sz w:val="20"/>
                <w:szCs w:val="20"/>
                <w:lang w:val="en-US"/>
              </w:rPr>
              <w:t xml:space="preserve"> The journal of University of SS Cyril and Methodius in Trnava. Trnava: University of SS Cyril and Methodius in Trnava, 2019, IV (2), December 2019, p. 168-215. </w:t>
            </w:r>
            <w:r w:rsidRPr="00BD1AC6">
              <w:rPr>
                <w:sz w:val="20"/>
                <w:szCs w:val="20"/>
              </w:rPr>
              <w:t>ISSN 2453-8035</w:t>
            </w:r>
          </w:p>
          <w:p w14:paraId="17A5B826" w14:textId="77777777" w:rsidR="00962D84" w:rsidRDefault="00962D84" w:rsidP="002A4504">
            <w:pPr>
              <w:rPr>
                <w:sz w:val="20"/>
                <w:szCs w:val="20"/>
              </w:rPr>
            </w:pPr>
          </w:p>
          <w:p w14:paraId="0176FC4B" w14:textId="77777777" w:rsidR="00962D84" w:rsidRPr="00BD1AC6" w:rsidRDefault="00962D84" w:rsidP="002A4504">
            <w:pPr>
              <w:rPr>
                <w:sz w:val="20"/>
                <w:szCs w:val="20"/>
                <w:lang w:val="en-US"/>
              </w:rPr>
            </w:pPr>
          </w:p>
        </w:tc>
        <w:tc>
          <w:tcPr>
            <w:tcW w:w="5387" w:type="dxa"/>
          </w:tcPr>
          <w:p w14:paraId="4CB986C3" w14:textId="77777777" w:rsidR="004F74D5" w:rsidRPr="00BD1AC6" w:rsidRDefault="00795221" w:rsidP="002A4504">
            <w:pPr>
              <w:rPr>
                <w:sz w:val="20"/>
                <w:szCs w:val="20"/>
                <w:lang w:val="en-US"/>
              </w:rPr>
            </w:pPr>
            <w:r w:rsidRPr="00BD1AC6">
              <w:rPr>
                <w:sz w:val="20"/>
                <w:szCs w:val="20"/>
                <w:lang w:val="en-US"/>
              </w:rPr>
              <w:t xml:space="preserve">Abstract: The article presents a method of cognitive mapping using an example of reconstruction of conceptual system of contemporary German matrimonial confrontational discourse that reproduces collective cognitive space of German matrimonial couples. The basic principle of the proposed methodology allows following up a holistic mental representation of this segment of family discourse in a statistically verified conceptual structure and the system of correlations between its elements. </w:t>
            </w:r>
          </w:p>
        </w:tc>
        <w:tc>
          <w:tcPr>
            <w:tcW w:w="2551" w:type="dxa"/>
          </w:tcPr>
          <w:p w14:paraId="0473C58E" w14:textId="77777777" w:rsidR="004F74D5" w:rsidRPr="00BD1AC6" w:rsidRDefault="00795221" w:rsidP="002A4504">
            <w:pPr>
              <w:rPr>
                <w:sz w:val="20"/>
                <w:szCs w:val="20"/>
                <w:lang w:val="en-US"/>
              </w:rPr>
            </w:pPr>
            <w:r w:rsidRPr="00BD1AC6">
              <w:rPr>
                <w:sz w:val="20"/>
                <w:szCs w:val="20"/>
                <w:lang w:val="en-US"/>
              </w:rPr>
              <w:t xml:space="preserve">Key words: discourse practice, family discourse, matrimonial discourse, confrontational communication, conceptual system, cognitive space, collective cognitive space, </w:t>
            </w:r>
            <w:proofErr w:type="spellStart"/>
            <w:r w:rsidRPr="00BD1AC6">
              <w:rPr>
                <w:sz w:val="20"/>
                <w:szCs w:val="20"/>
                <w:lang w:val="en-US"/>
              </w:rPr>
              <w:t>linguoquantitative</w:t>
            </w:r>
            <w:proofErr w:type="spellEnd"/>
            <w:r w:rsidRPr="00BD1AC6">
              <w:rPr>
                <w:sz w:val="20"/>
                <w:szCs w:val="20"/>
                <w:lang w:val="en-US"/>
              </w:rPr>
              <w:t xml:space="preserve"> method.</w:t>
            </w:r>
          </w:p>
        </w:tc>
        <w:tc>
          <w:tcPr>
            <w:tcW w:w="2658" w:type="dxa"/>
          </w:tcPr>
          <w:p w14:paraId="686E87F0" w14:textId="77777777" w:rsidR="004F74D5" w:rsidRDefault="00000000" w:rsidP="002A4504">
            <w:pPr>
              <w:rPr>
                <w:lang w:val="en-US"/>
              </w:rPr>
            </w:pPr>
            <w:r>
              <w:fldChar w:fldCharType="begin"/>
            </w:r>
            <w:r w:rsidRPr="00D67ACD">
              <w:rPr>
                <w:lang w:val="en-US"/>
              </w:rPr>
              <w:instrText>HYPERLINK "https://lartis.sk/wp-content/uploads/2019/11/OsovskaTomniuk_Issue-2_2019.pdf"</w:instrText>
            </w:r>
            <w:r>
              <w:fldChar w:fldCharType="separate"/>
            </w:r>
            <w:r w:rsidR="00795221" w:rsidRPr="00795221">
              <w:rPr>
                <w:color w:val="0000FF"/>
                <w:u w:val="single"/>
                <w:lang w:val="en-US"/>
              </w:rPr>
              <w:t>https://lartis.sk/wp-content/uploads/2019/11/OsovskaTomniuk_Issue-2_2019.pdf</w:t>
            </w:r>
            <w:r>
              <w:rPr>
                <w:color w:val="0000FF"/>
                <w:u w:val="single"/>
                <w:lang w:val="en-US"/>
              </w:rPr>
              <w:fldChar w:fldCharType="end"/>
            </w:r>
          </w:p>
        </w:tc>
      </w:tr>
      <w:tr w:rsidR="004F74D5" w:rsidRPr="00D67ACD" w14:paraId="398D3CE9" w14:textId="77777777" w:rsidTr="001D3E8F">
        <w:tc>
          <w:tcPr>
            <w:tcW w:w="14560" w:type="dxa"/>
            <w:gridSpan w:val="4"/>
          </w:tcPr>
          <w:p w14:paraId="10D79574" w14:textId="77777777" w:rsidR="004F74D5" w:rsidRPr="00795221" w:rsidRDefault="00795221" w:rsidP="002A4504">
            <w:pPr>
              <w:rPr>
                <w:b/>
                <w:lang w:val="en-US"/>
              </w:rPr>
            </w:pPr>
            <w:r w:rsidRPr="00795221">
              <w:rPr>
                <w:b/>
                <w:lang w:val="en-US"/>
              </w:rPr>
              <w:lastRenderedPageBreak/>
              <w:t xml:space="preserve">6. </w:t>
            </w:r>
            <w:proofErr w:type="spellStart"/>
            <w:r w:rsidRPr="00795221">
              <w:rPr>
                <w:b/>
                <w:lang w:val="en-US"/>
              </w:rPr>
              <w:t>Pinich</w:t>
            </w:r>
            <w:proofErr w:type="spellEnd"/>
            <w:r w:rsidRPr="00795221">
              <w:rPr>
                <w:b/>
                <w:lang w:val="en-US"/>
              </w:rPr>
              <w:t>, I. (2019). Affective-discursive practices of anger and indignation in the sustainability of Victorian ideology.</w:t>
            </w:r>
          </w:p>
        </w:tc>
      </w:tr>
      <w:tr w:rsidR="004F74D5" w:rsidRPr="00D67ACD" w14:paraId="466BEB4F" w14:textId="77777777" w:rsidTr="001D3E8F">
        <w:tc>
          <w:tcPr>
            <w:tcW w:w="3964" w:type="dxa"/>
          </w:tcPr>
          <w:p w14:paraId="7A669234" w14:textId="77777777" w:rsidR="004F74D5" w:rsidRPr="00BD1AC6" w:rsidRDefault="00795221" w:rsidP="002A4504">
            <w:pPr>
              <w:rPr>
                <w:sz w:val="20"/>
                <w:szCs w:val="20"/>
                <w:lang w:val="en-US"/>
              </w:rPr>
            </w:pPr>
            <w:proofErr w:type="spellStart"/>
            <w:r w:rsidRPr="00BD1AC6">
              <w:rPr>
                <w:sz w:val="20"/>
                <w:szCs w:val="20"/>
                <w:lang w:val="en-US"/>
              </w:rPr>
              <w:t>Pinich</w:t>
            </w:r>
            <w:proofErr w:type="spellEnd"/>
            <w:r w:rsidRPr="00BD1AC6">
              <w:rPr>
                <w:sz w:val="20"/>
                <w:szCs w:val="20"/>
                <w:lang w:val="en-US"/>
              </w:rPr>
              <w:t xml:space="preserve">, I. (2019). Affective-discursive practices of anger and indignation in the sustainability of Victorian ideology. In </w:t>
            </w:r>
            <w:r w:rsidRPr="00962D84">
              <w:rPr>
                <w:i/>
                <w:iCs/>
                <w:sz w:val="20"/>
                <w:szCs w:val="20"/>
                <w:lang w:val="en-US"/>
              </w:rPr>
              <w:t>Lege artis. Language yesterday, today, tomorrow</w:t>
            </w:r>
            <w:r w:rsidRPr="00BD1AC6">
              <w:rPr>
                <w:sz w:val="20"/>
                <w:szCs w:val="20"/>
                <w:lang w:val="en-US"/>
              </w:rPr>
              <w:t xml:space="preserve">. The journal of University of SS Cyril and Methodius in Trnava. Trnava: University of SS Cyril and Methodius in Trnava, 2019, IV (2), December 2019, p. 216-260. </w:t>
            </w:r>
            <w:r w:rsidRPr="00BD1AC6">
              <w:rPr>
                <w:sz w:val="20"/>
                <w:szCs w:val="20"/>
              </w:rPr>
              <w:t>ISSN 2453-8035</w:t>
            </w:r>
          </w:p>
        </w:tc>
        <w:tc>
          <w:tcPr>
            <w:tcW w:w="5387" w:type="dxa"/>
          </w:tcPr>
          <w:p w14:paraId="4C03D3BE" w14:textId="77777777" w:rsidR="004F74D5" w:rsidRPr="00BD1AC6" w:rsidRDefault="00795221" w:rsidP="002A4504">
            <w:pPr>
              <w:rPr>
                <w:sz w:val="20"/>
                <w:szCs w:val="20"/>
                <w:lang w:val="en-US"/>
              </w:rPr>
            </w:pPr>
            <w:r w:rsidRPr="00BD1AC6">
              <w:rPr>
                <w:sz w:val="20"/>
                <w:szCs w:val="20"/>
                <w:lang w:val="en-US"/>
              </w:rPr>
              <w:t xml:space="preserve">Abstract: The study rests on the assumption that the sustainability of power distribution in the Victorian society dwells on the ratio of anger and indignation feeling rules in the affective-discursive practices of the times and beyond. The article substantiates the conjecture about the discursive prevalence of indignant distancing practices pertinent to the dominant social groups and the lack of enthusiasm in the display of negative judgment of anger that is enough to incense the outrage of rebel among the subordinated. </w:t>
            </w:r>
          </w:p>
        </w:tc>
        <w:tc>
          <w:tcPr>
            <w:tcW w:w="2551" w:type="dxa"/>
          </w:tcPr>
          <w:p w14:paraId="49DF0DCB" w14:textId="77777777" w:rsidR="004F74D5" w:rsidRPr="00BD1AC6" w:rsidRDefault="00795221" w:rsidP="002A4504">
            <w:pPr>
              <w:rPr>
                <w:sz w:val="20"/>
                <w:szCs w:val="20"/>
                <w:lang w:val="en-US"/>
              </w:rPr>
            </w:pPr>
            <w:r w:rsidRPr="00BD1AC6">
              <w:rPr>
                <w:sz w:val="20"/>
                <w:szCs w:val="20"/>
                <w:lang w:val="en-US"/>
              </w:rPr>
              <w:t xml:space="preserve">Key words: affective-discursive practices, moral judgment, anger, indignation, feeling rules, discourse of power, Victorian ideology, </w:t>
            </w:r>
            <w:proofErr w:type="spellStart"/>
            <w:r w:rsidRPr="00BD1AC6">
              <w:rPr>
                <w:sz w:val="20"/>
                <w:szCs w:val="20"/>
                <w:lang w:val="en-US"/>
              </w:rPr>
              <w:t>linguoideologeme</w:t>
            </w:r>
            <w:proofErr w:type="spellEnd"/>
            <w:r w:rsidRPr="00BD1AC6">
              <w:rPr>
                <w:sz w:val="20"/>
                <w:szCs w:val="20"/>
                <w:lang w:val="en-US"/>
              </w:rPr>
              <w:t>.</w:t>
            </w:r>
          </w:p>
        </w:tc>
        <w:tc>
          <w:tcPr>
            <w:tcW w:w="2658" w:type="dxa"/>
          </w:tcPr>
          <w:p w14:paraId="0D21028F" w14:textId="77777777" w:rsidR="004F74D5" w:rsidRDefault="00000000" w:rsidP="002A4504">
            <w:pPr>
              <w:rPr>
                <w:lang w:val="en-US"/>
              </w:rPr>
            </w:pPr>
            <w:r>
              <w:fldChar w:fldCharType="begin"/>
            </w:r>
            <w:r w:rsidRPr="00D67ACD">
              <w:rPr>
                <w:lang w:val="en-US"/>
              </w:rPr>
              <w:instrText>HYPERLINK "https://lartis.sk/wp-content/uploads/2019/11/Pinich_Issue-2_2019.pdf"</w:instrText>
            </w:r>
            <w:r>
              <w:fldChar w:fldCharType="separate"/>
            </w:r>
            <w:r w:rsidR="00795221" w:rsidRPr="00795221">
              <w:rPr>
                <w:color w:val="0000FF"/>
                <w:u w:val="single"/>
                <w:lang w:val="en-US"/>
              </w:rPr>
              <w:t>https://lartis.sk/wp-content/uploads/2019/11/Pinich_Issue-2_2019.pdf</w:t>
            </w:r>
            <w:r>
              <w:rPr>
                <w:color w:val="0000FF"/>
                <w:u w:val="single"/>
                <w:lang w:val="en-US"/>
              </w:rPr>
              <w:fldChar w:fldCharType="end"/>
            </w:r>
          </w:p>
        </w:tc>
      </w:tr>
      <w:tr w:rsidR="004F74D5" w:rsidRPr="00D67ACD" w14:paraId="6B25FF46" w14:textId="77777777" w:rsidTr="001D3E8F">
        <w:tc>
          <w:tcPr>
            <w:tcW w:w="14560" w:type="dxa"/>
            <w:gridSpan w:val="4"/>
          </w:tcPr>
          <w:p w14:paraId="352F1ADA" w14:textId="77777777" w:rsidR="004F74D5" w:rsidRPr="00795221" w:rsidRDefault="00795221" w:rsidP="002A4504">
            <w:pPr>
              <w:rPr>
                <w:b/>
                <w:lang w:val="en-US"/>
              </w:rPr>
            </w:pPr>
            <w:r w:rsidRPr="00795221">
              <w:rPr>
                <w:b/>
                <w:lang w:val="en-US"/>
              </w:rPr>
              <w:t>7. Rutkowski, M. (2019). Urban toponymy and collective memory: A case of law-enforced decommunization of street names in Poland.</w:t>
            </w:r>
          </w:p>
        </w:tc>
      </w:tr>
      <w:tr w:rsidR="004F74D5" w:rsidRPr="00D67ACD" w14:paraId="3DFB040C" w14:textId="77777777" w:rsidTr="001D3E8F">
        <w:tc>
          <w:tcPr>
            <w:tcW w:w="3964" w:type="dxa"/>
          </w:tcPr>
          <w:p w14:paraId="2BBF17B8" w14:textId="77777777" w:rsidR="004F74D5" w:rsidRPr="00BD1AC6" w:rsidRDefault="00795221" w:rsidP="002A4504">
            <w:pPr>
              <w:rPr>
                <w:sz w:val="20"/>
                <w:szCs w:val="20"/>
                <w:lang w:val="en-US"/>
              </w:rPr>
            </w:pPr>
            <w:r w:rsidRPr="00BD1AC6">
              <w:rPr>
                <w:sz w:val="20"/>
                <w:szCs w:val="20"/>
                <w:lang w:val="en-US"/>
              </w:rPr>
              <w:t xml:space="preserve">Rutkowski, M. (2019). Urban toponymy and collective memory: A case of law-enforced decommunization of street names in Poland. In </w:t>
            </w:r>
            <w:r w:rsidRPr="00962D84">
              <w:rPr>
                <w:i/>
                <w:iCs/>
                <w:sz w:val="20"/>
                <w:szCs w:val="20"/>
                <w:lang w:val="en-US"/>
              </w:rPr>
              <w:t>Lege artis. Language yesterday, today, tomorrow</w:t>
            </w:r>
            <w:r w:rsidRPr="00BD1AC6">
              <w:rPr>
                <w:sz w:val="20"/>
                <w:szCs w:val="20"/>
                <w:lang w:val="en-US"/>
              </w:rPr>
              <w:t xml:space="preserve">. The journal of University of SS Cyril and Methodius in Trnava. Trnava: University of SS Cyril and Methodius in Trnava, 2019, IV (2), December 2019, p. 261-300. </w:t>
            </w:r>
            <w:r w:rsidRPr="00BD1AC6">
              <w:rPr>
                <w:sz w:val="20"/>
                <w:szCs w:val="20"/>
              </w:rPr>
              <w:t>ISSN 2453-8035</w:t>
            </w:r>
          </w:p>
        </w:tc>
        <w:tc>
          <w:tcPr>
            <w:tcW w:w="5387" w:type="dxa"/>
          </w:tcPr>
          <w:p w14:paraId="5CFDA7E9" w14:textId="77777777" w:rsidR="004F74D5" w:rsidRPr="00BD1AC6" w:rsidRDefault="00795221" w:rsidP="002A4504">
            <w:pPr>
              <w:rPr>
                <w:sz w:val="20"/>
                <w:szCs w:val="20"/>
                <w:lang w:val="en-US"/>
              </w:rPr>
            </w:pPr>
            <w:r w:rsidRPr="00BD1AC6">
              <w:rPr>
                <w:sz w:val="20"/>
                <w:szCs w:val="20"/>
                <w:lang w:val="en-US"/>
              </w:rPr>
              <w:t xml:space="preserve">Abstract: In April 2016, the Polish Parliament passed a law on decommunization. Its objective was to eliminate from Polish public space the names commemorating communism. The paper discusses the names, which were earmarked for change and presents means of implementing these changes. The study is grounded in the methodology of critical toponymy and onomastic discourse analysis. It reveals interconnections between names and politics, authority, discourse and collective memory. </w:t>
            </w:r>
          </w:p>
        </w:tc>
        <w:tc>
          <w:tcPr>
            <w:tcW w:w="2551" w:type="dxa"/>
          </w:tcPr>
          <w:p w14:paraId="0A1F8D15" w14:textId="77777777" w:rsidR="004F74D5" w:rsidRDefault="00BD1AC6" w:rsidP="002A4504">
            <w:pPr>
              <w:rPr>
                <w:lang w:val="en-US"/>
              </w:rPr>
            </w:pPr>
            <w:r w:rsidRPr="00BD1AC6">
              <w:rPr>
                <w:lang w:val="en-US"/>
              </w:rPr>
              <w:t>Key</w:t>
            </w:r>
            <w:r>
              <w:rPr>
                <w:lang w:val="en-GB"/>
              </w:rPr>
              <w:t xml:space="preserve"> </w:t>
            </w:r>
            <w:r w:rsidRPr="00BD1AC6">
              <w:rPr>
                <w:lang w:val="en-US"/>
              </w:rPr>
              <w:t>words: urban toponymy; critical toponymy; onomastic discourse analysis; street names; name changing; naming policy; urban discourse; collective memory.</w:t>
            </w:r>
          </w:p>
        </w:tc>
        <w:tc>
          <w:tcPr>
            <w:tcW w:w="2658" w:type="dxa"/>
          </w:tcPr>
          <w:p w14:paraId="777426A2" w14:textId="77777777" w:rsidR="004F74D5" w:rsidRDefault="00000000" w:rsidP="002A4504">
            <w:pPr>
              <w:rPr>
                <w:lang w:val="en-US"/>
              </w:rPr>
            </w:pPr>
            <w:r>
              <w:fldChar w:fldCharType="begin"/>
            </w:r>
            <w:r w:rsidRPr="00D67ACD">
              <w:rPr>
                <w:lang w:val="en-US"/>
              </w:rPr>
              <w:instrText>HYPERLINK "https://lartis.sk/wp-content/uploads/2019/11/Rutkowski_Issue-2_2019.pdf"</w:instrText>
            </w:r>
            <w:r>
              <w:fldChar w:fldCharType="separate"/>
            </w:r>
            <w:r w:rsidR="00BD1AC6" w:rsidRPr="00BD1AC6">
              <w:rPr>
                <w:color w:val="0000FF"/>
                <w:u w:val="single"/>
                <w:lang w:val="en-US"/>
              </w:rPr>
              <w:t>https://lartis.sk/wp-content/uploads/2019/11/Rutkowski_Issue-2_2019.pdf</w:t>
            </w:r>
            <w:r>
              <w:rPr>
                <w:color w:val="0000FF"/>
                <w:u w:val="single"/>
                <w:lang w:val="en-US"/>
              </w:rPr>
              <w:fldChar w:fldCharType="end"/>
            </w:r>
          </w:p>
        </w:tc>
      </w:tr>
      <w:tr w:rsidR="004F74D5" w:rsidRPr="00D67ACD" w14:paraId="118585B0" w14:textId="77777777" w:rsidTr="001D3E8F">
        <w:tc>
          <w:tcPr>
            <w:tcW w:w="14560" w:type="dxa"/>
            <w:gridSpan w:val="4"/>
          </w:tcPr>
          <w:p w14:paraId="61D7091D" w14:textId="77777777" w:rsidR="004F74D5" w:rsidRPr="00BD1AC6" w:rsidRDefault="00BD1AC6" w:rsidP="002A4504">
            <w:pPr>
              <w:rPr>
                <w:b/>
                <w:lang w:val="en-US"/>
              </w:rPr>
            </w:pPr>
            <w:r w:rsidRPr="00BD1AC6">
              <w:rPr>
                <w:b/>
                <w:lang w:val="en-US"/>
              </w:rPr>
              <w:t xml:space="preserve">8. Shevchenko, I. &amp; </w:t>
            </w:r>
            <w:proofErr w:type="spellStart"/>
            <w:r w:rsidRPr="00BD1AC6">
              <w:rPr>
                <w:b/>
                <w:lang w:val="en-US"/>
              </w:rPr>
              <w:t>Gutorov</w:t>
            </w:r>
            <w:proofErr w:type="spellEnd"/>
            <w:r w:rsidRPr="00BD1AC6">
              <w:rPr>
                <w:b/>
                <w:lang w:val="en-US"/>
              </w:rPr>
              <w:t>, V. (2019). A cognitive-pragmatic perspective on apologies in English and Ukrainian discourse.</w:t>
            </w:r>
          </w:p>
        </w:tc>
      </w:tr>
      <w:tr w:rsidR="004F74D5" w:rsidRPr="00D67ACD" w14:paraId="2121E403" w14:textId="77777777" w:rsidTr="001D3E8F">
        <w:tc>
          <w:tcPr>
            <w:tcW w:w="3964" w:type="dxa"/>
          </w:tcPr>
          <w:p w14:paraId="4A6676D8" w14:textId="77777777" w:rsidR="004F74D5" w:rsidRPr="00BD1AC6" w:rsidRDefault="00BD1AC6" w:rsidP="002A4504">
            <w:pPr>
              <w:rPr>
                <w:sz w:val="20"/>
                <w:szCs w:val="20"/>
                <w:lang w:val="en-US"/>
              </w:rPr>
            </w:pPr>
            <w:r w:rsidRPr="00BD1AC6">
              <w:rPr>
                <w:sz w:val="20"/>
                <w:szCs w:val="20"/>
                <w:lang w:val="en-US"/>
              </w:rPr>
              <w:t xml:space="preserve">Shevchenko, I. &amp; </w:t>
            </w:r>
            <w:proofErr w:type="spellStart"/>
            <w:r w:rsidRPr="00BD1AC6">
              <w:rPr>
                <w:sz w:val="20"/>
                <w:szCs w:val="20"/>
                <w:lang w:val="en-US"/>
              </w:rPr>
              <w:t>Gutorov</w:t>
            </w:r>
            <w:proofErr w:type="spellEnd"/>
            <w:r w:rsidRPr="00BD1AC6">
              <w:rPr>
                <w:sz w:val="20"/>
                <w:szCs w:val="20"/>
                <w:lang w:val="en-US"/>
              </w:rPr>
              <w:t xml:space="preserve">, V. (2019). A cognitive-pragmatic perspective on apologies in English and Ukrainian discourse. In </w:t>
            </w:r>
            <w:r w:rsidRPr="00962D84">
              <w:rPr>
                <w:i/>
                <w:iCs/>
                <w:sz w:val="20"/>
                <w:szCs w:val="20"/>
                <w:lang w:val="en-US"/>
              </w:rPr>
              <w:t>Lege artis. Language yesterday, today, tomorrow.</w:t>
            </w:r>
            <w:r w:rsidRPr="00BD1AC6">
              <w:rPr>
                <w:sz w:val="20"/>
                <w:szCs w:val="20"/>
                <w:lang w:val="en-US"/>
              </w:rPr>
              <w:t xml:space="preserve"> The journal of University of SS Cyril and Methodius in Trnava. Trnava: University of SS Cyril and Methodius in Trnava, 2019, IV (2), December 2019, p. 301-342. </w:t>
            </w:r>
            <w:r w:rsidRPr="00BD1AC6">
              <w:rPr>
                <w:sz w:val="20"/>
                <w:szCs w:val="20"/>
              </w:rPr>
              <w:t>ISSN 2453-8035</w:t>
            </w:r>
          </w:p>
        </w:tc>
        <w:tc>
          <w:tcPr>
            <w:tcW w:w="5387" w:type="dxa"/>
          </w:tcPr>
          <w:p w14:paraId="57EA285D" w14:textId="77777777" w:rsidR="004F74D5" w:rsidRPr="00BD1AC6" w:rsidRDefault="00BD1AC6" w:rsidP="002A4504">
            <w:pPr>
              <w:rPr>
                <w:lang w:val="en-US"/>
              </w:rPr>
            </w:pPr>
            <w:r w:rsidRPr="00BD1AC6">
              <w:rPr>
                <w:lang w:val="en-US"/>
              </w:rPr>
              <w:t>Abstract: Apologies are interactional social-cultural discourse rituals rooted in intersubjectivity. Their corrective and preventive cognitive-pragmatic types have different scenarios. As conventional hybrid expressive-and-</w:t>
            </w:r>
            <w:proofErr w:type="spellStart"/>
            <w:r w:rsidRPr="00BD1AC6">
              <w:rPr>
                <w:lang w:val="en-US"/>
              </w:rPr>
              <w:t>requestive</w:t>
            </w:r>
            <w:proofErr w:type="spellEnd"/>
            <w:r w:rsidRPr="00BD1AC6">
              <w:rPr>
                <w:lang w:val="en-US"/>
              </w:rPr>
              <w:t xml:space="preserve"> speech acts, they have pragma-semantic subtypes, which realize negative politeness. English and Ukrainian apologies share common cognitive-pragmatic types but differ in pragma-semantic subtypes and linguistic realization. </w:t>
            </w:r>
          </w:p>
        </w:tc>
        <w:tc>
          <w:tcPr>
            <w:tcW w:w="2551" w:type="dxa"/>
          </w:tcPr>
          <w:p w14:paraId="4D1B6734" w14:textId="77777777" w:rsidR="004F74D5" w:rsidRDefault="00BD1AC6" w:rsidP="002A4504">
            <w:pPr>
              <w:rPr>
                <w:lang w:val="en-US"/>
              </w:rPr>
            </w:pPr>
            <w:r w:rsidRPr="00BD1AC6">
              <w:rPr>
                <w:lang w:val="en-US"/>
              </w:rPr>
              <w:t>Key words: apology, cognitive-pragmatic paradigm, intersubjectivity, frame scenario, English, Ukrainian.</w:t>
            </w:r>
          </w:p>
        </w:tc>
        <w:tc>
          <w:tcPr>
            <w:tcW w:w="2658" w:type="dxa"/>
          </w:tcPr>
          <w:p w14:paraId="2F53138D" w14:textId="77777777" w:rsidR="004F74D5" w:rsidRDefault="00000000" w:rsidP="002A4504">
            <w:pPr>
              <w:rPr>
                <w:lang w:val="en-US"/>
              </w:rPr>
            </w:pPr>
            <w:r>
              <w:fldChar w:fldCharType="begin"/>
            </w:r>
            <w:r w:rsidRPr="00D67ACD">
              <w:rPr>
                <w:lang w:val="en-US"/>
              </w:rPr>
              <w:instrText>HYPERLINK "https://lartis.sk/wp-content/uploads/2019/11/ShevchenkoGutorov_Issue-2_2019.pdf"</w:instrText>
            </w:r>
            <w:r>
              <w:fldChar w:fldCharType="separate"/>
            </w:r>
            <w:r w:rsidR="00BD1AC6" w:rsidRPr="00BD1AC6">
              <w:rPr>
                <w:color w:val="0000FF"/>
                <w:u w:val="single"/>
                <w:lang w:val="en-US"/>
              </w:rPr>
              <w:t>https://lartis.sk/wp-content/uploads/2019/11/ShevchenkoGutorov_Issue-2_2019.pdf</w:t>
            </w:r>
            <w:r>
              <w:rPr>
                <w:color w:val="0000FF"/>
                <w:u w:val="single"/>
                <w:lang w:val="en-US"/>
              </w:rPr>
              <w:fldChar w:fldCharType="end"/>
            </w:r>
          </w:p>
        </w:tc>
      </w:tr>
    </w:tbl>
    <w:p w14:paraId="1F9DED3C" w14:textId="77777777" w:rsidR="00A462C8" w:rsidRDefault="00A462C8" w:rsidP="002A4504">
      <w:pPr>
        <w:spacing w:after="0" w:line="240" w:lineRule="auto"/>
        <w:jc w:val="center"/>
        <w:rPr>
          <w:b/>
          <w:sz w:val="40"/>
          <w:szCs w:val="40"/>
          <w:lang w:val="en-US"/>
        </w:rPr>
      </w:pPr>
      <w:bookmarkStart w:id="1" w:name="_Hlk57624610"/>
    </w:p>
    <w:p w14:paraId="2C350E20" w14:textId="2C0E3C42" w:rsidR="00795221" w:rsidRDefault="00795221" w:rsidP="002A4504">
      <w:pPr>
        <w:spacing w:after="0" w:line="240" w:lineRule="auto"/>
        <w:jc w:val="center"/>
        <w:rPr>
          <w:lang w:val="en-US"/>
        </w:rPr>
      </w:pPr>
      <w:r w:rsidRPr="006B192C">
        <w:rPr>
          <w:b/>
          <w:sz w:val="40"/>
          <w:szCs w:val="40"/>
          <w:lang w:val="en-US"/>
        </w:rPr>
        <w:t>Papers 2020-1</w:t>
      </w:r>
    </w:p>
    <w:tbl>
      <w:tblPr>
        <w:tblStyle w:val="TableGrid"/>
        <w:tblW w:w="0" w:type="auto"/>
        <w:tblLayout w:type="fixed"/>
        <w:tblLook w:val="04A0" w:firstRow="1" w:lastRow="0" w:firstColumn="1" w:lastColumn="0" w:noHBand="0" w:noVBand="1"/>
      </w:tblPr>
      <w:tblGrid>
        <w:gridCol w:w="4248"/>
        <w:gridCol w:w="5528"/>
        <w:gridCol w:w="2552"/>
        <w:gridCol w:w="2232"/>
      </w:tblGrid>
      <w:tr w:rsidR="00795221" w:rsidRPr="00D67ACD" w14:paraId="5D634B2F" w14:textId="77777777" w:rsidTr="00D92E5E">
        <w:tc>
          <w:tcPr>
            <w:tcW w:w="14560" w:type="dxa"/>
            <w:gridSpan w:val="4"/>
          </w:tcPr>
          <w:p w14:paraId="0A6B9C99" w14:textId="77777777" w:rsidR="00795221" w:rsidRPr="007D735C" w:rsidRDefault="007D735C" w:rsidP="002A4504">
            <w:pPr>
              <w:rPr>
                <w:b/>
                <w:lang w:val="en-US"/>
              </w:rPr>
            </w:pPr>
            <w:r w:rsidRPr="007D735C">
              <w:rPr>
                <w:b/>
                <w:lang w:val="en-US"/>
              </w:rPr>
              <w:t xml:space="preserve">1. Gałkowski, A. (2020). Feminine </w:t>
            </w:r>
            <w:proofErr w:type="spellStart"/>
            <w:r w:rsidRPr="007D735C">
              <w:rPr>
                <w:b/>
                <w:lang w:val="en-US"/>
              </w:rPr>
              <w:t>urbanonymy</w:t>
            </w:r>
            <w:proofErr w:type="spellEnd"/>
            <w:r w:rsidRPr="007D735C">
              <w:rPr>
                <w:b/>
                <w:lang w:val="en-US"/>
              </w:rPr>
              <w:t xml:space="preserve"> in Polish and Italian linguistic landscapes.</w:t>
            </w:r>
          </w:p>
        </w:tc>
      </w:tr>
      <w:tr w:rsidR="00795221" w:rsidRPr="00D67ACD" w14:paraId="5F2C64BD" w14:textId="77777777" w:rsidTr="00CF38F9">
        <w:tc>
          <w:tcPr>
            <w:tcW w:w="4248" w:type="dxa"/>
          </w:tcPr>
          <w:p w14:paraId="45482D5B" w14:textId="77777777" w:rsidR="00795221" w:rsidRDefault="007D735C" w:rsidP="002A4504">
            <w:pPr>
              <w:rPr>
                <w:lang w:val="en-US"/>
              </w:rPr>
            </w:pPr>
            <w:r w:rsidRPr="007D735C">
              <w:rPr>
                <w:lang w:val="en-US"/>
              </w:rPr>
              <w:t xml:space="preserve">Gałkowski, A. (2020). Feminine </w:t>
            </w:r>
            <w:proofErr w:type="spellStart"/>
            <w:r w:rsidRPr="007D735C">
              <w:rPr>
                <w:lang w:val="en-US"/>
              </w:rPr>
              <w:t>urbanonymy</w:t>
            </w:r>
            <w:proofErr w:type="spellEnd"/>
            <w:r w:rsidRPr="007D735C">
              <w:rPr>
                <w:lang w:val="en-US"/>
              </w:rPr>
              <w:t xml:space="preserve"> in Polish and Italian linguistic landscapes. In </w:t>
            </w:r>
            <w:r w:rsidRPr="00962D84">
              <w:rPr>
                <w:i/>
                <w:iCs/>
                <w:lang w:val="en-US"/>
              </w:rPr>
              <w:t xml:space="preserve">Lege artis. Language yesterday, today, </w:t>
            </w:r>
            <w:r w:rsidRPr="00962D84">
              <w:rPr>
                <w:i/>
                <w:iCs/>
                <w:lang w:val="en-US"/>
              </w:rPr>
              <w:lastRenderedPageBreak/>
              <w:t>tomorrow</w:t>
            </w:r>
            <w:r w:rsidRPr="007D735C">
              <w:rPr>
                <w:lang w:val="en-US"/>
              </w:rPr>
              <w:t>. The journal of University of SS Cyril and Methodius in Trnava. Trnava: University of SS Cyril and Methodius in Trnava, V (1), June 2020, p. 2-53. ISSN 2453-8035</w:t>
            </w:r>
          </w:p>
        </w:tc>
        <w:tc>
          <w:tcPr>
            <w:tcW w:w="5528" w:type="dxa"/>
          </w:tcPr>
          <w:p w14:paraId="7D00C962" w14:textId="77777777" w:rsidR="00795221" w:rsidRPr="00CF38F9" w:rsidRDefault="007D735C" w:rsidP="002A4504">
            <w:pPr>
              <w:rPr>
                <w:sz w:val="21"/>
                <w:szCs w:val="21"/>
                <w:lang w:val="en-US"/>
              </w:rPr>
            </w:pPr>
            <w:r w:rsidRPr="00CF38F9">
              <w:rPr>
                <w:sz w:val="21"/>
                <w:szCs w:val="21"/>
                <w:lang w:val="en-US"/>
              </w:rPr>
              <w:lastRenderedPageBreak/>
              <w:t xml:space="preserve">Abstract: The paper presents an onomastic analysis of feminine </w:t>
            </w:r>
            <w:proofErr w:type="spellStart"/>
            <w:r w:rsidRPr="00CF38F9">
              <w:rPr>
                <w:sz w:val="21"/>
                <w:szCs w:val="21"/>
                <w:lang w:val="en-US"/>
              </w:rPr>
              <w:t>urbanonymy</w:t>
            </w:r>
            <w:proofErr w:type="spellEnd"/>
            <w:r w:rsidRPr="00CF38F9">
              <w:rPr>
                <w:sz w:val="21"/>
                <w:szCs w:val="21"/>
                <w:lang w:val="en-US"/>
              </w:rPr>
              <w:t xml:space="preserve"> of selected Polish and Italian towns and cities in the light of gender naming studies and proposes </w:t>
            </w:r>
            <w:r w:rsidRPr="00CF38F9">
              <w:rPr>
                <w:sz w:val="21"/>
                <w:szCs w:val="21"/>
                <w:lang w:val="en-US"/>
              </w:rPr>
              <w:lastRenderedPageBreak/>
              <w:t xml:space="preserve">a typology of observed </w:t>
            </w:r>
            <w:proofErr w:type="spellStart"/>
            <w:r w:rsidRPr="00CF38F9">
              <w:rPr>
                <w:sz w:val="21"/>
                <w:szCs w:val="21"/>
                <w:lang w:val="en-US"/>
              </w:rPr>
              <w:t>onymic</w:t>
            </w:r>
            <w:proofErr w:type="spellEnd"/>
            <w:r w:rsidRPr="00CF38F9">
              <w:rPr>
                <w:sz w:val="21"/>
                <w:szCs w:val="21"/>
                <w:lang w:val="en-US"/>
              </w:rPr>
              <w:t xml:space="preserve"> and cultural phenomena in the linguistic landscape. The disparity in male and female naming in the urban space is a global cultural concern and generates emancipatory social actions that lead to a better understanding of the importance of harmony in gender </w:t>
            </w:r>
            <w:proofErr w:type="spellStart"/>
            <w:r w:rsidRPr="00CF38F9">
              <w:rPr>
                <w:sz w:val="21"/>
                <w:szCs w:val="21"/>
                <w:lang w:val="en-US"/>
              </w:rPr>
              <w:t>urbanonymy</w:t>
            </w:r>
            <w:proofErr w:type="spellEnd"/>
            <w:r w:rsidRPr="00CF38F9">
              <w:rPr>
                <w:sz w:val="21"/>
                <w:szCs w:val="21"/>
                <w:lang w:val="en-US"/>
              </w:rPr>
              <w:t xml:space="preserve"> (mainly </w:t>
            </w:r>
            <w:proofErr w:type="spellStart"/>
            <w:r w:rsidRPr="00CF38F9">
              <w:rPr>
                <w:sz w:val="21"/>
                <w:szCs w:val="21"/>
                <w:lang w:val="en-US"/>
              </w:rPr>
              <w:t>hodonymy</w:t>
            </w:r>
            <w:proofErr w:type="spellEnd"/>
            <w:r w:rsidRPr="00CF38F9">
              <w:rPr>
                <w:sz w:val="21"/>
                <w:szCs w:val="21"/>
                <w:lang w:val="en-US"/>
              </w:rPr>
              <w:t>).</w:t>
            </w:r>
          </w:p>
        </w:tc>
        <w:tc>
          <w:tcPr>
            <w:tcW w:w="2552" w:type="dxa"/>
          </w:tcPr>
          <w:p w14:paraId="223A9FD3" w14:textId="77777777" w:rsidR="007D735C" w:rsidRPr="007D735C" w:rsidRDefault="007D735C" w:rsidP="002A4504">
            <w:pPr>
              <w:rPr>
                <w:lang w:val="en-US"/>
              </w:rPr>
            </w:pPr>
            <w:r w:rsidRPr="007D735C">
              <w:rPr>
                <w:lang w:val="en-US"/>
              </w:rPr>
              <w:lastRenderedPageBreak/>
              <w:t xml:space="preserve">Key words: </w:t>
            </w:r>
            <w:proofErr w:type="spellStart"/>
            <w:r w:rsidRPr="007D735C">
              <w:rPr>
                <w:lang w:val="en-US"/>
              </w:rPr>
              <w:t>urbanonymy</w:t>
            </w:r>
            <w:proofErr w:type="spellEnd"/>
            <w:r w:rsidRPr="007D735C">
              <w:rPr>
                <w:lang w:val="en-US"/>
              </w:rPr>
              <w:t xml:space="preserve">, feminine </w:t>
            </w:r>
            <w:proofErr w:type="spellStart"/>
            <w:r w:rsidRPr="007D735C">
              <w:rPr>
                <w:lang w:val="en-US"/>
              </w:rPr>
              <w:t>urbanonymy</w:t>
            </w:r>
            <w:proofErr w:type="spellEnd"/>
            <w:r w:rsidRPr="007D735C">
              <w:rPr>
                <w:lang w:val="en-US"/>
              </w:rPr>
              <w:t xml:space="preserve">, </w:t>
            </w:r>
            <w:proofErr w:type="spellStart"/>
            <w:r w:rsidRPr="007D735C">
              <w:rPr>
                <w:lang w:val="en-US"/>
              </w:rPr>
              <w:lastRenderedPageBreak/>
              <w:t>hodonymy</w:t>
            </w:r>
            <w:proofErr w:type="spellEnd"/>
            <w:r w:rsidRPr="007D735C">
              <w:rPr>
                <w:lang w:val="en-US"/>
              </w:rPr>
              <w:t>, onomastics, female, male, gender</w:t>
            </w:r>
          </w:p>
          <w:p w14:paraId="3E1238CB" w14:textId="77777777" w:rsidR="00795221" w:rsidRDefault="007D735C" w:rsidP="002A4504">
            <w:pPr>
              <w:rPr>
                <w:lang w:val="en-US"/>
              </w:rPr>
            </w:pPr>
            <w:r w:rsidRPr="007D735C">
              <w:rPr>
                <w:lang w:val="en-US"/>
              </w:rPr>
              <w:t>naming, linguistic landscape.</w:t>
            </w:r>
          </w:p>
        </w:tc>
        <w:tc>
          <w:tcPr>
            <w:tcW w:w="2232" w:type="dxa"/>
          </w:tcPr>
          <w:p w14:paraId="5C19A71A" w14:textId="77777777" w:rsidR="00795221" w:rsidRPr="007D735C" w:rsidRDefault="00000000" w:rsidP="002A4504">
            <w:pPr>
              <w:rPr>
                <w:lang w:val="en-US"/>
              </w:rPr>
            </w:pPr>
            <w:r>
              <w:lastRenderedPageBreak/>
              <w:fldChar w:fldCharType="begin"/>
            </w:r>
            <w:r w:rsidRPr="00D67ACD">
              <w:rPr>
                <w:lang w:val="en-US"/>
              </w:rPr>
              <w:instrText>HYPERLINK "https://lartis.sk/wp-content/uploads/2020/06/Galkowski_Issue-1_2020.pdf"</w:instrText>
            </w:r>
            <w:r>
              <w:fldChar w:fldCharType="separate"/>
            </w:r>
            <w:r w:rsidR="007D735C" w:rsidRPr="00035ED2">
              <w:rPr>
                <w:rStyle w:val="Hyperlink"/>
                <w:lang w:val="en-US"/>
              </w:rPr>
              <w:t>https://lartis.sk/wp-content/uploads/202</w:t>
            </w:r>
            <w:r w:rsidR="007D735C" w:rsidRPr="00035ED2">
              <w:rPr>
                <w:rStyle w:val="Hyperlink"/>
                <w:lang w:val="en-US"/>
              </w:rPr>
              <w:lastRenderedPageBreak/>
              <w:t>0/06/Galkowski_Issue-1_2020.pdf</w:t>
            </w:r>
            <w:r>
              <w:rPr>
                <w:rStyle w:val="Hyperlink"/>
                <w:lang w:val="en-US"/>
              </w:rPr>
              <w:fldChar w:fldCharType="end"/>
            </w:r>
            <w:r w:rsidR="007D735C" w:rsidRPr="007D735C">
              <w:rPr>
                <w:lang w:val="en-US"/>
              </w:rPr>
              <w:t xml:space="preserve"> </w:t>
            </w:r>
          </w:p>
        </w:tc>
      </w:tr>
      <w:tr w:rsidR="00795221" w:rsidRPr="00D67ACD" w14:paraId="33484948" w14:textId="77777777" w:rsidTr="002A4504">
        <w:tc>
          <w:tcPr>
            <w:tcW w:w="14560" w:type="dxa"/>
            <w:gridSpan w:val="4"/>
            <w:shd w:val="clear" w:color="auto" w:fill="auto"/>
          </w:tcPr>
          <w:p w14:paraId="45218DC3" w14:textId="77777777" w:rsidR="00795221" w:rsidRPr="007D735C" w:rsidRDefault="007D735C" w:rsidP="002A4504">
            <w:pPr>
              <w:rPr>
                <w:b/>
                <w:lang w:val="en-US"/>
              </w:rPr>
            </w:pPr>
            <w:r w:rsidRPr="007D735C">
              <w:rPr>
                <w:b/>
                <w:lang w:val="en-US"/>
              </w:rPr>
              <w:lastRenderedPageBreak/>
              <w:t xml:space="preserve">2. </w:t>
            </w:r>
            <w:proofErr w:type="spellStart"/>
            <w:r w:rsidRPr="007D735C">
              <w:rPr>
                <w:b/>
                <w:lang w:val="en-US"/>
              </w:rPr>
              <w:t>Kiełtyka</w:t>
            </w:r>
            <w:proofErr w:type="spellEnd"/>
            <w:r w:rsidRPr="007D735C">
              <w:rPr>
                <w:b/>
                <w:lang w:val="en-US"/>
              </w:rPr>
              <w:t>, R. (2020). The role of historical context responsible for the figurative use of common words derived from place-name.</w:t>
            </w:r>
          </w:p>
        </w:tc>
      </w:tr>
      <w:tr w:rsidR="00795221" w:rsidRPr="00D67ACD" w14:paraId="057A1780" w14:textId="77777777" w:rsidTr="00CF38F9">
        <w:tc>
          <w:tcPr>
            <w:tcW w:w="4248" w:type="dxa"/>
          </w:tcPr>
          <w:p w14:paraId="77302805" w14:textId="77777777" w:rsidR="00795221" w:rsidRPr="00830796" w:rsidRDefault="007D735C" w:rsidP="002A4504">
            <w:pPr>
              <w:rPr>
                <w:sz w:val="21"/>
                <w:szCs w:val="21"/>
                <w:lang w:val="en-US"/>
              </w:rPr>
            </w:pPr>
            <w:proofErr w:type="spellStart"/>
            <w:r w:rsidRPr="00830796">
              <w:rPr>
                <w:sz w:val="21"/>
                <w:szCs w:val="21"/>
                <w:lang w:val="en-US"/>
              </w:rPr>
              <w:t>Kiełtyka</w:t>
            </w:r>
            <w:proofErr w:type="spellEnd"/>
            <w:r w:rsidRPr="00830796">
              <w:rPr>
                <w:sz w:val="21"/>
                <w:szCs w:val="21"/>
                <w:lang w:val="en-US"/>
              </w:rPr>
              <w:t xml:space="preserve">, R. (2020). The role of historical context responsible for the figurative use of common words derived from place-name. In </w:t>
            </w:r>
            <w:r w:rsidRPr="00962D84">
              <w:rPr>
                <w:i/>
                <w:iCs/>
                <w:sz w:val="21"/>
                <w:szCs w:val="21"/>
                <w:lang w:val="en-US"/>
              </w:rPr>
              <w:t>Lege artis. Language yesterday, today, tomorrow</w:t>
            </w:r>
            <w:r w:rsidRPr="00830796">
              <w:rPr>
                <w:sz w:val="21"/>
                <w:szCs w:val="21"/>
                <w:lang w:val="en-US"/>
              </w:rPr>
              <w:t>. The journal of University of SS Cyril and Methodius in Trnava. Trnava: University of SS Cyril and Methodius in Trnava, V (1), June 2020, p. 54-98. ISSN 2453-8035</w:t>
            </w:r>
          </w:p>
        </w:tc>
        <w:tc>
          <w:tcPr>
            <w:tcW w:w="5528" w:type="dxa"/>
          </w:tcPr>
          <w:p w14:paraId="0D7C31FE" w14:textId="4B965A6D" w:rsidR="00A462C8" w:rsidRPr="00CF38F9" w:rsidRDefault="007D735C" w:rsidP="00962D84">
            <w:pPr>
              <w:rPr>
                <w:sz w:val="21"/>
                <w:szCs w:val="21"/>
                <w:lang w:val="en-US"/>
              </w:rPr>
            </w:pPr>
            <w:r w:rsidRPr="00CF38F9">
              <w:rPr>
                <w:sz w:val="21"/>
                <w:szCs w:val="21"/>
                <w:lang w:val="en-US"/>
              </w:rPr>
              <w:t xml:space="preserve">Abstract: In this account, I analyse some examples of commonization, which is a mechanism whereby nouns originally used as place-names acquired the status of common nouns accompanied by subsequent semantic changes. The main objective of the paper is to provide evidence supporting the claim that commonization may be interpreted as resulting from the working of </w:t>
            </w:r>
            <w:proofErr w:type="spellStart"/>
            <w:r w:rsidRPr="00CF38F9">
              <w:rPr>
                <w:sz w:val="21"/>
                <w:szCs w:val="21"/>
                <w:lang w:val="en-US"/>
              </w:rPr>
              <w:t>panchronically</w:t>
            </w:r>
            <w:proofErr w:type="spellEnd"/>
            <w:r w:rsidRPr="00CF38F9">
              <w:rPr>
                <w:sz w:val="21"/>
                <w:szCs w:val="21"/>
                <w:lang w:val="en-US"/>
              </w:rPr>
              <w:t xml:space="preserve"> motivated conceptual processes, such as conceptual metaphor, metonymy, or the joint-operation of the two mechanisms.</w:t>
            </w:r>
          </w:p>
        </w:tc>
        <w:tc>
          <w:tcPr>
            <w:tcW w:w="2552" w:type="dxa"/>
          </w:tcPr>
          <w:p w14:paraId="70969F95" w14:textId="77777777" w:rsidR="007D735C" w:rsidRPr="007D735C" w:rsidRDefault="007D735C" w:rsidP="002A4504">
            <w:pPr>
              <w:rPr>
                <w:lang w:val="en-US"/>
              </w:rPr>
            </w:pPr>
            <w:r w:rsidRPr="007D735C">
              <w:rPr>
                <w:lang w:val="en-US"/>
              </w:rPr>
              <w:t>Key words: place-names, metaphor, metonymy, commonization, historical context, metonymic</w:t>
            </w:r>
          </w:p>
          <w:p w14:paraId="5D750DD0" w14:textId="77777777" w:rsidR="00795221" w:rsidRDefault="007D735C" w:rsidP="002A4504">
            <w:pPr>
              <w:rPr>
                <w:lang w:val="en-US"/>
              </w:rPr>
            </w:pPr>
            <w:r w:rsidRPr="007D735C">
              <w:rPr>
                <w:lang w:val="en-US"/>
              </w:rPr>
              <w:t>chain</w:t>
            </w:r>
          </w:p>
        </w:tc>
        <w:tc>
          <w:tcPr>
            <w:tcW w:w="2232" w:type="dxa"/>
          </w:tcPr>
          <w:p w14:paraId="6E9FD9F9" w14:textId="77777777" w:rsidR="00795221" w:rsidRPr="007D735C" w:rsidRDefault="00000000" w:rsidP="002A4504">
            <w:pPr>
              <w:rPr>
                <w:lang w:val="en-US"/>
              </w:rPr>
            </w:pPr>
            <w:r>
              <w:fldChar w:fldCharType="begin"/>
            </w:r>
            <w:r w:rsidRPr="00D67ACD">
              <w:rPr>
                <w:lang w:val="en-US"/>
              </w:rPr>
              <w:instrText>HYPERLINK "https://lartis.sk/wp-content/uploads/2020/06/Kie%C5%82tyka_Issue-1_2020.pdf"</w:instrText>
            </w:r>
            <w:r>
              <w:fldChar w:fldCharType="separate"/>
            </w:r>
            <w:r w:rsidR="007D735C" w:rsidRPr="00035ED2">
              <w:rPr>
                <w:rStyle w:val="Hyperlink"/>
                <w:lang w:val="en-US"/>
              </w:rPr>
              <w:t>https://lartis.sk/wp-content/uploads/2020/06/Kie%C5%82tyka_Issue-1_2020.pdf</w:t>
            </w:r>
            <w:r>
              <w:rPr>
                <w:rStyle w:val="Hyperlink"/>
                <w:lang w:val="en-US"/>
              </w:rPr>
              <w:fldChar w:fldCharType="end"/>
            </w:r>
            <w:r w:rsidR="007D735C" w:rsidRPr="007D735C">
              <w:rPr>
                <w:lang w:val="en-US"/>
              </w:rPr>
              <w:t xml:space="preserve"> </w:t>
            </w:r>
          </w:p>
        </w:tc>
      </w:tr>
      <w:bookmarkEnd w:id="1"/>
      <w:tr w:rsidR="00795221" w:rsidRPr="00D67ACD" w14:paraId="4CAA75F9" w14:textId="77777777" w:rsidTr="002A4504">
        <w:tc>
          <w:tcPr>
            <w:tcW w:w="14560" w:type="dxa"/>
            <w:gridSpan w:val="4"/>
            <w:shd w:val="clear" w:color="auto" w:fill="auto"/>
          </w:tcPr>
          <w:p w14:paraId="37E44EA9" w14:textId="77777777" w:rsidR="00795221" w:rsidRPr="00750631" w:rsidRDefault="007D735C" w:rsidP="002A4504">
            <w:pPr>
              <w:rPr>
                <w:b/>
                <w:lang w:val="en-US"/>
              </w:rPr>
            </w:pPr>
            <w:r w:rsidRPr="00750631">
              <w:rPr>
                <w:b/>
                <w:lang w:val="en-US"/>
              </w:rPr>
              <w:t>3.</w:t>
            </w:r>
            <w:r w:rsidR="00750631" w:rsidRPr="00750631">
              <w:rPr>
                <w:b/>
                <w:lang w:val="en-US"/>
              </w:rPr>
              <w:t xml:space="preserve"> </w:t>
            </w:r>
            <w:proofErr w:type="spellStart"/>
            <w:r w:rsidR="00750631" w:rsidRPr="00750631">
              <w:rPr>
                <w:b/>
                <w:lang w:val="en-US"/>
              </w:rPr>
              <w:t>Litkovych</w:t>
            </w:r>
            <w:proofErr w:type="spellEnd"/>
            <w:r w:rsidR="00750631" w:rsidRPr="00750631">
              <w:rPr>
                <w:b/>
                <w:lang w:val="en-US"/>
              </w:rPr>
              <w:t xml:space="preserve">, Yu., Smal, O. &amp; </w:t>
            </w:r>
            <w:proofErr w:type="spellStart"/>
            <w:r w:rsidR="00750631" w:rsidRPr="00750631">
              <w:rPr>
                <w:b/>
                <w:lang w:val="en-US"/>
              </w:rPr>
              <w:t>Yanovets</w:t>
            </w:r>
            <w:proofErr w:type="spellEnd"/>
            <w:r w:rsidR="00750631" w:rsidRPr="00750631">
              <w:rPr>
                <w:b/>
                <w:lang w:val="en-US"/>
              </w:rPr>
              <w:t>, A. (2020). Structural typology of redundancy in English.</w:t>
            </w:r>
          </w:p>
        </w:tc>
      </w:tr>
      <w:tr w:rsidR="00795221" w:rsidRPr="00D67ACD" w14:paraId="6FAB411C" w14:textId="77777777" w:rsidTr="00CF38F9">
        <w:tc>
          <w:tcPr>
            <w:tcW w:w="4248" w:type="dxa"/>
          </w:tcPr>
          <w:p w14:paraId="427C9D5C" w14:textId="77777777" w:rsidR="00795221" w:rsidRPr="00CF38F9" w:rsidRDefault="007D735C" w:rsidP="002A4504">
            <w:pPr>
              <w:rPr>
                <w:sz w:val="21"/>
                <w:szCs w:val="21"/>
                <w:lang w:val="en-US"/>
              </w:rPr>
            </w:pPr>
            <w:proofErr w:type="spellStart"/>
            <w:r w:rsidRPr="00CF38F9">
              <w:rPr>
                <w:sz w:val="21"/>
                <w:szCs w:val="21"/>
                <w:lang w:val="en-US"/>
              </w:rPr>
              <w:t>Litkovych</w:t>
            </w:r>
            <w:proofErr w:type="spellEnd"/>
            <w:r w:rsidRPr="00CF38F9">
              <w:rPr>
                <w:sz w:val="21"/>
                <w:szCs w:val="21"/>
                <w:lang w:val="en-US"/>
              </w:rPr>
              <w:t xml:space="preserve">, Yu., Smal, O. &amp; </w:t>
            </w:r>
            <w:proofErr w:type="spellStart"/>
            <w:r w:rsidRPr="00CF38F9">
              <w:rPr>
                <w:sz w:val="21"/>
                <w:szCs w:val="21"/>
                <w:lang w:val="en-US"/>
              </w:rPr>
              <w:t>Yanovets</w:t>
            </w:r>
            <w:proofErr w:type="spellEnd"/>
            <w:r w:rsidRPr="00CF38F9">
              <w:rPr>
                <w:sz w:val="21"/>
                <w:szCs w:val="21"/>
                <w:lang w:val="en-US"/>
              </w:rPr>
              <w:t xml:space="preserve">, A. (2020). Structural typology of redundancy in English. In </w:t>
            </w:r>
            <w:r w:rsidRPr="00962D84">
              <w:rPr>
                <w:i/>
                <w:iCs/>
                <w:sz w:val="21"/>
                <w:szCs w:val="21"/>
                <w:lang w:val="en-US"/>
              </w:rPr>
              <w:t>Lege artis. Language yesterday, today, tomorrow.</w:t>
            </w:r>
            <w:r w:rsidRPr="00CF38F9">
              <w:rPr>
                <w:sz w:val="21"/>
                <w:szCs w:val="21"/>
                <w:lang w:val="en-US"/>
              </w:rPr>
              <w:t xml:space="preserve"> The journal of University of SS Cyril and Methodius in Trnava. Trnava: University of SS Cyril and Methodius in Trnava, V (1), June 2020, p. 99-142. ISSN 2453-8035</w:t>
            </w:r>
          </w:p>
        </w:tc>
        <w:tc>
          <w:tcPr>
            <w:tcW w:w="5528" w:type="dxa"/>
          </w:tcPr>
          <w:p w14:paraId="41ADAC56" w14:textId="77777777" w:rsidR="00795221" w:rsidRPr="00CF38F9" w:rsidRDefault="00750631" w:rsidP="002A4504">
            <w:pPr>
              <w:rPr>
                <w:sz w:val="21"/>
                <w:szCs w:val="21"/>
                <w:lang w:val="en-US"/>
              </w:rPr>
            </w:pPr>
            <w:r w:rsidRPr="00CF38F9">
              <w:rPr>
                <w:sz w:val="21"/>
                <w:szCs w:val="21"/>
                <w:lang w:val="en-US"/>
              </w:rPr>
              <w:t>Abstract: This article focuses on the study of structural types of redundant phrases in English. The paper offers a definition of redundancy and examines types of redundancy from their structural perspective. The research outlines specific usage of redundant phrases in modern English. It has been shown that functional redundancies create emotional tension and are used to intensify or clarify information.</w:t>
            </w:r>
          </w:p>
        </w:tc>
        <w:tc>
          <w:tcPr>
            <w:tcW w:w="2552" w:type="dxa"/>
          </w:tcPr>
          <w:p w14:paraId="3EB937E2" w14:textId="77777777" w:rsidR="00795221" w:rsidRDefault="00750631" w:rsidP="002A4504">
            <w:pPr>
              <w:rPr>
                <w:lang w:val="en-US"/>
              </w:rPr>
            </w:pPr>
            <w:r w:rsidRPr="00750631">
              <w:rPr>
                <w:lang w:val="en-US"/>
              </w:rPr>
              <w:t>Key words: redundancy, emotional tension, reduplication, core semantic component, coordination, subordination.</w:t>
            </w:r>
          </w:p>
        </w:tc>
        <w:tc>
          <w:tcPr>
            <w:tcW w:w="2232" w:type="dxa"/>
          </w:tcPr>
          <w:p w14:paraId="62A1AE5E" w14:textId="77777777" w:rsidR="00795221" w:rsidRPr="00750631" w:rsidRDefault="00000000" w:rsidP="002A4504">
            <w:pPr>
              <w:rPr>
                <w:lang w:val="en-US"/>
              </w:rPr>
            </w:pPr>
            <w:r>
              <w:fldChar w:fldCharType="begin"/>
            </w:r>
            <w:r w:rsidRPr="00D67ACD">
              <w:rPr>
                <w:lang w:val="en-US"/>
              </w:rPr>
              <w:instrText>HYPERLINK "https://lartis.sk/wp-content/uploads/2020/06/Litkovych_et_al_Issue-1_2020.pdf"</w:instrText>
            </w:r>
            <w:r>
              <w:fldChar w:fldCharType="separate"/>
            </w:r>
            <w:r w:rsidR="00750631" w:rsidRPr="00035ED2">
              <w:rPr>
                <w:rStyle w:val="Hyperlink"/>
                <w:lang w:val="en-US"/>
              </w:rPr>
              <w:t>https://lartis.sk/wp-content/uploads/2020/06/Litkovych_et_al_Issue-1_2020.pdf</w:t>
            </w:r>
            <w:r>
              <w:rPr>
                <w:rStyle w:val="Hyperlink"/>
                <w:lang w:val="en-US"/>
              </w:rPr>
              <w:fldChar w:fldCharType="end"/>
            </w:r>
            <w:r w:rsidR="00750631" w:rsidRPr="00750631">
              <w:rPr>
                <w:lang w:val="en-US"/>
              </w:rPr>
              <w:t xml:space="preserve"> </w:t>
            </w:r>
          </w:p>
        </w:tc>
      </w:tr>
      <w:tr w:rsidR="00795221" w:rsidRPr="00D67ACD" w14:paraId="1695E5F1" w14:textId="77777777" w:rsidTr="00D92E5E">
        <w:tc>
          <w:tcPr>
            <w:tcW w:w="14560" w:type="dxa"/>
            <w:gridSpan w:val="4"/>
          </w:tcPr>
          <w:p w14:paraId="17EDBDC5" w14:textId="77777777" w:rsidR="00795221" w:rsidRPr="00750631" w:rsidRDefault="007D735C" w:rsidP="002A4504">
            <w:pPr>
              <w:rPr>
                <w:lang w:val="en-US"/>
              </w:rPr>
            </w:pPr>
            <w:r w:rsidRPr="00750631">
              <w:rPr>
                <w:b/>
                <w:lang w:val="en-US"/>
              </w:rPr>
              <w:t>4.</w:t>
            </w:r>
            <w:r w:rsidR="00750631" w:rsidRPr="00750631">
              <w:rPr>
                <w:b/>
                <w:lang w:val="en-US"/>
              </w:rPr>
              <w:t xml:space="preserve"> </w:t>
            </w:r>
            <w:proofErr w:type="spellStart"/>
            <w:r w:rsidR="00750631" w:rsidRPr="00750631">
              <w:rPr>
                <w:b/>
                <w:lang w:val="en-US"/>
              </w:rPr>
              <w:t>Mizin</w:t>
            </w:r>
            <w:proofErr w:type="spellEnd"/>
            <w:r w:rsidR="00750631" w:rsidRPr="00750631">
              <w:rPr>
                <w:b/>
                <w:lang w:val="en-US"/>
              </w:rPr>
              <w:t xml:space="preserve">, K. &amp; </w:t>
            </w:r>
            <w:proofErr w:type="spellStart"/>
            <w:r w:rsidR="00750631" w:rsidRPr="00750631">
              <w:rPr>
                <w:b/>
                <w:lang w:val="en-US"/>
              </w:rPr>
              <w:t>Ovsiienko</w:t>
            </w:r>
            <w:proofErr w:type="spellEnd"/>
            <w:r w:rsidR="00750631" w:rsidRPr="00750631">
              <w:rPr>
                <w:b/>
                <w:lang w:val="en-US"/>
              </w:rPr>
              <w:t>, L.</w:t>
            </w:r>
            <w:r w:rsidR="00830796">
              <w:rPr>
                <w:b/>
                <w:lang w:val="en-US"/>
              </w:rPr>
              <w:t xml:space="preserve"> </w:t>
            </w:r>
            <w:r w:rsidR="00750631" w:rsidRPr="00750631">
              <w:rPr>
                <w:b/>
                <w:lang w:val="en-US"/>
              </w:rPr>
              <w:t xml:space="preserve">(2020). The German linguo-cultural concept </w:t>
            </w:r>
            <w:r w:rsidR="00750631" w:rsidRPr="00750631">
              <w:rPr>
                <w:b/>
                <w:i/>
                <w:lang w:val="en-US"/>
              </w:rPr>
              <w:t>Schadenfreude</w:t>
            </w:r>
            <w:r w:rsidR="00750631" w:rsidRPr="00750631">
              <w:rPr>
                <w:b/>
                <w:lang w:val="en-US"/>
              </w:rPr>
              <w:t xml:space="preserve"> in </w:t>
            </w:r>
            <w:proofErr w:type="spellStart"/>
            <w:r w:rsidR="00750631" w:rsidRPr="00750631">
              <w:rPr>
                <w:b/>
                <w:lang w:val="en-US"/>
              </w:rPr>
              <w:t>crosscultural</w:t>
            </w:r>
            <w:proofErr w:type="spellEnd"/>
            <w:r w:rsidR="00750631" w:rsidRPr="00750631">
              <w:rPr>
                <w:b/>
                <w:lang w:val="en-US"/>
              </w:rPr>
              <w:t xml:space="preserve"> perspective: A corpus-based approach</w:t>
            </w:r>
            <w:r w:rsidR="00750631" w:rsidRPr="00750631">
              <w:rPr>
                <w:lang w:val="en-US"/>
              </w:rPr>
              <w:t>.</w:t>
            </w:r>
          </w:p>
        </w:tc>
      </w:tr>
      <w:tr w:rsidR="00795221" w:rsidRPr="00D67ACD" w14:paraId="7B5DE452" w14:textId="77777777" w:rsidTr="00CF38F9">
        <w:tc>
          <w:tcPr>
            <w:tcW w:w="4248" w:type="dxa"/>
          </w:tcPr>
          <w:p w14:paraId="0FA30AF2" w14:textId="77777777" w:rsidR="00795221" w:rsidRPr="00CF38F9" w:rsidRDefault="00830796" w:rsidP="002A4504">
            <w:pPr>
              <w:rPr>
                <w:sz w:val="20"/>
                <w:szCs w:val="20"/>
                <w:lang w:val="en-US"/>
              </w:rPr>
            </w:pPr>
            <w:proofErr w:type="spellStart"/>
            <w:r w:rsidRPr="00CF38F9">
              <w:rPr>
                <w:sz w:val="20"/>
                <w:szCs w:val="20"/>
                <w:lang w:val="en-US"/>
              </w:rPr>
              <w:t>Mizin</w:t>
            </w:r>
            <w:proofErr w:type="spellEnd"/>
            <w:r w:rsidRPr="00CF38F9">
              <w:rPr>
                <w:sz w:val="20"/>
                <w:szCs w:val="20"/>
                <w:lang w:val="en-US"/>
              </w:rPr>
              <w:t xml:space="preserve">, K. &amp; </w:t>
            </w:r>
            <w:proofErr w:type="spellStart"/>
            <w:r w:rsidRPr="00CF38F9">
              <w:rPr>
                <w:sz w:val="20"/>
                <w:szCs w:val="20"/>
                <w:lang w:val="en-US"/>
              </w:rPr>
              <w:t>Ovsiienko</w:t>
            </w:r>
            <w:proofErr w:type="spellEnd"/>
            <w:r w:rsidRPr="00CF38F9">
              <w:rPr>
                <w:sz w:val="20"/>
                <w:szCs w:val="20"/>
                <w:lang w:val="en-US"/>
              </w:rPr>
              <w:t xml:space="preserve">, L. </w:t>
            </w:r>
            <w:r w:rsidR="00750631" w:rsidRPr="00CF38F9">
              <w:rPr>
                <w:sz w:val="20"/>
                <w:szCs w:val="20"/>
                <w:lang w:val="en-US"/>
              </w:rPr>
              <w:t xml:space="preserve">(2020). The German linguo-cultural concept Schadenfreude in </w:t>
            </w:r>
            <w:proofErr w:type="spellStart"/>
            <w:r w:rsidR="00750631" w:rsidRPr="00CF38F9">
              <w:rPr>
                <w:sz w:val="20"/>
                <w:szCs w:val="20"/>
                <w:lang w:val="en-US"/>
              </w:rPr>
              <w:t>crosscultural</w:t>
            </w:r>
            <w:proofErr w:type="spellEnd"/>
            <w:r w:rsidR="00750631" w:rsidRPr="00CF38F9">
              <w:rPr>
                <w:sz w:val="20"/>
                <w:szCs w:val="20"/>
                <w:lang w:val="en-US"/>
              </w:rPr>
              <w:t xml:space="preserve"> perspective: A corpus-based approach. In </w:t>
            </w:r>
            <w:r w:rsidR="00750631" w:rsidRPr="00962D84">
              <w:rPr>
                <w:i/>
                <w:iCs/>
                <w:sz w:val="20"/>
                <w:szCs w:val="20"/>
                <w:lang w:val="en-US"/>
              </w:rPr>
              <w:t>Lege artis. Language yesterday, today, tomorrow.</w:t>
            </w:r>
            <w:r w:rsidR="00750631" w:rsidRPr="00CF38F9">
              <w:rPr>
                <w:sz w:val="20"/>
                <w:szCs w:val="20"/>
                <w:lang w:val="en-US"/>
              </w:rPr>
              <w:t xml:space="preserve"> The journal of University of SS Cyril and Methodius in Trnava. Trnava: University of SS Cyril and Methodius in Trnava, V (1), June 2020, p. 143-184. ISSN 2453-8035</w:t>
            </w:r>
          </w:p>
        </w:tc>
        <w:tc>
          <w:tcPr>
            <w:tcW w:w="5528" w:type="dxa"/>
          </w:tcPr>
          <w:p w14:paraId="7CE7A8D2" w14:textId="77777777" w:rsidR="00795221" w:rsidRPr="00CF38F9" w:rsidRDefault="00750631" w:rsidP="002A4504">
            <w:pPr>
              <w:rPr>
                <w:sz w:val="20"/>
                <w:szCs w:val="20"/>
                <w:lang w:val="en-US"/>
              </w:rPr>
            </w:pPr>
            <w:r w:rsidRPr="00CF38F9">
              <w:rPr>
                <w:sz w:val="20"/>
                <w:szCs w:val="20"/>
                <w:lang w:val="en-US"/>
              </w:rPr>
              <w:t xml:space="preserve">Abstract: The paper focuses on the corpus-based method as a stage of a contrastive </w:t>
            </w:r>
            <w:proofErr w:type="spellStart"/>
            <w:r w:rsidRPr="00CF38F9">
              <w:rPr>
                <w:sz w:val="20"/>
                <w:szCs w:val="20"/>
                <w:lang w:val="en-US"/>
              </w:rPr>
              <w:t>linguoculturological</w:t>
            </w:r>
            <w:proofErr w:type="spellEnd"/>
            <w:r w:rsidRPr="00CF38F9">
              <w:rPr>
                <w:sz w:val="20"/>
                <w:szCs w:val="20"/>
                <w:lang w:val="en-US"/>
              </w:rPr>
              <w:t xml:space="preserve"> study of the German linguo-cultural concept SCHADENFREUDE. The method under investigation made it possible to reveal specific senses of the concept which was contrasted with similar concepts of the Anglo-Saxon, Ukrainian, and Russian linguo-cultures. The method is equally used to verify the Anglo-Saxon </w:t>
            </w:r>
            <w:proofErr w:type="spellStart"/>
            <w:r w:rsidRPr="00CF38F9">
              <w:rPr>
                <w:sz w:val="20"/>
                <w:szCs w:val="20"/>
                <w:lang w:val="en-US"/>
              </w:rPr>
              <w:t>heterostereotype</w:t>
            </w:r>
            <w:proofErr w:type="spellEnd"/>
            <w:r w:rsidRPr="00CF38F9">
              <w:rPr>
                <w:sz w:val="20"/>
                <w:szCs w:val="20"/>
                <w:lang w:val="en-US"/>
              </w:rPr>
              <w:t xml:space="preserve"> that Germans tend to gloat more than other nations.</w:t>
            </w:r>
          </w:p>
        </w:tc>
        <w:tc>
          <w:tcPr>
            <w:tcW w:w="2552" w:type="dxa"/>
          </w:tcPr>
          <w:p w14:paraId="5E44885B" w14:textId="77777777" w:rsidR="00795221" w:rsidRDefault="00750631" w:rsidP="002A4504">
            <w:pPr>
              <w:rPr>
                <w:lang w:val="en-US"/>
              </w:rPr>
            </w:pPr>
            <w:r w:rsidRPr="00750631">
              <w:rPr>
                <w:lang w:val="en-US"/>
              </w:rPr>
              <w:t xml:space="preserve">Key words: gloat, emotion, linguo-cultural concept, </w:t>
            </w:r>
            <w:r w:rsidR="00CF38F9" w:rsidRPr="00750631">
              <w:rPr>
                <w:lang w:val="en-US"/>
              </w:rPr>
              <w:t>c</w:t>
            </w:r>
            <w:r w:rsidRPr="00750631">
              <w:rPr>
                <w:lang w:val="en-US"/>
              </w:rPr>
              <w:t xml:space="preserve">ontrastive </w:t>
            </w:r>
            <w:proofErr w:type="spellStart"/>
            <w:r w:rsidRPr="00750631">
              <w:rPr>
                <w:lang w:val="en-US"/>
              </w:rPr>
              <w:t>linguoculturology</w:t>
            </w:r>
            <w:proofErr w:type="spellEnd"/>
            <w:r w:rsidRPr="00750631">
              <w:rPr>
                <w:lang w:val="en-US"/>
              </w:rPr>
              <w:t>, corpus-based</w:t>
            </w:r>
            <w:r>
              <w:rPr>
                <w:lang w:val="en-US"/>
              </w:rPr>
              <w:t xml:space="preserve"> </w:t>
            </w:r>
            <w:r w:rsidRPr="00750631">
              <w:rPr>
                <w:lang w:val="en-US"/>
              </w:rPr>
              <w:t>method.</w:t>
            </w:r>
          </w:p>
        </w:tc>
        <w:tc>
          <w:tcPr>
            <w:tcW w:w="2232" w:type="dxa"/>
          </w:tcPr>
          <w:p w14:paraId="063005DF" w14:textId="77777777" w:rsidR="00795221" w:rsidRDefault="00000000" w:rsidP="002A4504">
            <w:pPr>
              <w:rPr>
                <w:lang w:val="en-US"/>
              </w:rPr>
            </w:pPr>
            <w:r>
              <w:fldChar w:fldCharType="begin"/>
            </w:r>
            <w:r w:rsidRPr="00D67ACD">
              <w:rPr>
                <w:lang w:val="en-US"/>
              </w:rPr>
              <w:instrText>HYPERLINK "https://lartis.sk/wp-content/uploads/2020/06/MizinOvsiienko_Issue-1_2020.pdf"</w:instrText>
            </w:r>
            <w:r>
              <w:fldChar w:fldCharType="separate"/>
            </w:r>
            <w:r w:rsidR="00750631" w:rsidRPr="00035ED2">
              <w:rPr>
                <w:rStyle w:val="Hyperlink"/>
                <w:lang w:val="en-US"/>
              </w:rPr>
              <w:t>https://lartis.sk/wp-content/uploads/2020/06/MizinOvsiienko_Issue-1_2020.pdf</w:t>
            </w:r>
            <w:r>
              <w:rPr>
                <w:rStyle w:val="Hyperlink"/>
                <w:lang w:val="en-US"/>
              </w:rPr>
              <w:fldChar w:fldCharType="end"/>
            </w:r>
            <w:r w:rsidR="00750631">
              <w:rPr>
                <w:lang w:val="en-US"/>
              </w:rPr>
              <w:t xml:space="preserve"> </w:t>
            </w:r>
          </w:p>
        </w:tc>
      </w:tr>
      <w:tr w:rsidR="00795221" w:rsidRPr="00D67ACD" w14:paraId="7CAC3D62" w14:textId="77777777" w:rsidTr="00D92E5E">
        <w:tc>
          <w:tcPr>
            <w:tcW w:w="14560" w:type="dxa"/>
            <w:gridSpan w:val="4"/>
          </w:tcPr>
          <w:p w14:paraId="5C0D135A" w14:textId="77777777" w:rsidR="00795221" w:rsidRPr="00750631" w:rsidRDefault="007D735C" w:rsidP="002A4504">
            <w:pPr>
              <w:rPr>
                <w:b/>
                <w:lang w:val="en-US"/>
              </w:rPr>
            </w:pPr>
            <w:r w:rsidRPr="00750631">
              <w:rPr>
                <w:b/>
                <w:lang w:val="en-US"/>
              </w:rPr>
              <w:t>5.</w:t>
            </w:r>
            <w:r w:rsidR="00750631" w:rsidRPr="00750631">
              <w:rPr>
                <w:b/>
                <w:lang w:val="en-US"/>
              </w:rPr>
              <w:t xml:space="preserve"> Panasenko, N. (2020). Colourful mosaic of images and characters in the works of Iris Murdoch.</w:t>
            </w:r>
          </w:p>
        </w:tc>
      </w:tr>
      <w:tr w:rsidR="00795221" w:rsidRPr="00D67ACD" w14:paraId="3F996D11" w14:textId="77777777" w:rsidTr="00CF38F9">
        <w:tc>
          <w:tcPr>
            <w:tcW w:w="4248" w:type="dxa"/>
          </w:tcPr>
          <w:p w14:paraId="76BBC2B2" w14:textId="77777777" w:rsidR="00795221" w:rsidRDefault="00750631" w:rsidP="002A4504">
            <w:pPr>
              <w:rPr>
                <w:lang w:val="en-US"/>
              </w:rPr>
            </w:pPr>
            <w:r w:rsidRPr="00750631">
              <w:rPr>
                <w:lang w:val="en-US"/>
              </w:rPr>
              <w:t>Panasenko, N. (2020). Colourful mosaic of images and characters in the</w:t>
            </w:r>
            <w:r>
              <w:rPr>
                <w:lang w:val="en-US"/>
              </w:rPr>
              <w:t xml:space="preserve"> </w:t>
            </w:r>
            <w:r w:rsidRPr="00750631">
              <w:rPr>
                <w:lang w:val="en-US"/>
              </w:rPr>
              <w:t xml:space="preserve">works of Iris Murdoch. In </w:t>
            </w:r>
            <w:r w:rsidRPr="00962D84">
              <w:rPr>
                <w:i/>
                <w:iCs/>
                <w:lang w:val="en-US"/>
              </w:rPr>
              <w:t xml:space="preserve">Lege artis. Language yesterday, </w:t>
            </w:r>
            <w:r w:rsidRPr="00962D84">
              <w:rPr>
                <w:i/>
                <w:iCs/>
                <w:lang w:val="en-US"/>
              </w:rPr>
              <w:lastRenderedPageBreak/>
              <w:t>today, tomorrow</w:t>
            </w:r>
            <w:r w:rsidRPr="00750631">
              <w:rPr>
                <w:lang w:val="en-US"/>
              </w:rPr>
              <w:t>. The journal of University</w:t>
            </w:r>
            <w:r>
              <w:rPr>
                <w:lang w:val="en-US"/>
              </w:rPr>
              <w:t xml:space="preserve"> </w:t>
            </w:r>
            <w:r w:rsidRPr="00750631">
              <w:rPr>
                <w:lang w:val="en-US"/>
              </w:rPr>
              <w:t>of SS Cyril and Methodius in Trnava. Trnava: University of SS Cyril and Methodius in Trnava, V</w:t>
            </w:r>
            <w:r>
              <w:rPr>
                <w:lang w:val="en-US"/>
              </w:rPr>
              <w:t xml:space="preserve"> </w:t>
            </w:r>
            <w:r w:rsidRPr="00750631">
              <w:rPr>
                <w:lang w:val="en-US"/>
              </w:rPr>
              <w:t>(1), June 2020, p. 185-227. ISSN 2453-8035</w:t>
            </w:r>
          </w:p>
        </w:tc>
        <w:tc>
          <w:tcPr>
            <w:tcW w:w="5528" w:type="dxa"/>
          </w:tcPr>
          <w:p w14:paraId="1C292EA9" w14:textId="77777777" w:rsidR="00795221" w:rsidRPr="00CF38F9" w:rsidRDefault="00750631" w:rsidP="002A4504">
            <w:pPr>
              <w:rPr>
                <w:sz w:val="20"/>
                <w:szCs w:val="20"/>
                <w:lang w:val="en-US"/>
              </w:rPr>
            </w:pPr>
            <w:r w:rsidRPr="00CF38F9">
              <w:rPr>
                <w:sz w:val="20"/>
                <w:szCs w:val="20"/>
                <w:lang w:val="en-US"/>
              </w:rPr>
              <w:lastRenderedPageBreak/>
              <w:t xml:space="preserve">Abstract: Building upon research into such physical properties of colour as value, chroma, and hue, the author demonstrates how focal and subsidiary colours influence the plot development and text perception. Like eye-catching threads, colours weave into </w:t>
            </w:r>
            <w:r w:rsidRPr="00CF38F9">
              <w:rPr>
                <w:sz w:val="20"/>
                <w:szCs w:val="20"/>
                <w:lang w:val="en-US"/>
              </w:rPr>
              <w:lastRenderedPageBreak/>
              <w:t>the texture of a work of fiction, creating rich images and characters. Colour terms play a special role in decoding the author's message. The technique of colour visualization offered by the author is original and offers promising directions for further investigations.</w:t>
            </w:r>
          </w:p>
        </w:tc>
        <w:tc>
          <w:tcPr>
            <w:tcW w:w="2552" w:type="dxa"/>
          </w:tcPr>
          <w:p w14:paraId="72EFD6F1" w14:textId="77777777" w:rsidR="00795221" w:rsidRDefault="00750631" w:rsidP="002A4504">
            <w:pPr>
              <w:rPr>
                <w:lang w:val="en-US"/>
              </w:rPr>
            </w:pPr>
            <w:r w:rsidRPr="00750631">
              <w:rPr>
                <w:lang w:val="en-US"/>
              </w:rPr>
              <w:lastRenderedPageBreak/>
              <w:t xml:space="preserve">Key words: colour properties, colour terms, focal colours, hyponym, </w:t>
            </w:r>
            <w:r w:rsidRPr="00750631">
              <w:rPr>
                <w:lang w:val="en-US"/>
              </w:rPr>
              <w:lastRenderedPageBreak/>
              <w:t>protagonist, antagonist, 'colour</w:t>
            </w:r>
            <w:r>
              <w:rPr>
                <w:lang w:val="en-US"/>
              </w:rPr>
              <w:t xml:space="preserve"> </w:t>
            </w:r>
            <w:r w:rsidRPr="00750631">
              <w:rPr>
                <w:lang w:val="en-US"/>
              </w:rPr>
              <w:t>portrait' of the character.</w:t>
            </w:r>
          </w:p>
        </w:tc>
        <w:tc>
          <w:tcPr>
            <w:tcW w:w="2232" w:type="dxa"/>
          </w:tcPr>
          <w:p w14:paraId="7615DBAD" w14:textId="77777777" w:rsidR="00795221" w:rsidRDefault="00000000" w:rsidP="002A4504">
            <w:pPr>
              <w:rPr>
                <w:lang w:val="en-US"/>
              </w:rPr>
            </w:pPr>
            <w:r>
              <w:lastRenderedPageBreak/>
              <w:fldChar w:fldCharType="begin"/>
            </w:r>
            <w:r w:rsidRPr="00D67ACD">
              <w:rPr>
                <w:lang w:val="en-US"/>
              </w:rPr>
              <w:instrText>HYPERLINK "https://lartis.sk/wp-content/uploads/2020/06/Panasenko_Issue-1_2020.pdf"</w:instrText>
            </w:r>
            <w:r>
              <w:fldChar w:fldCharType="separate"/>
            </w:r>
            <w:r w:rsidR="00750631" w:rsidRPr="00035ED2">
              <w:rPr>
                <w:rStyle w:val="Hyperlink"/>
                <w:lang w:val="en-US"/>
              </w:rPr>
              <w:t>https://lartis.sk/wp-content/uploads/202</w:t>
            </w:r>
            <w:r w:rsidR="00750631" w:rsidRPr="00035ED2">
              <w:rPr>
                <w:rStyle w:val="Hyperlink"/>
                <w:lang w:val="en-US"/>
              </w:rPr>
              <w:lastRenderedPageBreak/>
              <w:t>0/06/Panasenko_Issue-1_2020.pdf</w:t>
            </w:r>
            <w:r>
              <w:rPr>
                <w:rStyle w:val="Hyperlink"/>
                <w:lang w:val="en-US"/>
              </w:rPr>
              <w:fldChar w:fldCharType="end"/>
            </w:r>
            <w:r w:rsidR="00750631">
              <w:rPr>
                <w:lang w:val="en-US"/>
              </w:rPr>
              <w:t xml:space="preserve"> </w:t>
            </w:r>
          </w:p>
        </w:tc>
      </w:tr>
      <w:tr w:rsidR="00795221" w:rsidRPr="00D67ACD" w14:paraId="3D9FB1D2" w14:textId="77777777" w:rsidTr="00D92E5E">
        <w:tc>
          <w:tcPr>
            <w:tcW w:w="14560" w:type="dxa"/>
            <w:gridSpan w:val="4"/>
          </w:tcPr>
          <w:p w14:paraId="7BF9EA55" w14:textId="77777777" w:rsidR="00795221" w:rsidRPr="00750631" w:rsidRDefault="007D735C" w:rsidP="002A4504">
            <w:pPr>
              <w:rPr>
                <w:lang w:val="en-US"/>
              </w:rPr>
            </w:pPr>
            <w:r w:rsidRPr="00750631">
              <w:rPr>
                <w:b/>
                <w:lang w:val="en-US"/>
              </w:rPr>
              <w:lastRenderedPageBreak/>
              <w:t>6.</w:t>
            </w:r>
            <w:r w:rsidR="00750631" w:rsidRPr="00750631">
              <w:rPr>
                <w:b/>
                <w:lang w:val="en-US"/>
              </w:rPr>
              <w:t xml:space="preserve"> Park, S. (2020). Phonemic patterning of word-forms in Gothic</w:t>
            </w:r>
            <w:r w:rsidR="00750631" w:rsidRPr="00750631">
              <w:rPr>
                <w:lang w:val="en-US"/>
              </w:rPr>
              <w:t>.</w:t>
            </w:r>
          </w:p>
        </w:tc>
      </w:tr>
      <w:tr w:rsidR="00795221" w:rsidRPr="00D67ACD" w14:paraId="6E66B3BE" w14:textId="77777777" w:rsidTr="00CF38F9">
        <w:tc>
          <w:tcPr>
            <w:tcW w:w="4248" w:type="dxa"/>
          </w:tcPr>
          <w:p w14:paraId="32759158" w14:textId="77777777" w:rsidR="00795221" w:rsidRDefault="00750631" w:rsidP="002A4504">
            <w:pPr>
              <w:rPr>
                <w:lang w:val="en-US"/>
              </w:rPr>
            </w:pPr>
            <w:r w:rsidRPr="00750631">
              <w:rPr>
                <w:lang w:val="en-US"/>
              </w:rPr>
              <w:t xml:space="preserve">Park, S. (2020). Phonemic patterning of word-forms in Gothic. In </w:t>
            </w:r>
            <w:r w:rsidRPr="00962D84">
              <w:rPr>
                <w:i/>
                <w:iCs/>
                <w:lang w:val="en-US"/>
              </w:rPr>
              <w:t>Lege artis. Language yesterday, today, tomorrow</w:t>
            </w:r>
            <w:r w:rsidRPr="00750631">
              <w:rPr>
                <w:lang w:val="en-US"/>
              </w:rPr>
              <w:t>. The journal of University of SS Cyril and Methodius in</w:t>
            </w:r>
            <w:r>
              <w:rPr>
                <w:lang w:val="en-US"/>
              </w:rPr>
              <w:t xml:space="preserve"> </w:t>
            </w:r>
            <w:r w:rsidRPr="00750631">
              <w:rPr>
                <w:lang w:val="en-US"/>
              </w:rPr>
              <w:t>Trnava. Trnava: University of SS Cyril and Methodius in Trnava, V (1), June 2020, p. 228-274. ISSN 2453-8035</w:t>
            </w:r>
          </w:p>
        </w:tc>
        <w:tc>
          <w:tcPr>
            <w:tcW w:w="5528" w:type="dxa"/>
          </w:tcPr>
          <w:p w14:paraId="63559E74" w14:textId="77777777" w:rsidR="00795221" w:rsidRPr="00CF38F9" w:rsidRDefault="00750631" w:rsidP="002A4504">
            <w:pPr>
              <w:rPr>
                <w:sz w:val="20"/>
                <w:szCs w:val="20"/>
                <w:lang w:val="en-US"/>
              </w:rPr>
            </w:pPr>
            <w:r w:rsidRPr="00CF38F9">
              <w:rPr>
                <w:sz w:val="20"/>
                <w:szCs w:val="20"/>
                <w:lang w:val="en-US"/>
              </w:rPr>
              <w:t>Abstract: This study presents a phonological analysis of the word-forms in Gothic at the segmental level. The paper is the first one to establish phonological patterns of the word-forms attested in Gothic manuscripts. Distributional analysis has revealed regularities in the combinability of consonants and vowels within word-forms as well as restrictions and exclusions on them. Statistical analysis proved the systemic nature of phonological patterning in Gothic word-forms.</w:t>
            </w:r>
          </w:p>
        </w:tc>
        <w:tc>
          <w:tcPr>
            <w:tcW w:w="2552" w:type="dxa"/>
          </w:tcPr>
          <w:p w14:paraId="66ACBEE6" w14:textId="77777777" w:rsidR="00795221" w:rsidRPr="00CF38F9" w:rsidRDefault="00750631" w:rsidP="002A4504">
            <w:pPr>
              <w:rPr>
                <w:lang w:val="en-US"/>
              </w:rPr>
            </w:pPr>
            <w:r w:rsidRPr="00CF38F9">
              <w:rPr>
                <w:lang w:val="en-US"/>
              </w:rPr>
              <w:t>Key words: word-form, phoneme, kineme, phonemic structure, distribution, canonical form</w:t>
            </w:r>
          </w:p>
        </w:tc>
        <w:tc>
          <w:tcPr>
            <w:tcW w:w="2232" w:type="dxa"/>
          </w:tcPr>
          <w:p w14:paraId="0C2479F0" w14:textId="77777777" w:rsidR="00795221" w:rsidRDefault="00000000" w:rsidP="002A4504">
            <w:pPr>
              <w:rPr>
                <w:lang w:val="en-US"/>
              </w:rPr>
            </w:pPr>
            <w:r>
              <w:fldChar w:fldCharType="begin"/>
            </w:r>
            <w:r w:rsidRPr="00D67ACD">
              <w:rPr>
                <w:lang w:val="en-US"/>
              </w:rPr>
              <w:instrText>HYPERLINK "https://lartis.sk/wp-content/uploads/2020/06/Park_Issue-1_2020.pdf"</w:instrText>
            </w:r>
            <w:r>
              <w:fldChar w:fldCharType="separate"/>
            </w:r>
            <w:r w:rsidR="00750631" w:rsidRPr="00035ED2">
              <w:rPr>
                <w:rStyle w:val="Hyperlink"/>
                <w:lang w:val="en-US"/>
              </w:rPr>
              <w:t>https://lartis.sk/wp-content/uploads/2020/06/Park_Issue-1_2020.pdf</w:t>
            </w:r>
            <w:r>
              <w:rPr>
                <w:rStyle w:val="Hyperlink"/>
                <w:lang w:val="en-US"/>
              </w:rPr>
              <w:fldChar w:fldCharType="end"/>
            </w:r>
            <w:r w:rsidR="00750631">
              <w:rPr>
                <w:lang w:val="en-US"/>
              </w:rPr>
              <w:t xml:space="preserve"> </w:t>
            </w:r>
          </w:p>
        </w:tc>
      </w:tr>
      <w:tr w:rsidR="00795221" w:rsidRPr="00D67ACD" w14:paraId="2BD54633" w14:textId="77777777" w:rsidTr="002A4504">
        <w:tc>
          <w:tcPr>
            <w:tcW w:w="14560" w:type="dxa"/>
            <w:gridSpan w:val="4"/>
            <w:shd w:val="clear" w:color="auto" w:fill="auto"/>
          </w:tcPr>
          <w:p w14:paraId="750A6BC4" w14:textId="77777777" w:rsidR="00795221" w:rsidRPr="006636C9" w:rsidRDefault="007D735C" w:rsidP="002A4504">
            <w:pPr>
              <w:rPr>
                <w:b/>
                <w:lang w:val="en-US"/>
              </w:rPr>
            </w:pPr>
            <w:r w:rsidRPr="006636C9">
              <w:rPr>
                <w:b/>
                <w:lang w:val="en-US"/>
              </w:rPr>
              <w:t>7.</w:t>
            </w:r>
            <w:r w:rsidR="00750631" w:rsidRPr="006636C9">
              <w:rPr>
                <w:b/>
                <w:lang w:val="en-US"/>
              </w:rPr>
              <w:t xml:space="preserve"> </w:t>
            </w:r>
            <w:proofErr w:type="spellStart"/>
            <w:r w:rsidR="006636C9" w:rsidRPr="006636C9">
              <w:rPr>
                <w:b/>
                <w:lang w:val="en-US"/>
              </w:rPr>
              <w:t>Polieieva</w:t>
            </w:r>
            <w:proofErr w:type="spellEnd"/>
            <w:r w:rsidR="006636C9" w:rsidRPr="006636C9">
              <w:rPr>
                <w:b/>
                <w:lang w:val="en-US"/>
              </w:rPr>
              <w:t xml:space="preserve">, Yu. &amp; Vasik, Yu. (2020). </w:t>
            </w:r>
            <w:proofErr w:type="spellStart"/>
            <w:r w:rsidR="006636C9" w:rsidRPr="006636C9">
              <w:rPr>
                <w:b/>
                <w:lang w:val="en-US"/>
              </w:rPr>
              <w:t>Pausation</w:t>
            </w:r>
            <w:proofErr w:type="spellEnd"/>
            <w:r w:rsidR="006636C9" w:rsidRPr="006636C9">
              <w:rPr>
                <w:b/>
                <w:lang w:val="en-US"/>
              </w:rPr>
              <w:t xml:space="preserve"> algorithm of political and pedagogical discourses: A comparative perspective.</w:t>
            </w:r>
          </w:p>
        </w:tc>
      </w:tr>
      <w:tr w:rsidR="00795221" w:rsidRPr="00D67ACD" w14:paraId="4B36F35F" w14:textId="77777777" w:rsidTr="00CF38F9">
        <w:tc>
          <w:tcPr>
            <w:tcW w:w="4248" w:type="dxa"/>
          </w:tcPr>
          <w:p w14:paraId="2FF2E014" w14:textId="77777777" w:rsidR="00795221" w:rsidRPr="00CF38F9" w:rsidRDefault="00750631" w:rsidP="002A4504">
            <w:pPr>
              <w:rPr>
                <w:sz w:val="20"/>
                <w:szCs w:val="20"/>
                <w:lang w:val="en-US"/>
              </w:rPr>
            </w:pPr>
            <w:proofErr w:type="spellStart"/>
            <w:r w:rsidRPr="00CF38F9">
              <w:rPr>
                <w:sz w:val="20"/>
                <w:szCs w:val="20"/>
                <w:lang w:val="en-US"/>
              </w:rPr>
              <w:t>Polieieva</w:t>
            </w:r>
            <w:proofErr w:type="spellEnd"/>
            <w:r w:rsidRPr="00CF38F9">
              <w:rPr>
                <w:sz w:val="20"/>
                <w:szCs w:val="20"/>
                <w:lang w:val="en-US"/>
              </w:rPr>
              <w:t xml:space="preserve">, Yu. &amp; Vasik, Yu. (2020). </w:t>
            </w:r>
            <w:proofErr w:type="spellStart"/>
            <w:r w:rsidRPr="00CF38F9">
              <w:rPr>
                <w:sz w:val="20"/>
                <w:szCs w:val="20"/>
                <w:lang w:val="en-US"/>
              </w:rPr>
              <w:t>Pausation</w:t>
            </w:r>
            <w:proofErr w:type="spellEnd"/>
            <w:r w:rsidRPr="00CF38F9">
              <w:rPr>
                <w:sz w:val="20"/>
                <w:szCs w:val="20"/>
                <w:lang w:val="en-US"/>
              </w:rPr>
              <w:t xml:space="preserve"> algorithm of political and</w:t>
            </w:r>
            <w:r w:rsidR="006636C9" w:rsidRPr="00CF38F9">
              <w:rPr>
                <w:sz w:val="20"/>
                <w:szCs w:val="20"/>
                <w:lang w:val="en-US"/>
              </w:rPr>
              <w:t xml:space="preserve"> </w:t>
            </w:r>
            <w:r w:rsidRPr="00CF38F9">
              <w:rPr>
                <w:sz w:val="20"/>
                <w:szCs w:val="20"/>
                <w:lang w:val="en-US"/>
              </w:rPr>
              <w:t xml:space="preserve">pedagogical discourses: A comparative perspective. In </w:t>
            </w:r>
            <w:r w:rsidRPr="00962D84">
              <w:rPr>
                <w:i/>
                <w:iCs/>
                <w:sz w:val="20"/>
                <w:szCs w:val="20"/>
                <w:lang w:val="en-US"/>
              </w:rPr>
              <w:t>Lege artis. Language yesterday, today,</w:t>
            </w:r>
            <w:r w:rsidR="006636C9" w:rsidRPr="00962D84">
              <w:rPr>
                <w:i/>
                <w:iCs/>
                <w:sz w:val="20"/>
                <w:szCs w:val="20"/>
                <w:lang w:val="en-US"/>
              </w:rPr>
              <w:t xml:space="preserve"> </w:t>
            </w:r>
            <w:r w:rsidRPr="00962D84">
              <w:rPr>
                <w:i/>
                <w:iCs/>
                <w:sz w:val="20"/>
                <w:szCs w:val="20"/>
                <w:lang w:val="en-US"/>
              </w:rPr>
              <w:t>tomorrow</w:t>
            </w:r>
            <w:r w:rsidRPr="00CF38F9">
              <w:rPr>
                <w:sz w:val="20"/>
                <w:szCs w:val="20"/>
                <w:lang w:val="en-US"/>
              </w:rPr>
              <w:t>. The journal of University of SS Cyril and Methodius in Trnava. Trnava: University of SS</w:t>
            </w:r>
            <w:r w:rsidR="006636C9" w:rsidRPr="00CF38F9">
              <w:rPr>
                <w:sz w:val="20"/>
                <w:szCs w:val="20"/>
                <w:lang w:val="en-US"/>
              </w:rPr>
              <w:t xml:space="preserve"> </w:t>
            </w:r>
            <w:r w:rsidRPr="00CF38F9">
              <w:rPr>
                <w:sz w:val="20"/>
                <w:szCs w:val="20"/>
                <w:lang w:val="en-US"/>
              </w:rPr>
              <w:t>Cyril and Methodius in Trnava, V (1), June 2020, p. 275-313. ISSN 2453-8035</w:t>
            </w:r>
          </w:p>
        </w:tc>
        <w:tc>
          <w:tcPr>
            <w:tcW w:w="5528" w:type="dxa"/>
          </w:tcPr>
          <w:p w14:paraId="138B3908" w14:textId="77777777" w:rsidR="006636C9" w:rsidRPr="00CF38F9" w:rsidRDefault="006636C9" w:rsidP="002A4504">
            <w:pPr>
              <w:rPr>
                <w:sz w:val="20"/>
                <w:szCs w:val="20"/>
                <w:lang w:val="en-US"/>
              </w:rPr>
            </w:pPr>
            <w:r w:rsidRPr="00CF38F9">
              <w:rPr>
                <w:sz w:val="20"/>
                <w:szCs w:val="20"/>
                <w:lang w:val="en-US"/>
              </w:rPr>
              <w:t xml:space="preserve">Abstract: The article highlights the findings of an experimental phonetic study of </w:t>
            </w:r>
            <w:proofErr w:type="spellStart"/>
            <w:r w:rsidRPr="00CF38F9">
              <w:rPr>
                <w:sz w:val="20"/>
                <w:szCs w:val="20"/>
                <w:lang w:val="en-US"/>
              </w:rPr>
              <w:t>pausation</w:t>
            </w:r>
            <w:proofErr w:type="spellEnd"/>
            <w:r w:rsidRPr="00CF38F9">
              <w:rPr>
                <w:sz w:val="20"/>
                <w:szCs w:val="20"/>
                <w:lang w:val="en-US"/>
              </w:rPr>
              <w:t xml:space="preserve"> algorithm of English pedagogical and political discourses from a comparative perspective. The work focuses on </w:t>
            </w:r>
            <w:proofErr w:type="spellStart"/>
            <w:r w:rsidRPr="00CF38F9">
              <w:rPr>
                <w:sz w:val="20"/>
                <w:szCs w:val="20"/>
                <w:lang w:val="en-US"/>
              </w:rPr>
              <w:t>pausation</w:t>
            </w:r>
            <w:proofErr w:type="spellEnd"/>
            <w:r w:rsidRPr="00CF38F9">
              <w:rPr>
                <w:sz w:val="20"/>
                <w:szCs w:val="20"/>
                <w:lang w:val="en-US"/>
              </w:rPr>
              <w:t xml:space="preserve"> as an important temporal element of the specific cognitive perception mechanism. Common and variant features of optimal duration of structural pauses, their </w:t>
            </w:r>
            <w:proofErr w:type="spellStart"/>
            <w:r w:rsidRPr="00CF38F9">
              <w:rPr>
                <w:sz w:val="20"/>
                <w:szCs w:val="20"/>
                <w:lang w:val="en-US"/>
              </w:rPr>
              <w:t>localisation</w:t>
            </w:r>
            <w:proofErr w:type="spellEnd"/>
            <w:r w:rsidRPr="00CF38F9">
              <w:rPr>
                <w:sz w:val="20"/>
                <w:szCs w:val="20"/>
                <w:lang w:val="en-US"/>
              </w:rPr>
              <w:t xml:space="preserve">, and </w:t>
            </w:r>
            <w:proofErr w:type="spellStart"/>
            <w:r w:rsidRPr="00CF38F9">
              <w:rPr>
                <w:sz w:val="20"/>
                <w:szCs w:val="20"/>
                <w:lang w:val="en-US"/>
              </w:rPr>
              <w:t>pausation</w:t>
            </w:r>
            <w:proofErr w:type="spellEnd"/>
            <w:r w:rsidRPr="00CF38F9">
              <w:rPr>
                <w:sz w:val="20"/>
                <w:szCs w:val="20"/>
                <w:lang w:val="en-US"/>
              </w:rPr>
              <w:t xml:space="preserve"> ratio have been revealed.</w:t>
            </w:r>
          </w:p>
          <w:p w14:paraId="5F17B29C" w14:textId="77777777" w:rsidR="00795221" w:rsidRPr="00CF38F9" w:rsidRDefault="00795221" w:rsidP="002A4504">
            <w:pPr>
              <w:rPr>
                <w:sz w:val="20"/>
                <w:szCs w:val="20"/>
                <w:lang w:val="en-US"/>
              </w:rPr>
            </w:pPr>
          </w:p>
        </w:tc>
        <w:tc>
          <w:tcPr>
            <w:tcW w:w="2552" w:type="dxa"/>
          </w:tcPr>
          <w:p w14:paraId="2B2BE82F" w14:textId="77777777" w:rsidR="00795221" w:rsidRPr="00CF38F9" w:rsidRDefault="006636C9" w:rsidP="002A4504">
            <w:pPr>
              <w:ind w:right="-108"/>
              <w:rPr>
                <w:sz w:val="20"/>
                <w:szCs w:val="20"/>
                <w:lang w:val="en-US"/>
              </w:rPr>
            </w:pPr>
            <w:r w:rsidRPr="00CF38F9">
              <w:rPr>
                <w:sz w:val="20"/>
                <w:szCs w:val="20"/>
                <w:lang w:val="en-US"/>
              </w:rPr>
              <w:t xml:space="preserve">Key words: institutional discourse, comparative discourse analysis, discourse prosody, comparative approach, pausal </w:t>
            </w:r>
            <w:proofErr w:type="spellStart"/>
            <w:r w:rsidRPr="00CF38F9">
              <w:rPr>
                <w:sz w:val="20"/>
                <w:szCs w:val="20"/>
                <w:lang w:val="en-US"/>
              </w:rPr>
              <w:t>organisation</w:t>
            </w:r>
            <w:proofErr w:type="spellEnd"/>
            <w:r w:rsidRPr="00CF38F9">
              <w:rPr>
                <w:sz w:val="20"/>
                <w:szCs w:val="20"/>
                <w:lang w:val="en-US"/>
              </w:rPr>
              <w:t>, auditory-acoustic analysis, variant and invariant temporal</w:t>
            </w:r>
            <w:r w:rsidR="00CF38F9" w:rsidRPr="00CF38F9">
              <w:rPr>
                <w:sz w:val="20"/>
                <w:szCs w:val="20"/>
                <w:lang w:val="en-US"/>
              </w:rPr>
              <w:t xml:space="preserve"> </w:t>
            </w:r>
            <w:r w:rsidRPr="00CF38F9">
              <w:rPr>
                <w:sz w:val="20"/>
                <w:szCs w:val="20"/>
                <w:lang w:val="en-US"/>
              </w:rPr>
              <w:t>features.</w:t>
            </w:r>
          </w:p>
        </w:tc>
        <w:tc>
          <w:tcPr>
            <w:tcW w:w="2232" w:type="dxa"/>
          </w:tcPr>
          <w:p w14:paraId="4E7720ED" w14:textId="77777777" w:rsidR="00795221" w:rsidRDefault="00000000" w:rsidP="002A4504">
            <w:pPr>
              <w:rPr>
                <w:lang w:val="en-US"/>
              </w:rPr>
            </w:pPr>
            <w:r>
              <w:fldChar w:fldCharType="begin"/>
            </w:r>
            <w:r w:rsidRPr="00D67ACD">
              <w:rPr>
                <w:lang w:val="en-US"/>
              </w:rPr>
              <w:instrText>HYPERLINK "https://lartis.sk/wp-content/uploads/2020/06/PolieievaVasik_Issue-1_2020.pdf"</w:instrText>
            </w:r>
            <w:r>
              <w:fldChar w:fldCharType="separate"/>
            </w:r>
            <w:r w:rsidR="006636C9" w:rsidRPr="00035ED2">
              <w:rPr>
                <w:rStyle w:val="Hyperlink"/>
                <w:lang w:val="en-US"/>
              </w:rPr>
              <w:t>https://lartis.sk/wp-content/uploads/2020/06/PolieievaVasik_Issue-1_2020.pdf</w:t>
            </w:r>
            <w:r>
              <w:rPr>
                <w:rStyle w:val="Hyperlink"/>
                <w:lang w:val="en-US"/>
              </w:rPr>
              <w:fldChar w:fldCharType="end"/>
            </w:r>
            <w:r w:rsidR="006636C9">
              <w:rPr>
                <w:lang w:val="en-US"/>
              </w:rPr>
              <w:t xml:space="preserve"> </w:t>
            </w:r>
          </w:p>
        </w:tc>
      </w:tr>
      <w:tr w:rsidR="00795221" w:rsidRPr="00D67ACD" w14:paraId="66C3CBBA" w14:textId="77777777" w:rsidTr="002A4504">
        <w:tc>
          <w:tcPr>
            <w:tcW w:w="14560" w:type="dxa"/>
            <w:gridSpan w:val="4"/>
            <w:shd w:val="clear" w:color="auto" w:fill="auto"/>
          </w:tcPr>
          <w:p w14:paraId="16236419" w14:textId="77777777" w:rsidR="00795221" w:rsidRPr="006636C9" w:rsidRDefault="007D735C" w:rsidP="002A4504">
            <w:pPr>
              <w:rPr>
                <w:b/>
                <w:lang w:val="en-US"/>
              </w:rPr>
            </w:pPr>
            <w:r w:rsidRPr="006636C9">
              <w:rPr>
                <w:b/>
                <w:lang w:val="en-US"/>
              </w:rPr>
              <w:t>8.</w:t>
            </w:r>
            <w:r w:rsidR="006636C9" w:rsidRPr="006636C9">
              <w:rPr>
                <w:b/>
                <w:lang w:val="en-US"/>
              </w:rPr>
              <w:t xml:space="preserve"> </w:t>
            </w:r>
            <w:proofErr w:type="spellStart"/>
            <w:r w:rsidR="006636C9" w:rsidRPr="006636C9">
              <w:rPr>
                <w:b/>
                <w:lang w:val="en-US"/>
              </w:rPr>
              <w:t>Shershnova</w:t>
            </w:r>
            <w:proofErr w:type="spellEnd"/>
            <w:r w:rsidR="006636C9" w:rsidRPr="006636C9">
              <w:rPr>
                <w:b/>
                <w:lang w:val="en-US"/>
              </w:rPr>
              <w:t>, A. (2020). Meaning-making through montage in English</w:t>
            </w:r>
            <w:r w:rsidR="00A20A62" w:rsidRPr="00A20A62">
              <w:rPr>
                <w:b/>
                <w:lang w:val="en-US"/>
              </w:rPr>
              <w:t>-</w:t>
            </w:r>
            <w:r w:rsidR="006636C9" w:rsidRPr="006636C9">
              <w:rPr>
                <w:b/>
                <w:lang w:val="en-US"/>
              </w:rPr>
              <w:t>language haiku.</w:t>
            </w:r>
          </w:p>
        </w:tc>
      </w:tr>
      <w:tr w:rsidR="00795221" w:rsidRPr="00D67ACD" w14:paraId="149B22DB" w14:textId="77777777" w:rsidTr="00CF38F9">
        <w:tc>
          <w:tcPr>
            <w:tcW w:w="4248" w:type="dxa"/>
          </w:tcPr>
          <w:p w14:paraId="006B84B4" w14:textId="77777777" w:rsidR="00795221" w:rsidRDefault="006636C9" w:rsidP="002A4504">
            <w:pPr>
              <w:rPr>
                <w:lang w:val="en-US"/>
              </w:rPr>
            </w:pPr>
            <w:proofErr w:type="spellStart"/>
            <w:r w:rsidRPr="006636C9">
              <w:rPr>
                <w:lang w:val="en-US"/>
              </w:rPr>
              <w:t>Shershnova</w:t>
            </w:r>
            <w:proofErr w:type="spellEnd"/>
            <w:r w:rsidRPr="006636C9">
              <w:rPr>
                <w:lang w:val="en-US"/>
              </w:rPr>
              <w:t>, A. (2020). Meaning-making through montage in English</w:t>
            </w:r>
            <w:r w:rsidR="00A20A62" w:rsidRPr="00A20A62">
              <w:rPr>
                <w:lang w:val="en-US"/>
              </w:rPr>
              <w:t>-</w:t>
            </w:r>
            <w:r w:rsidRPr="006636C9">
              <w:rPr>
                <w:lang w:val="en-US"/>
              </w:rPr>
              <w:t xml:space="preserve">language haiku. In </w:t>
            </w:r>
            <w:r w:rsidRPr="00962D84">
              <w:rPr>
                <w:i/>
                <w:iCs/>
                <w:lang w:val="en-US"/>
              </w:rPr>
              <w:t>Lege artis. Language yesterday, today, tomorrow.</w:t>
            </w:r>
            <w:r w:rsidRPr="006636C9">
              <w:rPr>
                <w:lang w:val="en-US"/>
              </w:rPr>
              <w:t xml:space="preserve"> The journal of University of SS</w:t>
            </w:r>
            <w:r>
              <w:rPr>
                <w:lang w:val="en-US"/>
              </w:rPr>
              <w:t xml:space="preserve"> </w:t>
            </w:r>
            <w:r w:rsidRPr="006636C9">
              <w:rPr>
                <w:lang w:val="en-US"/>
              </w:rPr>
              <w:t>Cyril and Methodius in Trnava. Trnava: University of SS Cyril and Methodius in Trnava, V (1),</w:t>
            </w:r>
            <w:r>
              <w:rPr>
                <w:lang w:val="en-US"/>
              </w:rPr>
              <w:t xml:space="preserve"> </w:t>
            </w:r>
            <w:r w:rsidRPr="006636C9">
              <w:rPr>
                <w:lang w:val="en-US"/>
              </w:rPr>
              <w:t>June 2020, p. 314-349. ISSN 2453-8035</w:t>
            </w:r>
          </w:p>
        </w:tc>
        <w:tc>
          <w:tcPr>
            <w:tcW w:w="5528" w:type="dxa"/>
          </w:tcPr>
          <w:p w14:paraId="15C70A5F" w14:textId="707E9F6A" w:rsidR="00CF38F9" w:rsidRDefault="006636C9" w:rsidP="00A462C8">
            <w:pPr>
              <w:rPr>
                <w:lang w:val="en-US"/>
              </w:rPr>
            </w:pPr>
            <w:r w:rsidRPr="006636C9">
              <w:rPr>
                <w:lang w:val="en-US"/>
              </w:rPr>
              <w:t>Abstract: This paper explores meaning-making in English-language haiku through the lens of Sergei</w:t>
            </w:r>
            <w:r>
              <w:rPr>
                <w:lang w:val="en-US"/>
              </w:rPr>
              <w:t xml:space="preserve"> </w:t>
            </w:r>
            <w:r w:rsidRPr="006636C9">
              <w:rPr>
                <w:lang w:val="en-US"/>
              </w:rPr>
              <w:t>Eisenstein's theory of montage and cognitive semiotics, an emergent interdisciplinary field for the study</w:t>
            </w:r>
            <w:r>
              <w:rPr>
                <w:lang w:val="en-US"/>
              </w:rPr>
              <w:t xml:space="preserve"> </w:t>
            </w:r>
            <w:r w:rsidRPr="006636C9">
              <w:rPr>
                <w:lang w:val="en-US"/>
              </w:rPr>
              <w:t>of meaning. The driving force behind meaning-making in English-language haiku is the technique of</w:t>
            </w:r>
            <w:r>
              <w:rPr>
                <w:lang w:val="en-US"/>
              </w:rPr>
              <w:t xml:space="preserve"> </w:t>
            </w:r>
            <w:r w:rsidRPr="006636C9">
              <w:rPr>
                <w:lang w:val="en-US"/>
              </w:rPr>
              <w:t>juxtaposition. The effect resulting from the juxtaposition of images in this genre of poetry is similar to</w:t>
            </w:r>
            <w:r>
              <w:rPr>
                <w:lang w:val="en-US"/>
              </w:rPr>
              <w:t xml:space="preserve"> </w:t>
            </w:r>
            <w:r w:rsidRPr="006636C9">
              <w:rPr>
                <w:lang w:val="en-US"/>
              </w:rPr>
              <w:t>that which arises from the</w:t>
            </w:r>
            <w:r>
              <w:rPr>
                <w:lang w:val="en-US"/>
              </w:rPr>
              <w:t xml:space="preserve"> collision of shots in montage.</w:t>
            </w:r>
          </w:p>
        </w:tc>
        <w:tc>
          <w:tcPr>
            <w:tcW w:w="2552" w:type="dxa"/>
          </w:tcPr>
          <w:p w14:paraId="0FE5A027" w14:textId="77777777" w:rsidR="00795221" w:rsidRDefault="006636C9" w:rsidP="002A4504">
            <w:pPr>
              <w:rPr>
                <w:lang w:val="en-US"/>
              </w:rPr>
            </w:pPr>
            <w:r w:rsidRPr="006636C9">
              <w:rPr>
                <w:lang w:val="en-US"/>
              </w:rPr>
              <w:t>Keywords: English-language haiku, meaning-making, poetic montage, juxtaposition, image schema,</w:t>
            </w:r>
            <w:r>
              <w:rPr>
                <w:lang w:val="en-US"/>
              </w:rPr>
              <w:t xml:space="preserve"> </w:t>
            </w:r>
            <w:r w:rsidRPr="006636C9">
              <w:rPr>
                <w:lang w:val="en-US"/>
              </w:rPr>
              <w:t>iconicity.</w:t>
            </w:r>
          </w:p>
        </w:tc>
        <w:tc>
          <w:tcPr>
            <w:tcW w:w="2232" w:type="dxa"/>
          </w:tcPr>
          <w:p w14:paraId="773DB023" w14:textId="77777777" w:rsidR="00795221" w:rsidRDefault="00000000" w:rsidP="002A4504">
            <w:pPr>
              <w:rPr>
                <w:lang w:val="en-US"/>
              </w:rPr>
            </w:pPr>
            <w:r>
              <w:fldChar w:fldCharType="begin"/>
            </w:r>
            <w:r w:rsidRPr="00D67ACD">
              <w:rPr>
                <w:lang w:val="en-US"/>
              </w:rPr>
              <w:instrText>HYPERLINK "https://lartis.sk/wp-content/uploads/2020/06/Shershnova_Issue-1_2020.pdf"</w:instrText>
            </w:r>
            <w:r>
              <w:fldChar w:fldCharType="separate"/>
            </w:r>
            <w:r w:rsidR="006636C9" w:rsidRPr="00035ED2">
              <w:rPr>
                <w:rStyle w:val="Hyperlink"/>
                <w:lang w:val="en-US"/>
              </w:rPr>
              <w:t>https://lartis.sk/wp-content/uploads/2020/06/Shershnova_Issue-1_2020.pdf</w:t>
            </w:r>
            <w:r>
              <w:rPr>
                <w:rStyle w:val="Hyperlink"/>
                <w:lang w:val="en-US"/>
              </w:rPr>
              <w:fldChar w:fldCharType="end"/>
            </w:r>
            <w:r w:rsidR="006636C9">
              <w:rPr>
                <w:lang w:val="en-US"/>
              </w:rPr>
              <w:t xml:space="preserve"> </w:t>
            </w:r>
          </w:p>
        </w:tc>
      </w:tr>
      <w:tr w:rsidR="00795221" w:rsidRPr="00D67ACD" w14:paraId="536209BB" w14:textId="77777777" w:rsidTr="00D92E5E">
        <w:tc>
          <w:tcPr>
            <w:tcW w:w="14560" w:type="dxa"/>
            <w:gridSpan w:val="4"/>
          </w:tcPr>
          <w:p w14:paraId="1E94F404" w14:textId="77777777" w:rsidR="00795221" w:rsidRPr="00CF38F9" w:rsidRDefault="006636C9" w:rsidP="002A4504">
            <w:pPr>
              <w:ind w:right="-285"/>
              <w:rPr>
                <w:b/>
                <w:sz w:val="20"/>
                <w:szCs w:val="20"/>
                <w:lang w:val="en-US"/>
              </w:rPr>
            </w:pPr>
            <w:r w:rsidRPr="00CF38F9">
              <w:rPr>
                <w:b/>
                <w:sz w:val="20"/>
                <w:szCs w:val="20"/>
                <w:lang w:val="en-US"/>
              </w:rPr>
              <w:t xml:space="preserve">9. </w:t>
            </w:r>
            <w:proofErr w:type="spellStart"/>
            <w:r w:rsidRPr="00CF38F9">
              <w:rPr>
                <w:b/>
                <w:sz w:val="20"/>
                <w:szCs w:val="20"/>
                <w:lang w:val="en-US"/>
              </w:rPr>
              <w:t>Stashko</w:t>
            </w:r>
            <w:proofErr w:type="spellEnd"/>
            <w:r w:rsidRPr="00CF38F9">
              <w:rPr>
                <w:b/>
                <w:sz w:val="20"/>
                <w:szCs w:val="20"/>
                <w:lang w:val="en-US"/>
              </w:rPr>
              <w:t xml:space="preserve">, H., Prykhodchenko, O., </w:t>
            </w:r>
            <w:proofErr w:type="spellStart"/>
            <w:r w:rsidRPr="00CF38F9">
              <w:rPr>
                <w:b/>
                <w:sz w:val="20"/>
                <w:szCs w:val="20"/>
                <w:lang w:val="en-US"/>
              </w:rPr>
              <w:t>Čábyová</w:t>
            </w:r>
            <w:proofErr w:type="spellEnd"/>
            <w:r w:rsidRPr="00CF38F9">
              <w:rPr>
                <w:b/>
                <w:sz w:val="20"/>
                <w:szCs w:val="20"/>
                <w:lang w:val="en-US"/>
              </w:rPr>
              <w:t>, Ľ. &amp; Vrabec, N. (2020). Media images of Slovak and Ukrainian presidents: 'I/we' binary pronominal opposition in political speeches.</w:t>
            </w:r>
          </w:p>
        </w:tc>
      </w:tr>
      <w:tr w:rsidR="00795221" w:rsidRPr="00D67ACD" w14:paraId="47F34B86" w14:textId="77777777" w:rsidTr="00CF38F9">
        <w:tc>
          <w:tcPr>
            <w:tcW w:w="4248" w:type="dxa"/>
          </w:tcPr>
          <w:p w14:paraId="731C2153" w14:textId="77777777" w:rsidR="00795221" w:rsidRPr="00947651" w:rsidRDefault="006636C9" w:rsidP="002A4504">
            <w:pPr>
              <w:ind w:right="-108"/>
              <w:rPr>
                <w:sz w:val="19"/>
                <w:szCs w:val="19"/>
                <w:lang w:val="en-US"/>
              </w:rPr>
            </w:pPr>
            <w:proofErr w:type="spellStart"/>
            <w:r w:rsidRPr="00947651">
              <w:rPr>
                <w:sz w:val="19"/>
                <w:szCs w:val="19"/>
                <w:lang w:val="en-US"/>
              </w:rPr>
              <w:t>Stashko</w:t>
            </w:r>
            <w:proofErr w:type="spellEnd"/>
            <w:r w:rsidRPr="00947651">
              <w:rPr>
                <w:sz w:val="19"/>
                <w:szCs w:val="19"/>
                <w:lang w:val="en-US"/>
              </w:rPr>
              <w:t xml:space="preserve">, H., Prykhodchenko, O., </w:t>
            </w:r>
            <w:proofErr w:type="spellStart"/>
            <w:r w:rsidRPr="00947651">
              <w:rPr>
                <w:sz w:val="19"/>
                <w:szCs w:val="19"/>
                <w:lang w:val="en-US"/>
              </w:rPr>
              <w:t>Čábyová</w:t>
            </w:r>
            <w:proofErr w:type="spellEnd"/>
            <w:r w:rsidRPr="00947651">
              <w:rPr>
                <w:sz w:val="19"/>
                <w:szCs w:val="19"/>
                <w:lang w:val="en-US"/>
              </w:rPr>
              <w:t xml:space="preserve">, Ľ. &amp; Vrabec, N. (2020). Media images of Slovak and Ukrainian presidents: 'I/we' binary pronominal opposition in political speeches. In </w:t>
            </w:r>
            <w:r w:rsidRPr="00962D84">
              <w:rPr>
                <w:i/>
                <w:iCs/>
                <w:sz w:val="19"/>
                <w:szCs w:val="19"/>
                <w:lang w:val="en-US"/>
              </w:rPr>
              <w:t>Lege artis. Language yesterday, today, tomorrow.</w:t>
            </w:r>
            <w:r w:rsidRPr="00947651">
              <w:rPr>
                <w:sz w:val="19"/>
                <w:szCs w:val="19"/>
                <w:lang w:val="en-US"/>
              </w:rPr>
              <w:t xml:space="preserve"> The journal of </w:t>
            </w:r>
            <w:r w:rsidRPr="00947651">
              <w:rPr>
                <w:sz w:val="19"/>
                <w:szCs w:val="19"/>
                <w:lang w:val="en-US"/>
              </w:rPr>
              <w:lastRenderedPageBreak/>
              <w:t>University of SS Cyril and Methodius in Trnava. Trnava: University of SS Cyril and Methodius in Trnava, V (1), June 2020, p. 350-389. ISSN 2453-8035</w:t>
            </w:r>
          </w:p>
        </w:tc>
        <w:tc>
          <w:tcPr>
            <w:tcW w:w="5528" w:type="dxa"/>
          </w:tcPr>
          <w:p w14:paraId="1937578E" w14:textId="77777777" w:rsidR="00795221" w:rsidRPr="00947651" w:rsidRDefault="006636C9" w:rsidP="002A4504">
            <w:pPr>
              <w:rPr>
                <w:sz w:val="19"/>
                <w:szCs w:val="19"/>
                <w:lang w:val="en-US"/>
              </w:rPr>
            </w:pPr>
            <w:r w:rsidRPr="00947651">
              <w:rPr>
                <w:sz w:val="19"/>
                <w:szCs w:val="19"/>
                <w:lang w:val="en-US"/>
              </w:rPr>
              <w:lastRenderedPageBreak/>
              <w:t xml:space="preserve">Abstract: This article focuses on presidential images constructed by the presidents' social behavior and skillfully structured political speeches further cascaded by mass media. The research results show that the presidents' gender, personal charisma, social and professional background contribute to their political charisma, </w:t>
            </w:r>
            <w:r w:rsidRPr="00947651">
              <w:rPr>
                <w:sz w:val="19"/>
                <w:szCs w:val="19"/>
                <w:lang w:val="en-US"/>
              </w:rPr>
              <w:lastRenderedPageBreak/>
              <w:t>replicated in the media. Linguistically, this synergy is reflected in the binary pronominal opposition, which illustrates both leadership skills and togetherness as a national idea.</w:t>
            </w:r>
          </w:p>
        </w:tc>
        <w:tc>
          <w:tcPr>
            <w:tcW w:w="2552" w:type="dxa"/>
          </w:tcPr>
          <w:p w14:paraId="7B26935C" w14:textId="77777777" w:rsidR="00795221" w:rsidRPr="00947651" w:rsidRDefault="006636C9" w:rsidP="002A4504">
            <w:pPr>
              <w:rPr>
                <w:sz w:val="19"/>
                <w:szCs w:val="19"/>
                <w:lang w:val="en-US"/>
              </w:rPr>
            </w:pPr>
            <w:r w:rsidRPr="00947651">
              <w:rPr>
                <w:sz w:val="19"/>
                <w:szCs w:val="19"/>
                <w:lang w:val="en-US"/>
              </w:rPr>
              <w:lastRenderedPageBreak/>
              <w:t xml:space="preserve">Key words: image of president, media linguistics, media influence, binary pronominal opposition, personal pronouns, rhetoric, </w:t>
            </w:r>
            <w:r w:rsidRPr="00947651">
              <w:rPr>
                <w:sz w:val="19"/>
                <w:szCs w:val="19"/>
                <w:lang w:val="en-US"/>
              </w:rPr>
              <w:lastRenderedPageBreak/>
              <w:t>charisma, political speeches, text construction, text perception.</w:t>
            </w:r>
          </w:p>
        </w:tc>
        <w:tc>
          <w:tcPr>
            <w:tcW w:w="2232" w:type="dxa"/>
          </w:tcPr>
          <w:p w14:paraId="11F03A25" w14:textId="77777777" w:rsidR="00795221" w:rsidRDefault="00000000" w:rsidP="002A4504">
            <w:pPr>
              <w:rPr>
                <w:lang w:val="en-US"/>
              </w:rPr>
            </w:pPr>
            <w:r>
              <w:lastRenderedPageBreak/>
              <w:fldChar w:fldCharType="begin"/>
            </w:r>
            <w:r w:rsidRPr="00D67ACD">
              <w:rPr>
                <w:lang w:val="en-US"/>
              </w:rPr>
              <w:instrText>HYPERLINK "https://lartis.sk/wp-content/uploads/2020/06/Stashko_et_al_Issue-1_2020.p"</w:instrText>
            </w:r>
            <w:r>
              <w:fldChar w:fldCharType="separate"/>
            </w:r>
            <w:r w:rsidR="00830796" w:rsidRPr="00035ED2">
              <w:rPr>
                <w:rStyle w:val="Hyperlink"/>
                <w:lang w:val="en-US"/>
              </w:rPr>
              <w:t>https://lartis.sk/wp-content/uploads/2020/06/Stashko_et_al_Issue-1_2020.p</w:t>
            </w:r>
            <w:r>
              <w:rPr>
                <w:rStyle w:val="Hyperlink"/>
                <w:lang w:val="en-US"/>
              </w:rPr>
              <w:fldChar w:fldCharType="end"/>
            </w:r>
            <w:r w:rsidR="00830796">
              <w:rPr>
                <w:lang w:val="en-US"/>
              </w:rPr>
              <w:t xml:space="preserve"> </w:t>
            </w:r>
          </w:p>
        </w:tc>
      </w:tr>
      <w:tr w:rsidR="006636C9" w:rsidRPr="00D67ACD" w14:paraId="6923CC41" w14:textId="77777777" w:rsidTr="00776679">
        <w:tc>
          <w:tcPr>
            <w:tcW w:w="14560" w:type="dxa"/>
            <w:gridSpan w:val="4"/>
          </w:tcPr>
          <w:p w14:paraId="5BA5225A" w14:textId="77777777" w:rsidR="006636C9" w:rsidRPr="00830796" w:rsidRDefault="00830796" w:rsidP="002A4504">
            <w:pPr>
              <w:rPr>
                <w:b/>
                <w:lang w:val="en-US"/>
              </w:rPr>
            </w:pPr>
            <w:r w:rsidRPr="00830796">
              <w:rPr>
                <w:b/>
                <w:lang w:val="en-US"/>
              </w:rPr>
              <w:t xml:space="preserve">10. </w:t>
            </w:r>
            <w:proofErr w:type="spellStart"/>
            <w:r w:rsidRPr="00830796">
              <w:rPr>
                <w:b/>
                <w:lang w:val="en-US"/>
              </w:rPr>
              <w:t>Tatsenko</w:t>
            </w:r>
            <w:proofErr w:type="spellEnd"/>
            <w:r w:rsidRPr="00830796">
              <w:rPr>
                <w:b/>
                <w:lang w:val="en-US"/>
              </w:rPr>
              <w:t>, N. (2020). Empathy as a self-organized cognitive model: A linguistic synergetic perspective.</w:t>
            </w:r>
          </w:p>
        </w:tc>
      </w:tr>
      <w:tr w:rsidR="006636C9" w:rsidRPr="00D67ACD" w14:paraId="52F5BED5" w14:textId="77777777" w:rsidTr="00CF38F9">
        <w:tc>
          <w:tcPr>
            <w:tcW w:w="4248" w:type="dxa"/>
          </w:tcPr>
          <w:p w14:paraId="1D5FD998" w14:textId="77777777" w:rsidR="006636C9" w:rsidRPr="00947651" w:rsidRDefault="00830796" w:rsidP="002A4504">
            <w:pPr>
              <w:rPr>
                <w:sz w:val="19"/>
                <w:szCs w:val="19"/>
                <w:lang w:val="en-US"/>
              </w:rPr>
            </w:pPr>
            <w:proofErr w:type="spellStart"/>
            <w:r w:rsidRPr="00947651">
              <w:rPr>
                <w:sz w:val="19"/>
                <w:szCs w:val="19"/>
                <w:lang w:val="en-US"/>
              </w:rPr>
              <w:t>Tatsenko</w:t>
            </w:r>
            <w:proofErr w:type="spellEnd"/>
            <w:r w:rsidRPr="00947651">
              <w:rPr>
                <w:sz w:val="19"/>
                <w:szCs w:val="19"/>
                <w:lang w:val="en-US"/>
              </w:rPr>
              <w:t xml:space="preserve">, N. (2020). Empathy as a self-organized cognitive model: A linguistic synergetic perspective. In </w:t>
            </w:r>
            <w:r w:rsidRPr="00962D84">
              <w:rPr>
                <w:i/>
                <w:iCs/>
                <w:sz w:val="19"/>
                <w:szCs w:val="19"/>
                <w:lang w:val="en-US"/>
              </w:rPr>
              <w:t>Lege artis. Language yesterday, today, tomorrow</w:t>
            </w:r>
            <w:r w:rsidRPr="00947651">
              <w:rPr>
                <w:sz w:val="19"/>
                <w:szCs w:val="19"/>
                <w:lang w:val="en-US"/>
              </w:rPr>
              <w:t>. The journal of University of SS Cyril and Methodius in Trnava. Trnava: University of SS Cyril and Methodius in Trnava, V (1), June 2020, p. 390-423. ISSN 2453-8035</w:t>
            </w:r>
          </w:p>
        </w:tc>
        <w:tc>
          <w:tcPr>
            <w:tcW w:w="5528" w:type="dxa"/>
          </w:tcPr>
          <w:p w14:paraId="012B58FD" w14:textId="77777777" w:rsidR="006636C9" w:rsidRPr="00947651" w:rsidRDefault="00830796" w:rsidP="002A4504">
            <w:pPr>
              <w:ind w:right="-250"/>
              <w:rPr>
                <w:sz w:val="19"/>
                <w:szCs w:val="19"/>
                <w:lang w:val="en-US"/>
              </w:rPr>
            </w:pPr>
            <w:r w:rsidRPr="00947651">
              <w:rPr>
                <w:sz w:val="19"/>
                <w:szCs w:val="19"/>
                <w:lang w:val="en-US"/>
              </w:rPr>
              <w:t>Abstract: This article encompasses a comprehensive consideration of the concept of EMPATHY (lexicalized by the word empathy) in modern English discourse. Therefore, the aim of the research is twofold: a) to gain an understanding of how EMPATHY (as a dynamic cognitive model) is used by speakers, i.e., its nature and scope; b) to introduce the idea of the self-organization of three conceptual dimensions of EMPATHY: logical, identifying, and structural.</w:t>
            </w:r>
          </w:p>
        </w:tc>
        <w:tc>
          <w:tcPr>
            <w:tcW w:w="2552" w:type="dxa"/>
          </w:tcPr>
          <w:p w14:paraId="7701A14C" w14:textId="77777777" w:rsidR="006636C9" w:rsidRDefault="00830796" w:rsidP="002A4504">
            <w:pPr>
              <w:rPr>
                <w:lang w:val="en-US"/>
              </w:rPr>
            </w:pPr>
            <w:r w:rsidRPr="00830796">
              <w:rPr>
                <w:lang w:val="en-US"/>
              </w:rPr>
              <w:t>Key words: cognitive model, concept, dimension, empathy, self-organization, synergetics.</w:t>
            </w:r>
          </w:p>
        </w:tc>
        <w:tc>
          <w:tcPr>
            <w:tcW w:w="2232" w:type="dxa"/>
          </w:tcPr>
          <w:p w14:paraId="1495D414" w14:textId="77777777" w:rsidR="006636C9" w:rsidRDefault="00000000" w:rsidP="002A4504">
            <w:pPr>
              <w:rPr>
                <w:lang w:val="en-US"/>
              </w:rPr>
            </w:pPr>
            <w:r>
              <w:fldChar w:fldCharType="begin"/>
            </w:r>
            <w:r w:rsidRPr="00D67ACD">
              <w:rPr>
                <w:lang w:val="en-US"/>
              </w:rPr>
              <w:instrText>HYPERLINK "https://lartis.sk/wp-content/uploads/2020/06/Tatsenko_Issue-1_2020.pdf"</w:instrText>
            </w:r>
            <w:r>
              <w:fldChar w:fldCharType="separate"/>
            </w:r>
            <w:r w:rsidR="00830796" w:rsidRPr="00035ED2">
              <w:rPr>
                <w:rStyle w:val="Hyperlink"/>
                <w:lang w:val="en-US"/>
              </w:rPr>
              <w:t>https://lartis.sk/wp-content/uploads/2020/06/Tatsenko_Issue-1_2020.pdf</w:t>
            </w:r>
            <w:r>
              <w:rPr>
                <w:rStyle w:val="Hyperlink"/>
                <w:lang w:val="en-US"/>
              </w:rPr>
              <w:fldChar w:fldCharType="end"/>
            </w:r>
            <w:r w:rsidR="00830796">
              <w:rPr>
                <w:lang w:val="en-US"/>
              </w:rPr>
              <w:t xml:space="preserve"> </w:t>
            </w:r>
          </w:p>
        </w:tc>
      </w:tr>
      <w:tr w:rsidR="006636C9" w:rsidRPr="00D67ACD" w14:paraId="7421FA3E" w14:textId="77777777" w:rsidTr="002A4504">
        <w:tc>
          <w:tcPr>
            <w:tcW w:w="14560" w:type="dxa"/>
            <w:gridSpan w:val="4"/>
            <w:shd w:val="clear" w:color="auto" w:fill="auto"/>
          </w:tcPr>
          <w:p w14:paraId="38A6DABB" w14:textId="77777777" w:rsidR="006636C9" w:rsidRPr="00830796" w:rsidRDefault="00830796" w:rsidP="002A4504">
            <w:pPr>
              <w:rPr>
                <w:b/>
                <w:lang w:val="en-US"/>
              </w:rPr>
            </w:pPr>
            <w:r w:rsidRPr="00830796">
              <w:rPr>
                <w:b/>
                <w:lang w:val="en-US"/>
              </w:rPr>
              <w:t xml:space="preserve">11. </w:t>
            </w:r>
            <w:proofErr w:type="spellStart"/>
            <w:r w:rsidRPr="00830796">
              <w:rPr>
                <w:b/>
                <w:lang w:val="en-US"/>
              </w:rPr>
              <w:t>Uberman</w:t>
            </w:r>
            <w:proofErr w:type="spellEnd"/>
            <w:r w:rsidRPr="00830796">
              <w:rPr>
                <w:b/>
                <w:lang w:val="en-US"/>
              </w:rPr>
              <w:t>, A. (2020). Linguistic avatars of deity in Polish and English.</w:t>
            </w:r>
          </w:p>
        </w:tc>
      </w:tr>
      <w:tr w:rsidR="006636C9" w:rsidRPr="00D67ACD" w14:paraId="7319C0AF" w14:textId="77777777" w:rsidTr="00CF38F9">
        <w:tc>
          <w:tcPr>
            <w:tcW w:w="4248" w:type="dxa"/>
          </w:tcPr>
          <w:p w14:paraId="568A1335" w14:textId="77777777" w:rsidR="006636C9" w:rsidRPr="00947651" w:rsidRDefault="00830796" w:rsidP="002A4504">
            <w:pPr>
              <w:ind w:right="-108"/>
              <w:rPr>
                <w:sz w:val="19"/>
                <w:szCs w:val="19"/>
                <w:lang w:val="en-US"/>
              </w:rPr>
            </w:pPr>
            <w:proofErr w:type="spellStart"/>
            <w:r w:rsidRPr="00947651">
              <w:rPr>
                <w:sz w:val="19"/>
                <w:szCs w:val="19"/>
                <w:lang w:val="en-US"/>
              </w:rPr>
              <w:t>Uberman</w:t>
            </w:r>
            <w:proofErr w:type="spellEnd"/>
            <w:r w:rsidRPr="00947651">
              <w:rPr>
                <w:sz w:val="19"/>
                <w:szCs w:val="19"/>
                <w:lang w:val="en-US"/>
              </w:rPr>
              <w:t xml:space="preserve">, A. (2020). Linguistic avatars of deity in Polish and English. In </w:t>
            </w:r>
            <w:r w:rsidRPr="005D679D">
              <w:rPr>
                <w:i/>
                <w:iCs/>
                <w:sz w:val="19"/>
                <w:szCs w:val="19"/>
                <w:lang w:val="en-US"/>
              </w:rPr>
              <w:t xml:space="preserve">Lege artis. Language yesterday, today, tomorrow. </w:t>
            </w:r>
            <w:r w:rsidRPr="00947651">
              <w:rPr>
                <w:sz w:val="19"/>
                <w:szCs w:val="19"/>
                <w:lang w:val="en-US"/>
              </w:rPr>
              <w:t>The journal of University of SS Cyril and Methodius in Trnava. Trnava: University of SS Cyril and Methodius in Trnava, V (1), June 2020, p. 424-458. ISSN 2453-8035</w:t>
            </w:r>
          </w:p>
        </w:tc>
        <w:tc>
          <w:tcPr>
            <w:tcW w:w="5528" w:type="dxa"/>
          </w:tcPr>
          <w:p w14:paraId="0A0FCDAC" w14:textId="4D6BAA6E" w:rsidR="00A462C8" w:rsidRPr="00947651" w:rsidRDefault="00830796" w:rsidP="005D679D">
            <w:pPr>
              <w:ind w:right="-108"/>
              <w:rPr>
                <w:sz w:val="19"/>
                <w:szCs w:val="19"/>
                <w:lang w:val="en-US"/>
              </w:rPr>
            </w:pPr>
            <w:r w:rsidRPr="00947651">
              <w:rPr>
                <w:sz w:val="19"/>
                <w:szCs w:val="19"/>
                <w:lang w:val="en-US"/>
              </w:rPr>
              <w:t xml:space="preserve">Abstract: This research study addresses the problem of </w:t>
            </w:r>
            <w:proofErr w:type="spellStart"/>
            <w:r w:rsidRPr="00947651">
              <w:rPr>
                <w:sz w:val="19"/>
                <w:szCs w:val="19"/>
                <w:lang w:val="en-US"/>
              </w:rPr>
              <w:t>lexicalisation</w:t>
            </w:r>
            <w:proofErr w:type="spellEnd"/>
            <w:r w:rsidRPr="00947651">
              <w:rPr>
                <w:sz w:val="19"/>
                <w:szCs w:val="19"/>
                <w:lang w:val="en-US"/>
              </w:rPr>
              <w:t xml:space="preserve"> of the idea of God in nonrelated languages. It considers Polish lexical units (words, phrases, and proverbs) and their English equivalents, revealing isomorphic and allomorphic semantic features of the units </w:t>
            </w:r>
            <w:r w:rsidRPr="00947651">
              <w:rPr>
                <w:sz w:val="18"/>
                <w:szCs w:val="18"/>
                <w:lang w:val="en-US"/>
              </w:rPr>
              <w:t xml:space="preserve">under consideration. The study also elucidates the specificity of </w:t>
            </w:r>
            <w:proofErr w:type="spellStart"/>
            <w:r w:rsidRPr="00947651">
              <w:rPr>
                <w:sz w:val="18"/>
                <w:szCs w:val="18"/>
                <w:lang w:val="en-US"/>
              </w:rPr>
              <w:t>repre</w:t>
            </w:r>
            <w:r w:rsidR="00947651">
              <w:rPr>
                <w:sz w:val="18"/>
                <w:szCs w:val="18"/>
                <w:lang w:val="en-US"/>
              </w:rPr>
              <w:t>-</w:t>
            </w:r>
            <w:r w:rsidRPr="00947651">
              <w:rPr>
                <w:sz w:val="18"/>
                <w:szCs w:val="18"/>
                <w:lang w:val="en-US"/>
              </w:rPr>
              <w:t>senting</w:t>
            </w:r>
            <w:proofErr w:type="spellEnd"/>
            <w:r w:rsidRPr="00947651">
              <w:rPr>
                <w:sz w:val="18"/>
                <w:szCs w:val="18"/>
                <w:lang w:val="en-US"/>
              </w:rPr>
              <w:t xml:space="preserve"> non-material reality by linguistic means of the two languages.</w:t>
            </w:r>
            <w:r w:rsidRPr="00947651">
              <w:rPr>
                <w:sz w:val="19"/>
                <w:szCs w:val="19"/>
                <w:lang w:val="en-US"/>
              </w:rPr>
              <w:t xml:space="preserve"> </w:t>
            </w:r>
          </w:p>
        </w:tc>
        <w:tc>
          <w:tcPr>
            <w:tcW w:w="2552" w:type="dxa"/>
          </w:tcPr>
          <w:p w14:paraId="1B51E4CD" w14:textId="77777777" w:rsidR="006636C9" w:rsidRDefault="00830796" w:rsidP="002A4504">
            <w:pPr>
              <w:rPr>
                <w:lang w:val="en-US"/>
              </w:rPr>
            </w:pPr>
            <w:r w:rsidRPr="00830796">
              <w:rPr>
                <w:lang w:val="en-US"/>
              </w:rPr>
              <w:t>Key words: God, deity, linguistic worldview, lexicon, proverbs, contrastive semantics</w:t>
            </w:r>
          </w:p>
        </w:tc>
        <w:tc>
          <w:tcPr>
            <w:tcW w:w="2232" w:type="dxa"/>
          </w:tcPr>
          <w:p w14:paraId="2FC3517C" w14:textId="77777777" w:rsidR="006636C9" w:rsidRDefault="00000000" w:rsidP="002A4504">
            <w:pPr>
              <w:rPr>
                <w:lang w:val="en-US"/>
              </w:rPr>
            </w:pPr>
            <w:r>
              <w:fldChar w:fldCharType="begin"/>
            </w:r>
            <w:r w:rsidRPr="00D67ACD">
              <w:rPr>
                <w:lang w:val="en-US"/>
              </w:rPr>
              <w:instrText>HYPERLINK "https://lartis.sk/wp-content/uploads/2020/06/Uberman_Issue-1_2020.pdf"</w:instrText>
            </w:r>
            <w:r>
              <w:fldChar w:fldCharType="separate"/>
            </w:r>
            <w:r w:rsidR="00830796" w:rsidRPr="00035ED2">
              <w:rPr>
                <w:rStyle w:val="Hyperlink"/>
                <w:lang w:val="en-US"/>
              </w:rPr>
              <w:t>https://lartis.sk/wp-content/uploads/2020/06/Uberman_Issue-1_2020.pdf</w:t>
            </w:r>
            <w:r>
              <w:rPr>
                <w:rStyle w:val="Hyperlink"/>
                <w:lang w:val="en-US"/>
              </w:rPr>
              <w:fldChar w:fldCharType="end"/>
            </w:r>
            <w:r w:rsidR="00830796">
              <w:rPr>
                <w:lang w:val="en-US"/>
              </w:rPr>
              <w:t xml:space="preserve"> </w:t>
            </w:r>
          </w:p>
        </w:tc>
      </w:tr>
      <w:tr w:rsidR="006636C9" w:rsidRPr="00D67ACD" w14:paraId="6BFDA2DE" w14:textId="77777777" w:rsidTr="002A4504">
        <w:tc>
          <w:tcPr>
            <w:tcW w:w="14560" w:type="dxa"/>
            <w:gridSpan w:val="4"/>
            <w:shd w:val="clear" w:color="auto" w:fill="auto"/>
          </w:tcPr>
          <w:p w14:paraId="3E01F415" w14:textId="77777777" w:rsidR="006636C9" w:rsidRPr="00830796" w:rsidRDefault="00830796" w:rsidP="002A4504">
            <w:pPr>
              <w:rPr>
                <w:b/>
                <w:lang w:val="en-US"/>
              </w:rPr>
            </w:pPr>
            <w:r w:rsidRPr="00830796">
              <w:rPr>
                <w:b/>
                <w:lang w:val="en-US"/>
              </w:rPr>
              <w:t xml:space="preserve">12. </w:t>
            </w:r>
            <w:proofErr w:type="spellStart"/>
            <w:r w:rsidRPr="00830796">
              <w:rPr>
                <w:b/>
                <w:lang w:val="en-US"/>
              </w:rPr>
              <w:t>Ushchyna</w:t>
            </w:r>
            <w:proofErr w:type="spellEnd"/>
            <w:r w:rsidRPr="00830796">
              <w:rPr>
                <w:b/>
                <w:lang w:val="en-US"/>
              </w:rPr>
              <w:t>, V. (2020). Risk communication and stance: Strategic framing in risk discourse.</w:t>
            </w:r>
          </w:p>
        </w:tc>
      </w:tr>
      <w:tr w:rsidR="006636C9" w:rsidRPr="00D67ACD" w14:paraId="60755E24" w14:textId="77777777" w:rsidTr="00CF38F9">
        <w:tc>
          <w:tcPr>
            <w:tcW w:w="4248" w:type="dxa"/>
          </w:tcPr>
          <w:p w14:paraId="7C5E054C" w14:textId="77777777" w:rsidR="006636C9" w:rsidRPr="00947651" w:rsidRDefault="00830796" w:rsidP="002A4504">
            <w:pPr>
              <w:rPr>
                <w:sz w:val="19"/>
                <w:szCs w:val="19"/>
                <w:lang w:val="en-US"/>
              </w:rPr>
            </w:pPr>
            <w:proofErr w:type="spellStart"/>
            <w:r w:rsidRPr="00947651">
              <w:rPr>
                <w:sz w:val="19"/>
                <w:szCs w:val="19"/>
                <w:lang w:val="en-US"/>
              </w:rPr>
              <w:t>Ushchyna</w:t>
            </w:r>
            <w:proofErr w:type="spellEnd"/>
            <w:r w:rsidRPr="00947651">
              <w:rPr>
                <w:sz w:val="19"/>
                <w:szCs w:val="19"/>
                <w:lang w:val="en-US"/>
              </w:rPr>
              <w:t xml:space="preserve">, V. (2020). Risk communication and stance: Strategic framing in risk discourse. In </w:t>
            </w:r>
            <w:r w:rsidRPr="005D679D">
              <w:rPr>
                <w:i/>
                <w:iCs/>
                <w:sz w:val="19"/>
                <w:szCs w:val="19"/>
                <w:lang w:val="en-US"/>
              </w:rPr>
              <w:t>Lege artis. Language yesterday, today, tomorrow</w:t>
            </w:r>
            <w:r w:rsidRPr="00947651">
              <w:rPr>
                <w:sz w:val="19"/>
                <w:szCs w:val="19"/>
                <w:lang w:val="en-US"/>
              </w:rPr>
              <w:t>. The journal of University of SS Cyril and Methodius in Trnava. Trnava: University of SS Cyril and Methodius in Trnava, V (1), June 2020, p. 459-498. ISSN 2453-8035</w:t>
            </w:r>
          </w:p>
        </w:tc>
        <w:tc>
          <w:tcPr>
            <w:tcW w:w="5528" w:type="dxa"/>
          </w:tcPr>
          <w:p w14:paraId="3DFE2F1E" w14:textId="77777777" w:rsidR="006636C9" w:rsidRPr="00947651" w:rsidRDefault="00830796" w:rsidP="002A4504">
            <w:pPr>
              <w:rPr>
                <w:sz w:val="19"/>
                <w:szCs w:val="19"/>
                <w:lang w:val="en-US"/>
              </w:rPr>
            </w:pPr>
            <w:r w:rsidRPr="00947651">
              <w:rPr>
                <w:sz w:val="19"/>
                <w:szCs w:val="19"/>
                <w:lang w:val="en-US"/>
              </w:rPr>
              <w:t xml:space="preserve">Abstract: This study offers a socio-cognitive approach to discourse analysis, allowing a multifaceted exploration of stance and </w:t>
            </w:r>
            <w:proofErr w:type="spellStart"/>
            <w:r w:rsidRPr="00947651">
              <w:rPr>
                <w:sz w:val="19"/>
                <w:szCs w:val="19"/>
                <w:lang w:val="en-US"/>
              </w:rPr>
              <w:t>stancetaking</w:t>
            </w:r>
            <w:proofErr w:type="spellEnd"/>
            <w:r w:rsidRPr="00947651">
              <w:rPr>
                <w:sz w:val="19"/>
                <w:szCs w:val="19"/>
                <w:lang w:val="en-US"/>
              </w:rPr>
              <w:t xml:space="preserve"> in contemporary American risk discourse. Integrating features of immediate and mediated discursive activities, stance is seen here as both a subjective and an intersubjective discourse construct, inseparably connected with situational framing and formation of situational identities.</w:t>
            </w:r>
          </w:p>
        </w:tc>
        <w:tc>
          <w:tcPr>
            <w:tcW w:w="2552" w:type="dxa"/>
          </w:tcPr>
          <w:p w14:paraId="5B626B23" w14:textId="77777777" w:rsidR="006636C9" w:rsidRDefault="00830796" w:rsidP="002A4504">
            <w:pPr>
              <w:rPr>
                <w:lang w:val="en-US"/>
              </w:rPr>
            </w:pPr>
            <w:r w:rsidRPr="00830796">
              <w:rPr>
                <w:lang w:val="en-US"/>
              </w:rPr>
              <w:t xml:space="preserve">Key words: frame semantics, frame analysis, framing, risk society, risk discourse, stance, </w:t>
            </w:r>
            <w:proofErr w:type="spellStart"/>
            <w:r w:rsidRPr="00830796">
              <w:rPr>
                <w:lang w:val="en-US"/>
              </w:rPr>
              <w:t>stancetaking</w:t>
            </w:r>
            <w:proofErr w:type="spellEnd"/>
          </w:p>
        </w:tc>
        <w:tc>
          <w:tcPr>
            <w:tcW w:w="2232" w:type="dxa"/>
          </w:tcPr>
          <w:p w14:paraId="69B5045D" w14:textId="77777777" w:rsidR="006636C9" w:rsidRDefault="00000000" w:rsidP="002A4504">
            <w:pPr>
              <w:rPr>
                <w:lang w:val="en-US"/>
              </w:rPr>
            </w:pPr>
            <w:r>
              <w:fldChar w:fldCharType="begin"/>
            </w:r>
            <w:r w:rsidRPr="00D67ACD">
              <w:rPr>
                <w:lang w:val="en-US"/>
              </w:rPr>
              <w:instrText>HYPERLINK "https://lartis.sk/wp-content/uploads/2020/06/Ushchyna_Issue-1_2020.pdf"</w:instrText>
            </w:r>
            <w:r>
              <w:fldChar w:fldCharType="separate"/>
            </w:r>
            <w:r w:rsidR="00830796" w:rsidRPr="00035ED2">
              <w:rPr>
                <w:rStyle w:val="Hyperlink"/>
                <w:lang w:val="en-US"/>
              </w:rPr>
              <w:t>https://lartis.sk/wp-content/uploads/2020/06/Ushchyna_Issue-1_2020.pdf</w:t>
            </w:r>
            <w:r>
              <w:rPr>
                <w:rStyle w:val="Hyperlink"/>
                <w:lang w:val="en-US"/>
              </w:rPr>
              <w:fldChar w:fldCharType="end"/>
            </w:r>
            <w:r w:rsidR="00830796">
              <w:rPr>
                <w:lang w:val="en-US"/>
              </w:rPr>
              <w:t xml:space="preserve"> </w:t>
            </w:r>
          </w:p>
        </w:tc>
      </w:tr>
      <w:tr w:rsidR="006636C9" w:rsidRPr="00D67ACD" w14:paraId="2E20940C" w14:textId="77777777" w:rsidTr="00776679">
        <w:tc>
          <w:tcPr>
            <w:tcW w:w="14560" w:type="dxa"/>
            <w:gridSpan w:val="4"/>
          </w:tcPr>
          <w:p w14:paraId="11A97CAC" w14:textId="77777777" w:rsidR="006636C9" w:rsidRPr="00830796" w:rsidRDefault="00830796" w:rsidP="002A4504">
            <w:pPr>
              <w:rPr>
                <w:b/>
                <w:lang w:val="en-US"/>
              </w:rPr>
            </w:pPr>
            <w:r w:rsidRPr="00830796">
              <w:rPr>
                <w:b/>
                <w:lang w:val="en-US"/>
              </w:rPr>
              <w:t>13. Zykova, I. (2020). Verbal sources of cinematic metaphors: From cinematic performativity to linguistic creativity.</w:t>
            </w:r>
          </w:p>
        </w:tc>
      </w:tr>
      <w:tr w:rsidR="006636C9" w:rsidRPr="00D67ACD" w14:paraId="2225C42A" w14:textId="77777777" w:rsidTr="00CF38F9">
        <w:tc>
          <w:tcPr>
            <w:tcW w:w="4248" w:type="dxa"/>
          </w:tcPr>
          <w:p w14:paraId="32DC67BA" w14:textId="77777777" w:rsidR="006636C9" w:rsidRPr="00CF38F9" w:rsidRDefault="00830796" w:rsidP="002A4504">
            <w:pPr>
              <w:rPr>
                <w:sz w:val="20"/>
                <w:szCs w:val="20"/>
                <w:lang w:val="en-US"/>
              </w:rPr>
            </w:pPr>
            <w:r w:rsidRPr="00CF38F9">
              <w:rPr>
                <w:sz w:val="20"/>
                <w:szCs w:val="20"/>
                <w:lang w:val="en-US"/>
              </w:rPr>
              <w:t xml:space="preserve">Zykova, I. (2020). Verbal sources of cinematic metaphors: From cinematic performativity to linguistic creativity. In </w:t>
            </w:r>
            <w:r w:rsidRPr="005D679D">
              <w:rPr>
                <w:i/>
                <w:iCs/>
                <w:sz w:val="20"/>
                <w:szCs w:val="20"/>
                <w:lang w:val="en-US"/>
              </w:rPr>
              <w:t>Lege artis. Language yesterday, today, tomorrow</w:t>
            </w:r>
            <w:r w:rsidRPr="00CF38F9">
              <w:rPr>
                <w:sz w:val="20"/>
                <w:szCs w:val="20"/>
                <w:lang w:val="en-US"/>
              </w:rPr>
              <w:t>. The journal of University of SS Cyril and Methodius in Trnava. Trnava: University of SS Cyril and Methodius in Trnava, V (1), June 2020, p. 499-532. ISSN 2453-8035</w:t>
            </w:r>
          </w:p>
        </w:tc>
        <w:tc>
          <w:tcPr>
            <w:tcW w:w="5528" w:type="dxa"/>
          </w:tcPr>
          <w:p w14:paraId="4C841C77" w14:textId="77777777" w:rsidR="006636C9" w:rsidRPr="00CF38F9" w:rsidRDefault="00830796" w:rsidP="002A4504">
            <w:pPr>
              <w:rPr>
                <w:sz w:val="20"/>
                <w:szCs w:val="20"/>
                <w:lang w:val="en-US"/>
              </w:rPr>
            </w:pPr>
            <w:r w:rsidRPr="00CF38F9">
              <w:rPr>
                <w:sz w:val="20"/>
                <w:szCs w:val="20"/>
                <w:lang w:val="en-US"/>
              </w:rPr>
              <w:t>Abstract: The paper develops a methodology for analyzing multimodal strategies involved in the creation of cinematic metaphors based on verbal units. Special attention is paid to the typology of verbal means that underlie cinematic metaphors emerging in comedy films. The research offers an integrated approach to the study of cinematic performativity and linguistic creativity and gives insights into their interrelatedness in constructing cinematic figurativeness.</w:t>
            </w:r>
          </w:p>
        </w:tc>
        <w:tc>
          <w:tcPr>
            <w:tcW w:w="2552" w:type="dxa"/>
          </w:tcPr>
          <w:p w14:paraId="0344EF87" w14:textId="77777777" w:rsidR="006636C9" w:rsidRPr="00CF38F9" w:rsidRDefault="00830796" w:rsidP="002A4504">
            <w:pPr>
              <w:rPr>
                <w:sz w:val="20"/>
                <w:szCs w:val="20"/>
                <w:lang w:val="en-US"/>
              </w:rPr>
            </w:pPr>
            <w:r w:rsidRPr="00CF38F9">
              <w:rPr>
                <w:sz w:val="20"/>
                <w:szCs w:val="20"/>
                <w:lang w:val="en-US"/>
              </w:rPr>
              <w:t>Key words: cinematic discourse, cinematic performativity, cinematic metaphor, linguistic creativity, phraseological unit, multimodal strategy, comedy film.</w:t>
            </w:r>
          </w:p>
        </w:tc>
        <w:tc>
          <w:tcPr>
            <w:tcW w:w="2232" w:type="dxa"/>
          </w:tcPr>
          <w:p w14:paraId="06A5CFE9" w14:textId="77777777" w:rsidR="006636C9" w:rsidRDefault="00000000" w:rsidP="002A4504">
            <w:pPr>
              <w:rPr>
                <w:lang w:val="en-US"/>
              </w:rPr>
            </w:pPr>
            <w:r>
              <w:fldChar w:fldCharType="begin"/>
            </w:r>
            <w:r w:rsidRPr="00D67ACD">
              <w:rPr>
                <w:lang w:val="en-US"/>
              </w:rPr>
              <w:instrText>HYPERLINK "https://lartis.sk/wp-content/uploads/2020/06/Zykova_Issue-1_2020.pdf"</w:instrText>
            </w:r>
            <w:r>
              <w:fldChar w:fldCharType="separate"/>
            </w:r>
            <w:r w:rsidR="00830796" w:rsidRPr="00035ED2">
              <w:rPr>
                <w:rStyle w:val="Hyperlink"/>
                <w:lang w:val="en-US"/>
              </w:rPr>
              <w:t>https://lartis.sk/wp-content/uploads/2020/06/Zykova_Issue-1_2020.pdf</w:t>
            </w:r>
            <w:r>
              <w:rPr>
                <w:rStyle w:val="Hyperlink"/>
                <w:lang w:val="en-US"/>
              </w:rPr>
              <w:fldChar w:fldCharType="end"/>
            </w:r>
            <w:r w:rsidR="00830796">
              <w:rPr>
                <w:lang w:val="en-US"/>
              </w:rPr>
              <w:t xml:space="preserve"> </w:t>
            </w:r>
          </w:p>
        </w:tc>
      </w:tr>
    </w:tbl>
    <w:p w14:paraId="1DE3314E" w14:textId="4C8CECE3" w:rsidR="006636C9" w:rsidRDefault="006636C9" w:rsidP="002A4504">
      <w:pPr>
        <w:rPr>
          <w:lang w:val="en-US"/>
        </w:rPr>
      </w:pPr>
    </w:p>
    <w:p w14:paraId="6E840239" w14:textId="77777777" w:rsidR="005D679D" w:rsidRDefault="005D679D">
      <w:pPr>
        <w:rPr>
          <w:b/>
          <w:sz w:val="40"/>
          <w:szCs w:val="40"/>
          <w:lang w:val="en-US"/>
        </w:rPr>
      </w:pPr>
      <w:r>
        <w:rPr>
          <w:b/>
          <w:sz w:val="40"/>
          <w:szCs w:val="40"/>
          <w:lang w:val="en-US"/>
        </w:rPr>
        <w:br w:type="page"/>
      </w:r>
    </w:p>
    <w:p w14:paraId="5024CB74" w14:textId="392A7B21" w:rsidR="00CE2C79" w:rsidRDefault="00CE2C79" w:rsidP="002A4504">
      <w:pPr>
        <w:spacing w:after="0" w:line="240" w:lineRule="auto"/>
        <w:jc w:val="center"/>
        <w:rPr>
          <w:lang w:val="en-US"/>
        </w:rPr>
      </w:pPr>
      <w:r w:rsidRPr="00D06B9E">
        <w:rPr>
          <w:b/>
          <w:sz w:val="40"/>
          <w:szCs w:val="40"/>
          <w:lang w:val="en-US"/>
        </w:rPr>
        <w:lastRenderedPageBreak/>
        <w:t>Papers 20</w:t>
      </w:r>
      <w:r>
        <w:rPr>
          <w:b/>
          <w:sz w:val="40"/>
          <w:szCs w:val="40"/>
          <w:lang w:val="en-US"/>
        </w:rPr>
        <w:t>20</w:t>
      </w:r>
      <w:r w:rsidRPr="00D06B9E">
        <w:rPr>
          <w:b/>
          <w:sz w:val="40"/>
          <w:szCs w:val="40"/>
          <w:lang w:val="en-US"/>
        </w:rPr>
        <w:t>-</w:t>
      </w:r>
      <w:r>
        <w:rPr>
          <w:b/>
          <w:sz w:val="40"/>
          <w:szCs w:val="40"/>
          <w:lang w:val="en-US"/>
        </w:rPr>
        <w:t>2</w:t>
      </w:r>
    </w:p>
    <w:tbl>
      <w:tblPr>
        <w:tblStyle w:val="TableGrid"/>
        <w:tblW w:w="0" w:type="auto"/>
        <w:tblLayout w:type="fixed"/>
        <w:tblLook w:val="04A0" w:firstRow="1" w:lastRow="0" w:firstColumn="1" w:lastColumn="0" w:noHBand="0" w:noVBand="1"/>
      </w:tblPr>
      <w:tblGrid>
        <w:gridCol w:w="4248"/>
        <w:gridCol w:w="5528"/>
        <w:gridCol w:w="2552"/>
        <w:gridCol w:w="2232"/>
      </w:tblGrid>
      <w:tr w:rsidR="00CE2C79" w:rsidRPr="00D67ACD" w14:paraId="00CB9D2A" w14:textId="77777777" w:rsidTr="00CE2C79">
        <w:tc>
          <w:tcPr>
            <w:tcW w:w="14560" w:type="dxa"/>
            <w:gridSpan w:val="4"/>
          </w:tcPr>
          <w:p w14:paraId="2E9E0FA9" w14:textId="67D130AB" w:rsidR="00CE2C79" w:rsidRPr="007D735C" w:rsidRDefault="00CE2C79" w:rsidP="002A4504">
            <w:pPr>
              <w:rPr>
                <w:b/>
                <w:lang w:val="en-US"/>
              </w:rPr>
            </w:pPr>
            <w:r w:rsidRPr="007D735C">
              <w:rPr>
                <w:b/>
                <w:lang w:val="en-US"/>
              </w:rPr>
              <w:t xml:space="preserve">1. </w:t>
            </w:r>
            <w:r w:rsidRPr="00CE2C79">
              <w:rPr>
                <w:b/>
                <w:lang w:val="en-US"/>
              </w:rPr>
              <w:t xml:space="preserve">Borys, D. &amp; </w:t>
            </w:r>
            <w:proofErr w:type="spellStart"/>
            <w:r w:rsidRPr="00CE2C79">
              <w:rPr>
                <w:b/>
                <w:lang w:val="en-US"/>
              </w:rPr>
              <w:t>Materynska</w:t>
            </w:r>
            <w:proofErr w:type="spellEnd"/>
            <w:r w:rsidRPr="00CE2C79">
              <w:rPr>
                <w:b/>
                <w:lang w:val="en-US"/>
              </w:rPr>
              <w:t xml:space="preserve">, O. (2020). </w:t>
            </w:r>
            <w:proofErr w:type="spellStart"/>
            <w:r w:rsidRPr="00CE2C79">
              <w:rPr>
                <w:b/>
                <w:lang w:val="en-US"/>
              </w:rPr>
              <w:t>Poreionymic</w:t>
            </w:r>
            <w:proofErr w:type="spellEnd"/>
            <w:r w:rsidRPr="00CE2C79">
              <w:rPr>
                <w:b/>
                <w:lang w:val="en-US"/>
              </w:rPr>
              <w:t xml:space="preserve"> backronyms: Ambit,</w:t>
            </w:r>
            <w:r>
              <w:rPr>
                <w:b/>
                <w:lang w:val="en-US"/>
              </w:rPr>
              <w:t xml:space="preserve"> </w:t>
            </w:r>
            <w:r w:rsidRPr="00CE2C79">
              <w:rPr>
                <w:b/>
                <w:lang w:val="en-US"/>
              </w:rPr>
              <w:t>formation, and diversity.</w:t>
            </w:r>
          </w:p>
        </w:tc>
      </w:tr>
      <w:tr w:rsidR="00CE2C79" w:rsidRPr="00D67ACD" w14:paraId="7C24F3EA" w14:textId="77777777" w:rsidTr="00CE2C79">
        <w:tc>
          <w:tcPr>
            <w:tcW w:w="4248" w:type="dxa"/>
          </w:tcPr>
          <w:p w14:paraId="1E5914C6" w14:textId="02A6CAE6" w:rsidR="00CE2C79" w:rsidRDefault="00CE2C79" w:rsidP="002A4504">
            <w:pPr>
              <w:rPr>
                <w:lang w:val="en-US"/>
              </w:rPr>
            </w:pPr>
            <w:r w:rsidRPr="00CE2C79">
              <w:rPr>
                <w:lang w:val="en-US"/>
              </w:rPr>
              <w:t xml:space="preserve">Borys, D. &amp; </w:t>
            </w:r>
            <w:proofErr w:type="spellStart"/>
            <w:r w:rsidRPr="00CE2C79">
              <w:rPr>
                <w:lang w:val="en-US"/>
              </w:rPr>
              <w:t>Materynska</w:t>
            </w:r>
            <w:proofErr w:type="spellEnd"/>
            <w:r w:rsidRPr="00CE2C79">
              <w:rPr>
                <w:lang w:val="en-US"/>
              </w:rPr>
              <w:t xml:space="preserve">, O. (2020). </w:t>
            </w:r>
            <w:proofErr w:type="spellStart"/>
            <w:r w:rsidRPr="00CE2C79">
              <w:rPr>
                <w:lang w:val="en-US"/>
              </w:rPr>
              <w:t>Poreionymic</w:t>
            </w:r>
            <w:proofErr w:type="spellEnd"/>
            <w:r w:rsidRPr="00CE2C79">
              <w:rPr>
                <w:lang w:val="en-US"/>
              </w:rPr>
              <w:t xml:space="preserve"> backronyms: Ambit,</w:t>
            </w:r>
            <w:r>
              <w:rPr>
                <w:lang w:val="uk-UA"/>
              </w:rPr>
              <w:t xml:space="preserve"> </w:t>
            </w:r>
            <w:r w:rsidRPr="00CE2C79">
              <w:rPr>
                <w:lang w:val="en-US"/>
              </w:rPr>
              <w:t xml:space="preserve">formation, and diversity. In </w:t>
            </w:r>
            <w:r w:rsidRPr="005D679D">
              <w:rPr>
                <w:i/>
                <w:iCs/>
                <w:lang w:val="en-US"/>
              </w:rPr>
              <w:t>Lege artis. Language yesterday, today, tomorrow</w:t>
            </w:r>
            <w:r w:rsidRPr="00CE2C79">
              <w:rPr>
                <w:lang w:val="en-US"/>
              </w:rPr>
              <w:t>. The journal of</w:t>
            </w:r>
            <w:r>
              <w:rPr>
                <w:lang w:val="uk-UA"/>
              </w:rPr>
              <w:t xml:space="preserve"> </w:t>
            </w:r>
            <w:r w:rsidRPr="00CE2C79">
              <w:rPr>
                <w:lang w:val="en-US"/>
              </w:rPr>
              <w:t>University of SS Cyril and Methodius in Trnava. Trnava: University of SS Cyril and Methodius in</w:t>
            </w:r>
            <w:r>
              <w:rPr>
                <w:lang w:val="uk-UA"/>
              </w:rPr>
              <w:t xml:space="preserve"> </w:t>
            </w:r>
            <w:r w:rsidRPr="00CE2C79">
              <w:rPr>
                <w:lang w:val="en-US"/>
              </w:rPr>
              <w:t>Trnava, 2020, V (2), December 2020, p. 2-52. ISSN 2453-8035</w:t>
            </w:r>
          </w:p>
        </w:tc>
        <w:tc>
          <w:tcPr>
            <w:tcW w:w="5528" w:type="dxa"/>
          </w:tcPr>
          <w:p w14:paraId="5A7EB277" w14:textId="53C29D5D" w:rsidR="00CE2C79" w:rsidRPr="00620CB3" w:rsidRDefault="00CE2C79" w:rsidP="002A4504">
            <w:pPr>
              <w:rPr>
                <w:sz w:val="20"/>
                <w:szCs w:val="20"/>
                <w:lang w:val="en-US"/>
              </w:rPr>
            </w:pPr>
            <w:r w:rsidRPr="00620CB3">
              <w:rPr>
                <w:sz w:val="20"/>
                <w:szCs w:val="20"/>
                <w:lang w:val="en-US"/>
              </w:rPr>
              <w:t xml:space="preserve">Abstract: The present paper examines the nature, formation patterns, types, and correlations of </w:t>
            </w:r>
            <w:proofErr w:type="spellStart"/>
            <w:r w:rsidRPr="00620CB3">
              <w:rPr>
                <w:sz w:val="20"/>
                <w:szCs w:val="20"/>
                <w:lang w:val="en-US"/>
              </w:rPr>
              <w:t>poreionymic</w:t>
            </w:r>
            <w:proofErr w:type="spellEnd"/>
            <w:r w:rsidRPr="00620CB3">
              <w:rPr>
                <w:sz w:val="20"/>
                <w:szCs w:val="20"/>
                <w:lang w:val="en-US"/>
              </w:rPr>
              <w:t xml:space="preserve"> backronyms, i.e. phrases serving as alternative interpretations of acronyms and </w:t>
            </w:r>
            <w:proofErr w:type="spellStart"/>
            <w:r w:rsidRPr="00620CB3">
              <w:rPr>
                <w:sz w:val="20"/>
                <w:szCs w:val="20"/>
                <w:lang w:val="en-US"/>
              </w:rPr>
              <w:t>nonacronyms</w:t>
            </w:r>
            <w:proofErr w:type="spellEnd"/>
            <w:r w:rsidRPr="00620CB3">
              <w:rPr>
                <w:sz w:val="20"/>
                <w:szCs w:val="20"/>
                <w:lang w:val="en-US"/>
              </w:rPr>
              <w:t xml:space="preserve"> designating transport brands, namely cars, both on theoretical and empirical planes. Since backronyms are likely to be confused with other linguistic phenomena, such as acrostics, </w:t>
            </w:r>
            <w:proofErr w:type="spellStart"/>
            <w:r w:rsidRPr="00620CB3">
              <w:rPr>
                <w:sz w:val="20"/>
                <w:szCs w:val="20"/>
                <w:lang w:val="en-US"/>
              </w:rPr>
              <w:t>apronyms</w:t>
            </w:r>
            <w:proofErr w:type="spellEnd"/>
            <w:r w:rsidRPr="00620CB3">
              <w:rPr>
                <w:sz w:val="20"/>
                <w:szCs w:val="20"/>
                <w:lang w:val="en-US"/>
              </w:rPr>
              <w:t xml:space="preserve">, </w:t>
            </w:r>
            <w:proofErr w:type="spellStart"/>
            <w:r w:rsidRPr="00620CB3">
              <w:rPr>
                <w:sz w:val="20"/>
                <w:szCs w:val="20"/>
                <w:lang w:val="en-US"/>
              </w:rPr>
              <w:t>disabbreviations</w:t>
            </w:r>
            <w:proofErr w:type="spellEnd"/>
            <w:r w:rsidRPr="00620CB3">
              <w:rPr>
                <w:sz w:val="20"/>
                <w:szCs w:val="20"/>
                <w:lang w:val="en-US"/>
              </w:rPr>
              <w:t>, and recursive acronyms, the differences between these notions are also analysed in the article.</w:t>
            </w:r>
          </w:p>
        </w:tc>
        <w:tc>
          <w:tcPr>
            <w:tcW w:w="2552" w:type="dxa"/>
          </w:tcPr>
          <w:p w14:paraId="6B8101BD" w14:textId="4C7E9C99" w:rsidR="00CE2C79" w:rsidRDefault="00CE2C79" w:rsidP="002A4504">
            <w:pPr>
              <w:rPr>
                <w:lang w:val="en-US"/>
              </w:rPr>
            </w:pPr>
            <w:r w:rsidRPr="00CE2C79">
              <w:rPr>
                <w:sz w:val="21"/>
                <w:szCs w:val="21"/>
                <w:lang w:val="en-US"/>
              </w:rPr>
              <w:t xml:space="preserve">Key words: backronym, </w:t>
            </w:r>
            <w:proofErr w:type="spellStart"/>
            <w:r w:rsidRPr="00CE2C79">
              <w:rPr>
                <w:sz w:val="21"/>
                <w:szCs w:val="21"/>
                <w:lang w:val="en-US"/>
              </w:rPr>
              <w:t>poreionym</w:t>
            </w:r>
            <w:proofErr w:type="spellEnd"/>
            <w:r w:rsidRPr="00CE2C79">
              <w:rPr>
                <w:sz w:val="21"/>
                <w:szCs w:val="21"/>
                <w:lang w:val="en-US"/>
              </w:rPr>
              <w:t xml:space="preserve"> (transport brand name), acronym, non-acronym, acrostic,</w:t>
            </w:r>
            <w:r>
              <w:rPr>
                <w:sz w:val="21"/>
                <w:szCs w:val="21"/>
                <w:lang w:val="en-US"/>
              </w:rPr>
              <w:t xml:space="preserve"> </w:t>
            </w:r>
            <w:proofErr w:type="spellStart"/>
            <w:r w:rsidRPr="00CE2C79">
              <w:rPr>
                <w:sz w:val="21"/>
                <w:szCs w:val="21"/>
                <w:lang w:val="en-US"/>
              </w:rPr>
              <w:t>apronym</w:t>
            </w:r>
            <w:proofErr w:type="spellEnd"/>
            <w:r w:rsidRPr="00CE2C79">
              <w:rPr>
                <w:sz w:val="21"/>
                <w:szCs w:val="21"/>
                <w:lang w:val="en-US"/>
              </w:rPr>
              <w:t xml:space="preserve">, </w:t>
            </w:r>
            <w:proofErr w:type="spellStart"/>
            <w:r w:rsidRPr="00CE2C79">
              <w:rPr>
                <w:sz w:val="21"/>
                <w:szCs w:val="21"/>
                <w:lang w:val="en-US"/>
              </w:rPr>
              <w:t>disabbreviation</w:t>
            </w:r>
            <w:proofErr w:type="spellEnd"/>
            <w:r w:rsidRPr="00CE2C79">
              <w:rPr>
                <w:sz w:val="21"/>
                <w:szCs w:val="21"/>
                <w:lang w:val="en-US"/>
              </w:rPr>
              <w:t>, recursive acronym, language game.</w:t>
            </w:r>
          </w:p>
        </w:tc>
        <w:tc>
          <w:tcPr>
            <w:tcW w:w="2232" w:type="dxa"/>
          </w:tcPr>
          <w:p w14:paraId="4F2C938A" w14:textId="47AFBA21" w:rsidR="00CE2C79" w:rsidRPr="00CE2C79" w:rsidRDefault="00000000" w:rsidP="002A4504">
            <w:pPr>
              <w:rPr>
                <w:lang w:val="uk-UA"/>
              </w:rPr>
            </w:pPr>
            <w:r>
              <w:fldChar w:fldCharType="begin"/>
            </w:r>
            <w:r w:rsidRPr="00D67ACD">
              <w:rPr>
                <w:lang w:val="en-US"/>
              </w:rPr>
              <w:instrText>HYPERLINK "https://lartis.sk/wp-content/uploads/2020/11/BorysMaterynska_Issue-2_2020.pdf"</w:instrText>
            </w:r>
            <w:r>
              <w:fldChar w:fldCharType="separate"/>
            </w:r>
            <w:r w:rsidR="00CE2C79" w:rsidRPr="003C37D3">
              <w:rPr>
                <w:rStyle w:val="Hyperlink"/>
                <w:lang w:val="en-US"/>
              </w:rPr>
              <w:t>https://lartis.sk/wp-content/uploads/2020/11/BorysMaterynska_Issue-2_2020.pdf</w:t>
            </w:r>
            <w:r>
              <w:rPr>
                <w:rStyle w:val="Hyperlink"/>
                <w:lang w:val="en-US"/>
              </w:rPr>
              <w:fldChar w:fldCharType="end"/>
            </w:r>
            <w:r w:rsidR="00CE2C79">
              <w:rPr>
                <w:lang w:val="en-US"/>
              </w:rPr>
              <w:t xml:space="preserve"> </w:t>
            </w:r>
          </w:p>
        </w:tc>
      </w:tr>
      <w:tr w:rsidR="00CE2C79" w:rsidRPr="00D67ACD" w14:paraId="2A30502A" w14:textId="77777777" w:rsidTr="002A4504">
        <w:tc>
          <w:tcPr>
            <w:tcW w:w="14560" w:type="dxa"/>
            <w:gridSpan w:val="4"/>
            <w:shd w:val="clear" w:color="auto" w:fill="auto"/>
          </w:tcPr>
          <w:p w14:paraId="30AE4F98" w14:textId="122CA3B6" w:rsidR="00CE2C79" w:rsidRPr="007D735C" w:rsidRDefault="00CE2C79" w:rsidP="002A4504">
            <w:pPr>
              <w:rPr>
                <w:b/>
                <w:lang w:val="en-US"/>
              </w:rPr>
            </w:pPr>
            <w:r w:rsidRPr="007D735C">
              <w:rPr>
                <w:b/>
                <w:lang w:val="en-US"/>
              </w:rPr>
              <w:t xml:space="preserve">2. </w:t>
            </w:r>
            <w:proofErr w:type="spellStart"/>
            <w:r w:rsidRPr="00CE2C79">
              <w:rPr>
                <w:b/>
                <w:lang w:val="en-US"/>
              </w:rPr>
              <w:t>Konieczna</w:t>
            </w:r>
            <w:proofErr w:type="spellEnd"/>
            <w:r w:rsidRPr="00CE2C79">
              <w:rPr>
                <w:b/>
                <w:lang w:val="en-US"/>
              </w:rPr>
              <w:t xml:space="preserve">, E. (2020). From extra-grammatical to expressive morphology: Pragmatic effect of metaphorical, metonymic, and </w:t>
            </w:r>
            <w:proofErr w:type="spellStart"/>
            <w:r w:rsidRPr="00CE2C79">
              <w:rPr>
                <w:b/>
                <w:lang w:val="en-US"/>
              </w:rPr>
              <w:t>metaphtonymic</w:t>
            </w:r>
            <w:proofErr w:type="spellEnd"/>
            <w:r w:rsidRPr="00CE2C79">
              <w:rPr>
                <w:b/>
                <w:lang w:val="en-US"/>
              </w:rPr>
              <w:t xml:space="preserve"> blends.</w:t>
            </w:r>
          </w:p>
        </w:tc>
      </w:tr>
      <w:tr w:rsidR="00CE2C79" w:rsidRPr="00D67ACD" w14:paraId="2E6B65AE" w14:textId="77777777" w:rsidTr="00CE2C79">
        <w:tc>
          <w:tcPr>
            <w:tcW w:w="4248" w:type="dxa"/>
          </w:tcPr>
          <w:p w14:paraId="1A801BD9" w14:textId="2BF6DB9D" w:rsidR="00CE2C79" w:rsidRPr="009360F3" w:rsidRDefault="00CE2C79" w:rsidP="002A4504">
            <w:pPr>
              <w:rPr>
                <w:sz w:val="20"/>
                <w:szCs w:val="20"/>
                <w:lang w:val="en-US"/>
              </w:rPr>
            </w:pPr>
            <w:proofErr w:type="spellStart"/>
            <w:r w:rsidRPr="009360F3">
              <w:rPr>
                <w:sz w:val="20"/>
                <w:szCs w:val="20"/>
                <w:lang w:val="en-US"/>
              </w:rPr>
              <w:t>Konieczna</w:t>
            </w:r>
            <w:proofErr w:type="spellEnd"/>
            <w:r w:rsidRPr="009360F3">
              <w:rPr>
                <w:sz w:val="20"/>
                <w:szCs w:val="20"/>
                <w:lang w:val="en-US"/>
              </w:rPr>
              <w:t>, E. (2020). From extra-grammatical to expressive</w:t>
            </w:r>
            <w:r w:rsidRPr="009360F3">
              <w:rPr>
                <w:sz w:val="20"/>
                <w:szCs w:val="20"/>
                <w:lang w:val="uk-UA"/>
              </w:rPr>
              <w:t xml:space="preserve"> </w:t>
            </w:r>
            <w:r w:rsidRPr="009360F3">
              <w:rPr>
                <w:sz w:val="20"/>
                <w:szCs w:val="20"/>
                <w:lang w:val="en-US"/>
              </w:rPr>
              <w:t xml:space="preserve">morphology: Pragmatic effect of metaphorical, metonymic, and </w:t>
            </w:r>
            <w:proofErr w:type="spellStart"/>
            <w:r w:rsidRPr="009360F3">
              <w:rPr>
                <w:sz w:val="20"/>
                <w:szCs w:val="20"/>
                <w:lang w:val="en-US"/>
              </w:rPr>
              <w:t>metaphtonymic</w:t>
            </w:r>
            <w:proofErr w:type="spellEnd"/>
            <w:r w:rsidRPr="009360F3">
              <w:rPr>
                <w:sz w:val="20"/>
                <w:szCs w:val="20"/>
                <w:lang w:val="en-US"/>
              </w:rPr>
              <w:t xml:space="preserve"> blends. In </w:t>
            </w:r>
            <w:r w:rsidRPr="005D679D">
              <w:rPr>
                <w:i/>
                <w:iCs/>
                <w:sz w:val="20"/>
                <w:szCs w:val="20"/>
                <w:lang w:val="en-US"/>
              </w:rPr>
              <w:t>Lege artis.</w:t>
            </w:r>
            <w:r w:rsidRPr="005D679D">
              <w:rPr>
                <w:i/>
                <w:iCs/>
                <w:sz w:val="20"/>
                <w:szCs w:val="20"/>
                <w:lang w:val="uk-UA"/>
              </w:rPr>
              <w:t xml:space="preserve"> </w:t>
            </w:r>
            <w:r w:rsidRPr="005D679D">
              <w:rPr>
                <w:i/>
                <w:iCs/>
                <w:sz w:val="20"/>
                <w:szCs w:val="20"/>
                <w:lang w:val="en-US"/>
              </w:rPr>
              <w:t xml:space="preserve">Language yesterday, today, tomorrow. </w:t>
            </w:r>
            <w:r w:rsidRPr="009360F3">
              <w:rPr>
                <w:sz w:val="20"/>
                <w:szCs w:val="20"/>
                <w:lang w:val="en-US"/>
              </w:rPr>
              <w:t>The journal of University of SS Cyril and Methodius in</w:t>
            </w:r>
            <w:r w:rsidRPr="009360F3">
              <w:rPr>
                <w:sz w:val="20"/>
                <w:szCs w:val="20"/>
                <w:lang w:val="uk-UA"/>
              </w:rPr>
              <w:t xml:space="preserve"> </w:t>
            </w:r>
            <w:r w:rsidRPr="009360F3">
              <w:rPr>
                <w:sz w:val="20"/>
                <w:szCs w:val="20"/>
                <w:lang w:val="en-US"/>
              </w:rPr>
              <w:t>Trnava. Trnava: University of SS Cyril and Methodius in Trnava, 2020, V (2), December 2020, p.</w:t>
            </w:r>
            <w:r w:rsidRPr="009360F3">
              <w:rPr>
                <w:sz w:val="20"/>
                <w:szCs w:val="20"/>
                <w:lang w:val="uk-UA"/>
              </w:rPr>
              <w:t xml:space="preserve"> </w:t>
            </w:r>
            <w:r w:rsidRPr="009360F3">
              <w:rPr>
                <w:sz w:val="20"/>
                <w:szCs w:val="20"/>
                <w:lang w:val="en-US"/>
              </w:rPr>
              <w:t>53-87. ISSN 2453-8035</w:t>
            </w:r>
          </w:p>
        </w:tc>
        <w:tc>
          <w:tcPr>
            <w:tcW w:w="5528" w:type="dxa"/>
          </w:tcPr>
          <w:p w14:paraId="3FB91D56" w14:textId="5AB99438" w:rsidR="00CE2C79" w:rsidRPr="009360F3" w:rsidRDefault="00CE2C79" w:rsidP="002A4504">
            <w:pPr>
              <w:rPr>
                <w:sz w:val="20"/>
                <w:szCs w:val="20"/>
                <w:lang w:val="en-US"/>
              </w:rPr>
            </w:pPr>
            <w:r w:rsidRPr="009360F3">
              <w:rPr>
                <w:sz w:val="20"/>
                <w:szCs w:val="20"/>
                <w:lang w:val="en-US"/>
              </w:rPr>
              <w:t>Abstract: This paper presents the analysis of blends based on metaphorical and metonymic</w:t>
            </w:r>
            <w:r w:rsidRPr="009360F3">
              <w:rPr>
                <w:sz w:val="20"/>
                <w:szCs w:val="20"/>
                <w:lang w:val="uk-UA"/>
              </w:rPr>
              <w:t xml:space="preserve"> </w:t>
            </w:r>
            <w:proofErr w:type="spellStart"/>
            <w:r w:rsidRPr="009360F3">
              <w:rPr>
                <w:sz w:val="20"/>
                <w:szCs w:val="20"/>
                <w:lang w:val="en-US"/>
              </w:rPr>
              <w:t>conceptualisations</w:t>
            </w:r>
            <w:proofErr w:type="spellEnd"/>
            <w:r w:rsidRPr="009360F3">
              <w:rPr>
                <w:sz w:val="20"/>
                <w:szCs w:val="20"/>
                <w:lang w:val="en-US"/>
              </w:rPr>
              <w:t>. Metaphor and metonymy reduce the semantic transparency of blends and</w:t>
            </w:r>
            <w:r w:rsidRPr="009360F3">
              <w:rPr>
                <w:sz w:val="20"/>
                <w:szCs w:val="20"/>
                <w:lang w:val="uk-UA"/>
              </w:rPr>
              <w:t xml:space="preserve"> </w:t>
            </w:r>
            <w:r w:rsidRPr="009360F3">
              <w:rPr>
                <w:sz w:val="20"/>
                <w:szCs w:val="20"/>
                <w:lang w:val="en-US"/>
              </w:rPr>
              <w:t>necessitate a greater processing effort for their interpretation. Since, according to the principle of</w:t>
            </w:r>
            <w:r w:rsidRPr="009360F3">
              <w:rPr>
                <w:sz w:val="20"/>
                <w:szCs w:val="20"/>
                <w:lang w:val="uk-UA"/>
              </w:rPr>
              <w:t xml:space="preserve"> </w:t>
            </w:r>
            <w:r w:rsidRPr="009360F3">
              <w:rPr>
                <w:sz w:val="20"/>
                <w:szCs w:val="20"/>
                <w:lang w:val="en-US"/>
              </w:rPr>
              <w:t>Optimal Relevance, extra processing effort is offset by extra effects, it is proposed here that the</w:t>
            </w:r>
            <w:r w:rsidRPr="009360F3">
              <w:rPr>
                <w:sz w:val="20"/>
                <w:szCs w:val="20"/>
                <w:lang w:val="uk-UA"/>
              </w:rPr>
              <w:t xml:space="preserve"> </w:t>
            </w:r>
            <w:r w:rsidRPr="009360F3">
              <w:rPr>
                <w:sz w:val="20"/>
                <w:szCs w:val="20"/>
                <w:lang w:val="en-US"/>
              </w:rPr>
              <w:t xml:space="preserve">interpretation of metaphorical, metonymic, and </w:t>
            </w:r>
            <w:proofErr w:type="spellStart"/>
            <w:r w:rsidRPr="009360F3">
              <w:rPr>
                <w:sz w:val="20"/>
                <w:szCs w:val="20"/>
                <w:lang w:val="en-US"/>
              </w:rPr>
              <w:t>metaphtonymic</w:t>
            </w:r>
            <w:proofErr w:type="spellEnd"/>
            <w:r w:rsidRPr="009360F3">
              <w:rPr>
                <w:sz w:val="20"/>
                <w:szCs w:val="20"/>
                <w:lang w:val="en-US"/>
              </w:rPr>
              <w:t xml:space="preserve"> blends entails a pragmatic effect.</w:t>
            </w:r>
          </w:p>
        </w:tc>
        <w:tc>
          <w:tcPr>
            <w:tcW w:w="2552" w:type="dxa"/>
          </w:tcPr>
          <w:p w14:paraId="1C4F38C2" w14:textId="3ACE18E5" w:rsidR="00CE2C79" w:rsidRDefault="00CE2C79" w:rsidP="002A4504">
            <w:pPr>
              <w:rPr>
                <w:lang w:val="en-US"/>
              </w:rPr>
            </w:pPr>
            <w:r w:rsidRPr="00CE2C79">
              <w:rPr>
                <w:lang w:val="en-US"/>
              </w:rPr>
              <w:t>Key words: expressive blends, metaphor, metonymy, pragmatic effect, transparency.</w:t>
            </w:r>
          </w:p>
        </w:tc>
        <w:tc>
          <w:tcPr>
            <w:tcW w:w="2232" w:type="dxa"/>
          </w:tcPr>
          <w:p w14:paraId="264133C2" w14:textId="1EFB4F57" w:rsidR="00CE2C79" w:rsidRPr="00CE2C79" w:rsidRDefault="00000000" w:rsidP="002A4504">
            <w:pPr>
              <w:rPr>
                <w:lang w:val="uk-UA"/>
              </w:rPr>
            </w:pPr>
            <w:r>
              <w:fldChar w:fldCharType="begin"/>
            </w:r>
            <w:r w:rsidRPr="00D67ACD">
              <w:rPr>
                <w:lang w:val="en-US"/>
              </w:rPr>
              <w:instrText>HYPERLINK "https://lartis.sk/wp-content/uploads/2020/11/Koniezczna_Issue-2_2020.pdf"</w:instrText>
            </w:r>
            <w:r>
              <w:fldChar w:fldCharType="separate"/>
            </w:r>
            <w:r w:rsidR="00CE2C79" w:rsidRPr="003C37D3">
              <w:rPr>
                <w:rStyle w:val="Hyperlink"/>
                <w:lang w:val="en-US"/>
              </w:rPr>
              <w:t>https://lartis.sk/wp-content/uploads/2020/11/Koniezczna_Issue-2_2020.pdf</w:t>
            </w:r>
            <w:r>
              <w:rPr>
                <w:rStyle w:val="Hyperlink"/>
                <w:lang w:val="en-US"/>
              </w:rPr>
              <w:fldChar w:fldCharType="end"/>
            </w:r>
            <w:r w:rsidR="00CE2C79">
              <w:rPr>
                <w:lang w:val="uk-UA"/>
              </w:rPr>
              <w:t xml:space="preserve"> </w:t>
            </w:r>
          </w:p>
        </w:tc>
      </w:tr>
      <w:tr w:rsidR="00CE2C79" w:rsidRPr="00AD5FB5" w14:paraId="6CC1C1B8" w14:textId="77777777" w:rsidTr="00CE2C79">
        <w:tc>
          <w:tcPr>
            <w:tcW w:w="14560" w:type="dxa"/>
            <w:gridSpan w:val="4"/>
          </w:tcPr>
          <w:p w14:paraId="424F06B9" w14:textId="16C1C32E" w:rsidR="00CE2C79" w:rsidRPr="00620CB3" w:rsidRDefault="00CE2C79" w:rsidP="002A4504">
            <w:pPr>
              <w:rPr>
                <w:b/>
                <w:bCs/>
              </w:rPr>
            </w:pPr>
            <w:r w:rsidRPr="00620CB3">
              <w:rPr>
                <w:b/>
                <w:bCs/>
                <w:sz w:val="21"/>
                <w:szCs w:val="21"/>
                <w:lang w:val="uk-UA"/>
              </w:rPr>
              <w:t xml:space="preserve">3. Lančarič, D. &amp; Bojo, P. (2020). Structural lexical reduction in informal online communication. </w:t>
            </w:r>
          </w:p>
        </w:tc>
      </w:tr>
      <w:tr w:rsidR="00CE2C79" w:rsidRPr="00D67ACD" w14:paraId="21AC548E" w14:textId="77777777" w:rsidTr="00CE2C79">
        <w:tc>
          <w:tcPr>
            <w:tcW w:w="4248" w:type="dxa"/>
          </w:tcPr>
          <w:p w14:paraId="278D277A" w14:textId="78BAA533" w:rsidR="00CE2C79" w:rsidRPr="00830796" w:rsidRDefault="00CE2C79" w:rsidP="002A4504">
            <w:pPr>
              <w:rPr>
                <w:sz w:val="21"/>
                <w:szCs w:val="21"/>
                <w:lang w:val="en-US"/>
              </w:rPr>
            </w:pPr>
            <w:proofErr w:type="spellStart"/>
            <w:r w:rsidRPr="00CE2C79">
              <w:rPr>
                <w:sz w:val="21"/>
                <w:szCs w:val="21"/>
                <w:lang w:val="en-US"/>
              </w:rPr>
              <w:t>Lančarič</w:t>
            </w:r>
            <w:proofErr w:type="spellEnd"/>
            <w:r w:rsidRPr="00CE2C79">
              <w:rPr>
                <w:sz w:val="21"/>
                <w:szCs w:val="21"/>
                <w:lang w:val="en-US"/>
              </w:rPr>
              <w:t xml:space="preserve">, D. &amp; Bojo, P. (2020). Structural lexical reduction in informal online communication. In </w:t>
            </w:r>
            <w:r w:rsidRPr="005D679D">
              <w:rPr>
                <w:i/>
                <w:iCs/>
                <w:sz w:val="21"/>
                <w:szCs w:val="21"/>
                <w:lang w:val="en-US"/>
              </w:rPr>
              <w:t>Lege artis. Language yesterday, today, tomorrow</w:t>
            </w:r>
            <w:r w:rsidRPr="00CE2C79">
              <w:rPr>
                <w:sz w:val="21"/>
                <w:szCs w:val="21"/>
                <w:lang w:val="en-US"/>
              </w:rPr>
              <w:t>. The journal of University of</w:t>
            </w:r>
            <w:r>
              <w:rPr>
                <w:sz w:val="21"/>
                <w:szCs w:val="21"/>
                <w:lang w:val="uk-UA"/>
              </w:rPr>
              <w:t xml:space="preserve"> </w:t>
            </w:r>
            <w:r w:rsidRPr="00CE2C79">
              <w:rPr>
                <w:sz w:val="21"/>
                <w:szCs w:val="21"/>
                <w:lang w:val="en-US"/>
              </w:rPr>
              <w:t>SS Cyril and Methodius in Trnava. Trnava: University of SS Cyril and Methodius in Trnava, 2020, V</w:t>
            </w:r>
            <w:r>
              <w:rPr>
                <w:sz w:val="21"/>
                <w:szCs w:val="21"/>
                <w:lang w:val="uk-UA"/>
              </w:rPr>
              <w:t xml:space="preserve"> </w:t>
            </w:r>
            <w:r w:rsidRPr="00CE2C79">
              <w:rPr>
                <w:sz w:val="21"/>
                <w:szCs w:val="21"/>
                <w:lang w:val="en-US"/>
              </w:rPr>
              <w:t>(2), December 2020, p. 88-121. ISSN 2453-8035</w:t>
            </w:r>
          </w:p>
        </w:tc>
        <w:tc>
          <w:tcPr>
            <w:tcW w:w="5528" w:type="dxa"/>
          </w:tcPr>
          <w:p w14:paraId="6D303B2D" w14:textId="29F5FE9C" w:rsidR="00CE2C79" w:rsidRPr="009360F3" w:rsidRDefault="00620CB3" w:rsidP="002A4504">
            <w:pPr>
              <w:rPr>
                <w:sz w:val="20"/>
                <w:szCs w:val="20"/>
                <w:lang w:val="en-US"/>
              </w:rPr>
            </w:pPr>
            <w:r w:rsidRPr="009360F3">
              <w:rPr>
                <w:sz w:val="20"/>
                <w:szCs w:val="20"/>
                <w:lang w:val="en-US"/>
              </w:rPr>
              <w:t>Abstract: The paper establishes a taxonomy of structural lexical reductions in informal on-line</w:t>
            </w:r>
            <w:r w:rsidRPr="009360F3">
              <w:rPr>
                <w:sz w:val="20"/>
                <w:szCs w:val="20"/>
                <w:lang w:val="uk-UA"/>
              </w:rPr>
              <w:t xml:space="preserve"> </w:t>
            </w:r>
            <w:r w:rsidRPr="009360F3">
              <w:rPr>
                <w:sz w:val="20"/>
                <w:szCs w:val="20"/>
                <w:lang w:val="en-US"/>
              </w:rPr>
              <w:t>communication and substantiates that initial parts of lexemes are more important than others. If a word is reduced, then the central and the final reductions prevail over the initial reductions, and the initial parts of lexemes, as major information carriers, remain predominantly unchanged. In addition to this, the reduced parts of lexemes are dominated by vowels because they carry less information than consonants.</w:t>
            </w:r>
          </w:p>
        </w:tc>
        <w:tc>
          <w:tcPr>
            <w:tcW w:w="2552" w:type="dxa"/>
          </w:tcPr>
          <w:p w14:paraId="6E5B0E9A" w14:textId="538E048A" w:rsidR="00CE2C79" w:rsidRPr="007D735C" w:rsidRDefault="00620CB3" w:rsidP="002A4504">
            <w:pPr>
              <w:rPr>
                <w:lang w:val="en-US"/>
              </w:rPr>
            </w:pPr>
            <w:r w:rsidRPr="00620CB3">
              <w:rPr>
                <w:lang w:val="en-US"/>
              </w:rPr>
              <w:t>Key words: clipping, grapheme, lexeme, on-line communication, reduction, substitution, syllable</w:t>
            </w:r>
          </w:p>
        </w:tc>
        <w:tc>
          <w:tcPr>
            <w:tcW w:w="2232" w:type="dxa"/>
          </w:tcPr>
          <w:p w14:paraId="364C2175" w14:textId="21B60EFA" w:rsidR="00CE2C79" w:rsidRPr="00620CB3" w:rsidRDefault="00000000" w:rsidP="002A4504">
            <w:pPr>
              <w:rPr>
                <w:lang w:val="en-US"/>
              </w:rPr>
            </w:pPr>
            <w:r>
              <w:fldChar w:fldCharType="begin"/>
            </w:r>
            <w:r w:rsidRPr="00D67ACD">
              <w:rPr>
                <w:lang w:val="en-US"/>
              </w:rPr>
              <w:instrText>HYPERLINK "https://lartis.sk/wp-content/uploads/2020/11/LancaricBojo_Issue-2_2020.pdf"</w:instrText>
            </w:r>
            <w:r>
              <w:fldChar w:fldCharType="separate"/>
            </w:r>
            <w:r w:rsidR="00620CB3" w:rsidRPr="003C37D3">
              <w:rPr>
                <w:rStyle w:val="Hyperlink"/>
                <w:lang w:val="en-US"/>
              </w:rPr>
              <w:t>https://lartis.sk/wp-content/uploads/2020/11/LancaricBojo_Issue-2_2020.pdf</w:t>
            </w:r>
            <w:r>
              <w:rPr>
                <w:rStyle w:val="Hyperlink"/>
                <w:lang w:val="en-US"/>
              </w:rPr>
              <w:fldChar w:fldCharType="end"/>
            </w:r>
            <w:r w:rsidR="00620CB3">
              <w:rPr>
                <w:lang w:val="en-US"/>
              </w:rPr>
              <w:t xml:space="preserve"> </w:t>
            </w:r>
          </w:p>
        </w:tc>
      </w:tr>
      <w:tr w:rsidR="00620CB3" w:rsidRPr="00D67ACD" w14:paraId="78AD3D21" w14:textId="77777777" w:rsidTr="000F2FE1">
        <w:tc>
          <w:tcPr>
            <w:tcW w:w="14560" w:type="dxa"/>
            <w:gridSpan w:val="4"/>
          </w:tcPr>
          <w:p w14:paraId="230E5A5C" w14:textId="306BC33D" w:rsidR="00620CB3" w:rsidRPr="00620CB3" w:rsidRDefault="00620CB3" w:rsidP="002A4504">
            <w:pPr>
              <w:rPr>
                <w:b/>
                <w:bCs/>
                <w:lang w:val="en-US"/>
              </w:rPr>
            </w:pPr>
            <w:bookmarkStart w:id="2" w:name="_Hlk57625618"/>
            <w:r w:rsidRPr="00620CB3">
              <w:rPr>
                <w:b/>
                <w:bCs/>
                <w:lang w:val="en-US"/>
              </w:rPr>
              <w:t xml:space="preserve">4. Panasenko, N., Morozova O., Gałkowski, A., </w:t>
            </w:r>
            <w:proofErr w:type="spellStart"/>
            <w:r w:rsidRPr="00620CB3">
              <w:rPr>
                <w:b/>
                <w:bCs/>
                <w:lang w:val="en-US"/>
              </w:rPr>
              <w:t>Krajčovič</w:t>
            </w:r>
            <w:proofErr w:type="spellEnd"/>
            <w:r w:rsidRPr="00620CB3">
              <w:rPr>
                <w:b/>
                <w:bCs/>
                <w:lang w:val="en-US"/>
              </w:rPr>
              <w:t xml:space="preserve">, P., Kryachkov, D., Petlyuchenko, N., </w:t>
            </w:r>
            <w:proofErr w:type="spellStart"/>
            <w:r w:rsidRPr="00620CB3">
              <w:rPr>
                <w:b/>
                <w:bCs/>
                <w:lang w:val="en-US"/>
              </w:rPr>
              <w:t>Samokhina</w:t>
            </w:r>
            <w:proofErr w:type="spellEnd"/>
            <w:r w:rsidRPr="00620CB3">
              <w:rPr>
                <w:b/>
                <w:bCs/>
                <w:lang w:val="en-US"/>
              </w:rPr>
              <w:t xml:space="preserve">, V., </w:t>
            </w:r>
            <w:proofErr w:type="spellStart"/>
            <w:r w:rsidRPr="00620CB3">
              <w:rPr>
                <w:b/>
                <w:bCs/>
                <w:lang w:val="en-US"/>
              </w:rPr>
              <w:t>Stashko</w:t>
            </w:r>
            <w:proofErr w:type="spellEnd"/>
            <w:r w:rsidRPr="00620CB3">
              <w:rPr>
                <w:b/>
                <w:bCs/>
                <w:lang w:val="en-US"/>
              </w:rPr>
              <w:t xml:space="preserve">, H. &amp; </w:t>
            </w:r>
            <w:proofErr w:type="spellStart"/>
            <w:r w:rsidRPr="00620CB3">
              <w:rPr>
                <w:b/>
                <w:bCs/>
                <w:lang w:val="en-US"/>
              </w:rPr>
              <w:t>Uberman</w:t>
            </w:r>
            <w:proofErr w:type="spellEnd"/>
            <w:r w:rsidRPr="00620CB3">
              <w:rPr>
                <w:b/>
                <w:bCs/>
                <w:lang w:val="en-US"/>
              </w:rPr>
              <w:t>, A. (2020). COVID-19 as a media</w:t>
            </w:r>
            <w:r w:rsidR="00E15A1F">
              <w:rPr>
                <w:b/>
                <w:bCs/>
                <w:lang w:val="en-US"/>
              </w:rPr>
              <w:t>-</w:t>
            </w:r>
            <w:r w:rsidRPr="00620CB3">
              <w:rPr>
                <w:b/>
                <w:bCs/>
                <w:lang w:val="en-US"/>
              </w:rPr>
              <w:t>cum-language event: Cognitive, communicative, and cross-cultural aspects.</w:t>
            </w:r>
          </w:p>
        </w:tc>
      </w:tr>
      <w:tr w:rsidR="00CE2C79" w:rsidRPr="00D67ACD" w14:paraId="465AF028" w14:textId="77777777" w:rsidTr="00CE2C79">
        <w:tc>
          <w:tcPr>
            <w:tcW w:w="4248" w:type="dxa"/>
          </w:tcPr>
          <w:p w14:paraId="290F26A8" w14:textId="40EBC830" w:rsidR="00CE2C79" w:rsidRPr="009360F3" w:rsidRDefault="00620CB3" w:rsidP="002A4504">
            <w:pPr>
              <w:rPr>
                <w:sz w:val="18"/>
                <w:szCs w:val="18"/>
                <w:lang w:val="en-US"/>
              </w:rPr>
            </w:pPr>
            <w:r w:rsidRPr="009360F3">
              <w:rPr>
                <w:sz w:val="18"/>
                <w:szCs w:val="18"/>
                <w:lang w:val="en-US"/>
              </w:rPr>
              <w:t xml:space="preserve">Panasenko, N., Morozova O., Gałkowski, A., </w:t>
            </w:r>
            <w:proofErr w:type="spellStart"/>
            <w:r w:rsidRPr="009360F3">
              <w:rPr>
                <w:sz w:val="18"/>
                <w:szCs w:val="18"/>
                <w:lang w:val="en-US"/>
              </w:rPr>
              <w:t>Krajčovič</w:t>
            </w:r>
            <w:proofErr w:type="spellEnd"/>
            <w:r w:rsidRPr="009360F3">
              <w:rPr>
                <w:sz w:val="18"/>
                <w:szCs w:val="18"/>
                <w:lang w:val="en-US"/>
              </w:rPr>
              <w:t xml:space="preserve">, P., Kryachkov, D., Petlyuchenko, N., </w:t>
            </w:r>
            <w:proofErr w:type="spellStart"/>
            <w:r w:rsidRPr="009360F3">
              <w:rPr>
                <w:sz w:val="18"/>
                <w:szCs w:val="18"/>
                <w:lang w:val="en-US"/>
              </w:rPr>
              <w:t>Samokhina</w:t>
            </w:r>
            <w:proofErr w:type="spellEnd"/>
            <w:r w:rsidRPr="009360F3">
              <w:rPr>
                <w:sz w:val="18"/>
                <w:szCs w:val="18"/>
                <w:lang w:val="en-US"/>
              </w:rPr>
              <w:t xml:space="preserve">, V., </w:t>
            </w:r>
            <w:proofErr w:type="spellStart"/>
            <w:r w:rsidRPr="009360F3">
              <w:rPr>
                <w:sz w:val="18"/>
                <w:szCs w:val="18"/>
                <w:lang w:val="en-US"/>
              </w:rPr>
              <w:t>Stashko</w:t>
            </w:r>
            <w:proofErr w:type="spellEnd"/>
            <w:r w:rsidRPr="009360F3">
              <w:rPr>
                <w:sz w:val="18"/>
                <w:szCs w:val="18"/>
                <w:lang w:val="en-US"/>
              </w:rPr>
              <w:t xml:space="preserve">, H. &amp; </w:t>
            </w:r>
            <w:proofErr w:type="spellStart"/>
            <w:r w:rsidRPr="009360F3">
              <w:rPr>
                <w:sz w:val="18"/>
                <w:szCs w:val="18"/>
                <w:lang w:val="en-US"/>
              </w:rPr>
              <w:t>Uberman</w:t>
            </w:r>
            <w:proofErr w:type="spellEnd"/>
            <w:r w:rsidRPr="009360F3">
              <w:rPr>
                <w:sz w:val="18"/>
                <w:szCs w:val="18"/>
                <w:lang w:val="en-US"/>
              </w:rPr>
              <w:t>, A. (2020). COVID-19 as a media</w:t>
            </w:r>
            <w:r w:rsidR="00E15A1F">
              <w:rPr>
                <w:sz w:val="18"/>
                <w:szCs w:val="18"/>
                <w:lang w:val="en-US"/>
              </w:rPr>
              <w:t>-</w:t>
            </w:r>
            <w:r w:rsidRPr="009360F3">
              <w:rPr>
                <w:sz w:val="18"/>
                <w:szCs w:val="18"/>
                <w:lang w:val="en-US"/>
              </w:rPr>
              <w:t xml:space="preserve">cum-language event: Cognitive, communicative, and cross-cultural aspects. In </w:t>
            </w:r>
            <w:r w:rsidRPr="005D679D">
              <w:rPr>
                <w:i/>
                <w:iCs/>
                <w:sz w:val="18"/>
                <w:szCs w:val="18"/>
                <w:lang w:val="en-US"/>
              </w:rPr>
              <w:t xml:space="preserve">Lege artis. Language yesterday, today, tomorrow. </w:t>
            </w:r>
            <w:r w:rsidRPr="009360F3">
              <w:rPr>
                <w:sz w:val="18"/>
                <w:szCs w:val="18"/>
                <w:lang w:val="en-US"/>
              </w:rPr>
              <w:t xml:space="preserve">The journal of University of SS Cyril and Methodius in Trnava. Trnava: University </w:t>
            </w:r>
            <w:r w:rsidRPr="009360F3">
              <w:rPr>
                <w:sz w:val="18"/>
                <w:szCs w:val="18"/>
                <w:lang w:val="en-US"/>
              </w:rPr>
              <w:lastRenderedPageBreak/>
              <w:t>of SS Cyril and Methodius in Trnava, 2020, V (2), December 2020, p. 122-210. ISSN 2453-8035</w:t>
            </w:r>
          </w:p>
        </w:tc>
        <w:tc>
          <w:tcPr>
            <w:tcW w:w="5528" w:type="dxa"/>
          </w:tcPr>
          <w:p w14:paraId="454AC4B0" w14:textId="377ED189" w:rsidR="00CE2C79" w:rsidRPr="00CF38F9" w:rsidRDefault="00620CB3" w:rsidP="002A4504">
            <w:pPr>
              <w:rPr>
                <w:sz w:val="21"/>
                <w:szCs w:val="21"/>
                <w:lang w:val="en-US"/>
              </w:rPr>
            </w:pPr>
            <w:r w:rsidRPr="00620CB3">
              <w:rPr>
                <w:sz w:val="21"/>
                <w:szCs w:val="21"/>
                <w:lang w:val="en-US"/>
              </w:rPr>
              <w:lastRenderedPageBreak/>
              <w:t>Abstract: The authors study the ways the COVID-19 pandemic represented in the media in seven</w:t>
            </w:r>
            <w:r>
              <w:rPr>
                <w:sz w:val="21"/>
                <w:szCs w:val="21"/>
                <w:lang w:val="en-US"/>
              </w:rPr>
              <w:t xml:space="preserve"> </w:t>
            </w:r>
            <w:r w:rsidRPr="00620CB3">
              <w:rPr>
                <w:sz w:val="21"/>
                <w:szCs w:val="21"/>
                <w:lang w:val="en-US"/>
              </w:rPr>
              <w:t>languages (Russian, Ukrainian, Slovak, Polish, German, English, and Italian) with the aim of</w:t>
            </w:r>
            <w:r>
              <w:rPr>
                <w:sz w:val="21"/>
                <w:szCs w:val="21"/>
                <w:lang w:val="en-US"/>
              </w:rPr>
              <w:t xml:space="preserve"> </w:t>
            </w:r>
            <w:r w:rsidRPr="00620CB3">
              <w:rPr>
                <w:sz w:val="21"/>
                <w:szCs w:val="21"/>
                <w:lang w:val="en-US"/>
              </w:rPr>
              <w:t>throwing light on its universal and culturally specific features. The media part of the article considers</w:t>
            </w:r>
            <w:r>
              <w:rPr>
                <w:sz w:val="21"/>
                <w:szCs w:val="21"/>
                <w:lang w:val="en-US"/>
              </w:rPr>
              <w:t xml:space="preserve"> </w:t>
            </w:r>
            <w:r w:rsidRPr="00620CB3">
              <w:rPr>
                <w:sz w:val="21"/>
                <w:szCs w:val="21"/>
                <w:lang w:val="en-US"/>
              </w:rPr>
              <w:t xml:space="preserve">the COVID-19 pandemic as hard news, while its linguistic section </w:t>
            </w:r>
            <w:r w:rsidRPr="00620CB3">
              <w:rPr>
                <w:sz w:val="21"/>
                <w:szCs w:val="21"/>
                <w:lang w:val="en-US"/>
              </w:rPr>
              <w:lastRenderedPageBreak/>
              <w:t>focuses on the literal and</w:t>
            </w:r>
            <w:r>
              <w:rPr>
                <w:sz w:val="21"/>
                <w:szCs w:val="21"/>
                <w:lang w:val="en-US"/>
              </w:rPr>
              <w:t xml:space="preserve"> </w:t>
            </w:r>
            <w:r w:rsidRPr="00620CB3">
              <w:rPr>
                <w:sz w:val="21"/>
                <w:szCs w:val="21"/>
                <w:lang w:val="en-US"/>
              </w:rPr>
              <w:t>metaphoric representation of this phenomenon and its instantiation in the Internet memes.</w:t>
            </w:r>
          </w:p>
        </w:tc>
        <w:tc>
          <w:tcPr>
            <w:tcW w:w="2552" w:type="dxa"/>
          </w:tcPr>
          <w:p w14:paraId="65839228" w14:textId="77777777" w:rsidR="00620CB3" w:rsidRPr="00620CB3" w:rsidRDefault="00620CB3" w:rsidP="002A4504">
            <w:pPr>
              <w:rPr>
                <w:lang w:val="en-US"/>
              </w:rPr>
            </w:pPr>
            <w:r w:rsidRPr="00620CB3">
              <w:rPr>
                <w:lang w:val="en-US"/>
              </w:rPr>
              <w:lastRenderedPageBreak/>
              <w:t>Key words: coronavirus, COVID-19, pandemic, infodemic, online media, fake news, concept,</w:t>
            </w:r>
          </w:p>
          <w:p w14:paraId="60685C9E" w14:textId="038B0418" w:rsidR="00CE2C79" w:rsidRPr="007D735C" w:rsidRDefault="00620CB3" w:rsidP="002A4504">
            <w:pPr>
              <w:rPr>
                <w:lang w:val="en-US"/>
              </w:rPr>
            </w:pPr>
            <w:r w:rsidRPr="00620CB3">
              <w:rPr>
                <w:lang w:val="en-US"/>
              </w:rPr>
              <w:t>conceptual metaphor, humour, Internet meme.</w:t>
            </w:r>
          </w:p>
        </w:tc>
        <w:tc>
          <w:tcPr>
            <w:tcW w:w="2232" w:type="dxa"/>
          </w:tcPr>
          <w:p w14:paraId="1EB5FA95" w14:textId="2988EF2E" w:rsidR="00CE2C79" w:rsidRPr="00620CB3" w:rsidRDefault="00000000" w:rsidP="002A4504">
            <w:pPr>
              <w:rPr>
                <w:lang w:val="en-US"/>
              </w:rPr>
            </w:pPr>
            <w:r>
              <w:fldChar w:fldCharType="begin"/>
            </w:r>
            <w:r w:rsidRPr="00D67ACD">
              <w:rPr>
                <w:lang w:val="en-US"/>
              </w:rPr>
              <w:instrText>HYPERLINK "https://lartis.sk/wp-content/uploads/2020/11/Panasenko_et_al_Issue-2_2020.pdf"</w:instrText>
            </w:r>
            <w:r>
              <w:fldChar w:fldCharType="separate"/>
            </w:r>
            <w:r w:rsidR="00620CB3" w:rsidRPr="003C37D3">
              <w:rPr>
                <w:rStyle w:val="Hyperlink"/>
                <w:lang w:val="en-US"/>
              </w:rPr>
              <w:t>https://lartis.sk/wp-content/uploads/2020/11/Panasenko_et_al_Issue-2_2020.pdf</w:t>
            </w:r>
            <w:r>
              <w:rPr>
                <w:rStyle w:val="Hyperlink"/>
                <w:lang w:val="en-US"/>
              </w:rPr>
              <w:fldChar w:fldCharType="end"/>
            </w:r>
            <w:r w:rsidR="00620CB3">
              <w:rPr>
                <w:lang w:val="en-US"/>
              </w:rPr>
              <w:t xml:space="preserve"> </w:t>
            </w:r>
          </w:p>
        </w:tc>
      </w:tr>
      <w:tr w:rsidR="00620CB3" w:rsidRPr="00D67ACD" w14:paraId="389A3C91" w14:textId="77777777" w:rsidTr="000F2FE1">
        <w:tc>
          <w:tcPr>
            <w:tcW w:w="14560" w:type="dxa"/>
            <w:gridSpan w:val="4"/>
          </w:tcPr>
          <w:p w14:paraId="2539E1DA" w14:textId="128BDE5A" w:rsidR="00620CB3" w:rsidRPr="00AB4379" w:rsidRDefault="009360F3" w:rsidP="002A4504">
            <w:pPr>
              <w:rPr>
                <w:b/>
                <w:bCs/>
                <w:lang w:val="en-US"/>
              </w:rPr>
            </w:pPr>
            <w:bookmarkStart w:id="3" w:name="_Hlk57650417"/>
            <w:r w:rsidRPr="00AB4379">
              <w:rPr>
                <w:b/>
                <w:bCs/>
                <w:lang w:val="en-US"/>
              </w:rPr>
              <w:t xml:space="preserve">5. </w:t>
            </w:r>
            <w:proofErr w:type="spellStart"/>
            <w:r w:rsidR="00AB4379" w:rsidRPr="00AB4379">
              <w:rPr>
                <w:b/>
                <w:bCs/>
                <w:lang w:val="en-US"/>
              </w:rPr>
              <w:t>Prihodko</w:t>
            </w:r>
            <w:proofErr w:type="spellEnd"/>
            <w:r w:rsidR="00AB4379" w:rsidRPr="00AB4379">
              <w:rPr>
                <w:b/>
                <w:bCs/>
                <w:lang w:val="en-US"/>
              </w:rPr>
              <w:t xml:space="preserve">, A., </w:t>
            </w:r>
            <w:proofErr w:type="spellStart"/>
            <w:r w:rsidR="00AB4379" w:rsidRPr="00AB4379">
              <w:rPr>
                <w:b/>
                <w:bCs/>
                <w:lang w:val="en-US"/>
              </w:rPr>
              <w:t>Pravdová</w:t>
            </w:r>
            <w:proofErr w:type="spellEnd"/>
            <w:r w:rsidR="00AB4379" w:rsidRPr="00AB4379">
              <w:rPr>
                <w:b/>
                <w:bCs/>
                <w:lang w:val="en-US"/>
              </w:rPr>
              <w:t xml:space="preserve">, H. &amp; </w:t>
            </w:r>
            <w:proofErr w:type="spellStart"/>
            <w:r w:rsidR="00AB4379" w:rsidRPr="00AB4379">
              <w:rPr>
                <w:b/>
                <w:bCs/>
                <w:lang w:val="en-US"/>
              </w:rPr>
              <w:t>Hudíková</w:t>
            </w:r>
            <w:proofErr w:type="spellEnd"/>
            <w:r w:rsidR="00AB4379" w:rsidRPr="00AB4379">
              <w:rPr>
                <w:b/>
                <w:bCs/>
                <w:lang w:val="en-US"/>
              </w:rPr>
              <w:t>, Z. (2020). Evaluation of "Brexit" phenomenon in Slovak and English media texts.</w:t>
            </w:r>
          </w:p>
        </w:tc>
      </w:tr>
      <w:tr w:rsidR="00620CB3" w:rsidRPr="00D67ACD" w14:paraId="129E9F2B" w14:textId="77777777" w:rsidTr="000F2FE1">
        <w:tc>
          <w:tcPr>
            <w:tcW w:w="4248" w:type="dxa"/>
          </w:tcPr>
          <w:p w14:paraId="10124E63" w14:textId="2BB95A1E" w:rsidR="00620CB3" w:rsidRPr="00830796" w:rsidRDefault="00AB4379" w:rsidP="002A4504">
            <w:pPr>
              <w:rPr>
                <w:sz w:val="21"/>
                <w:szCs w:val="21"/>
                <w:lang w:val="en-US"/>
              </w:rPr>
            </w:pPr>
            <w:bookmarkStart w:id="4" w:name="_Hlk65368674"/>
            <w:proofErr w:type="spellStart"/>
            <w:r w:rsidRPr="00AB4379">
              <w:rPr>
                <w:sz w:val="21"/>
                <w:szCs w:val="21"/>
                <w:lang w:val="en-US"/>
              </w:rPr>
              <w:t>Prihodko</w:t>
            </w:r>
            <w:proofErr w:type="spellEnd"/>
            <w:r w:rsidRPr="00AB4379">
              <w:rPr>
                <w:sz w:val="21"/>
                <w:szCs w:val="21"/>
                <w:lang w:val="en-US"/>
              </w:rPr>
              <w:t xml:space="preserve">, A., </w:t>
            </w:r>
            <w:proofErr w:type="spellStart"/>
            <w:r w:rsidRPr="00AB4379">
              <w:rPr>
                <w:sz w:val="21"/>
                <w:szCs w:val="21"/>
                <w:lang w:val="en-US"/>
              </w:rPr>
              <w:t>Pravdová</w:t>
            </w:r>
            <w:proofErr w:type="spellEnd"/>
            <w:r w:rsidRPr="00AB4379">
              <w:rPr>
                <w:sz w:val="21"/>
                <w:szCs w:val="21"/>
                <w:lang w:val="en-US"/>
              </w:rPr>
              <w:t xml:space="preserve">, H. &amp; </w:t>
            </w:r>
            <w:proofErr w:type="spellStart"/>
            <w:r w:rsidRPr="00AB4379">
              <w:rPr>
                <w:sz w:val="21"/>
                <w:szCs w:val="21"/>
                <w:lang w:val="en-US"/>
              </w:rPr>
              <w:t>Hudíková</w:t>
            </w:r>
            <w:proofErr w:type="spellEnd"/>
            <w:r w:rsidRPr="00AB4379">
              <w:rPr>
                <w:sz w:val="21"/>
                <w:szCs w:val="21"/>
                <w:lang w:val="en-US"/>
              </w:rPr>
              <w:t>, Z. (2020). Evaluation of</w:t>
            </w:r>
            <w:r>
              <w:rPr>
                <w:sz w:val="21"/>
                <w:szCs w:val="21"/>
                <w:lang w:val="en-US"/>
              </w:rPr>
              <w:t xml:space="preserve"> </w:t>
            </w:r>
            <w:r w:rsidRPr="00AB4379">
              <w:rPr>
                <w:sz w:val="21"/>
                <w:szCs w:val="21"/>
                <w:lang w:val="en-US"/>
              </w:rPr>
              <w:t xml:space="preserve">"Brexit" phenomenon in Slovak and English media texts. In </w:t>
            </w:r>
            <w:r w:rsidRPr="005D679D">
              <w:rPr>
                <w:i/>
                <w:iCs/>
                <w:sz w:val="21"/>
                <w:szCs w:val="21"/>
                <w:lang w:val="en-US"/>
              </w:rPr>
              <w:t>Lege artis. Language yesterday, today, tomorrow.</w:t>
            </w:r>
            <w:r w:rsidRPr="00AB4379">
              <w:rPr>
                <w:sz w:val="21"/>
                <w:szCs w:val="21"/>
                <w:lang w:val="en-US"/>
              </w:rPr>
              <w:t xml:space="preserve"> The journal of University of SS Cyril and Methodius in Trnava. Trnava: University of SS</w:t>
            </w:r>
            <w:r>
              <w:rPr>
                <w:sz w:val="21"/>
                <w:szCs w:val="21"/>
                <w:lang w:val="en-US"/>
              </w:rPr>
              <w:t xml:space="preserve"> </w:t>
            </w:r>
            <w:r w:rsidRPr="00AB4379">
              <w:rPr>
                <w:sz w:val="21"/>
                <w:szCs w:val="21"/>
                <w:lang w:val="en-US"/>
              </w:rPr>
              <w:t>Cyril and Methodius in Trnava, 2020, V (2), December 2020, p. 211-262. ISSN 2453-8035</w:t>
            </w:r>
            <w:bookmarkEnd w:id="4"/>
          </w:p>
        </w:tc>
        <w:tc>
          <w:tcPr>
            <w:tcW w:w="5528" w:type="dxa"/>
          </w:tcPr>
          <w:p w14:paraId="2955D8EC" w14:textId="4DA21688" w:rsidR="00620CB3" w:rsidRPr="00CF38F9" w:rsidRDefault="00AB4379" w:rsidP="002A4504">
            <w:pPr>
              <w:rPr>
                <w:sz w:val="21"/>
                <w:szCs w:val="21"/>
                <w:lang w:val="en-US"/>
              </w:rPr>
            </w:pPr>
            <w:r w:rsidRPr="00AB4379">
              <w:rPr>
                <w:sz w:val="21"/>
                <w:szCs w:val="21"/>
                <w:lang w:val="en-US"/>
              </w:rPr>
              <w:t>Abstract: The article focuses on the analysis of the evaluation of the Brexit phenomenon in Slovak</w:t>
            </w:r>
            <w:r>
              <w:rPr>
                <w:sz w:val="21"/>
                <w:szCs w:val="21"/>
                <w:lang w:val="en-US"/>
              </w:rPr>
              <w:t xml:space="preserve"> </w:t>
            </w:r>
            <w:r w:rsidRPr="00AB4379">
              <w:rPr>
                <w:sz w:val="21"/>
                <w:szCs w:val="21"/>
                <w:lang w:val="en-US"/>
              </w:rPr>
              <w:t>and British media. Evaluation of different outer world's fragments is a significant part of human</w:t>
            </w:r>
            <w:r>
              <w:rPr>
                <w:sz w:val="21"/>
                <w:szCs w:val="21"/>
                <w:lang w:val="en-US"/>
              </w:rPr>
              <w:t xml:space="preserve"> </w:t>
            </w:r>
            <w:r w:rsidRPr="00AB4379">
              <w:rPr>
                <w:sz w:val="21"/>
                <w:szCs w:val="21"/>
                <w:lang w:val="en-US"/>
              </w:rPr>
              <w:t>cognitive activity. It has been proved that the evaluation of Brexit depends on socio-cultural</w:t>
            </w:r>
            <w:r>
              <w:rPr>
                <w:sz w:val="21"/>
                <w:szCs w:val="21"/>
                <w:lang w:val="en-US"/>
              </w:rPr>
              <w:t xml:space="preserve"> </w:t>
            </w:r>
            <w:r w:rsidRPr="00AB4379">
              <w:rPr>
                <w:sz w:val="21"/>
                <w:szCs w:val="21"/>
                <w:lang w:val="en-US"/>
              </w:rPr>
              <w:t xml:space="preserve">stereotypes and is </w:t>
            </w:r>
            <w:proofErr w:type="spellStart"/>
            <w:r w:rsidRPr="00AB4379">
              <w:rPr>
                <w:sz w:val="21"/>
                <w:szCs w:val="21"/>
                <w:lang w:val="en-US"/>
              </w:rPr>
              <w:t>realised</w:t>
            </w:r>
            <w:proofErr w:type="spellEnd"/>
            <w:r w:rsidRPr="00AB4379">
              <w:rPr>
                <w:sz w:val="21"/>
                <w:szCs w:val="21"/>
                <w:lang w:val="en-US"/>
              </w:rPr>
              <w:t xml:space="preserve"> by the usage of various tropes and figures of speech, which are different</w:t>
            </w:r>
            <w:r>
              <w:rPr>
                <w:sz w:val="21"/>
                <w:szCs w:val="21"/>
                <w:lang w:val="en-US"/>
              </w:rPr>
              <w:t xml:space="preserve"> </w:t>
            </w:r>
            <w:r w:rsidRPr="00AB4379">
              <w:rPr>
                <w:sz w:val="21"/>
                <w:szCs w:val="21"/>
                <w:lang w:val="en-US"/>
              </w:rPr>
              <w:t>in Slovak and English media texts.</w:t>
            </w:r>
          </w:p>
        </w:tc>
        <w:tc>
          <w:tcPr>
            <w:tcW w:w="2552" w:type="dxa"/>
          </w:tcPr>
          <w:p w14:paraId="5D6FAEF9" w14:textId="7ED7A525" w:rsidR="00620CB3" w:rsidRPr="007D735C" w:rsidRDefault="00AB4379" w:rsidP="002A4504">
            <w:pPr>
              <w:rPr>
                <w:lang w:val="en-US"/>
              </w:rPr>
            </w:pPr>
            <w:r w:rsidRPr="00AB4379">
              <w:rPr>
                <w:lang w:val="en-US"/>
              </w:rPr>
              <w:t>Key words: Brexit, evaluation, evaluative utterance, context, tropes, figures of speech.</w:t>
            </w:r>
          </w:p>
        </w:tc>
        <w:tc>
          <w:tcPr>
            <w:tcW w:w="2232" w:type="dxa"/>
          </w:tcPr>
          <w:p w14:paraId="20986D1C" w14:textId="73BDC93F" w:rsidR="00620CB3" w:rsidRPr="00AB4379" w:rsidRDefault="00000000" w:rsidP="002A4504">
            <w:pPr>
              <w:rPr>
                <w:lang w:val="en-US"/>
              </w:rPr>
            </w:pPr>
            <w:r>
              <w:fldChar w:fldCharType="begin"/>
            </w:r>
            <w:r w:rsidRPr="00D67ACD">
              <w:rPr>
                <w:lang w:val="en-US"/>
              </w:rPr>
              <w:instrText>HYPERLINK "https://lartis.sk/wp-content/uploads/2020/11/Prihodko_et_al_Issue-2_2020.pdf"</w:instrText>
            </w:r>
            <w:r>
              <w:fldChar w:fldCharType="separate"/>
            </w:r>
            <w:r w:rsidR="00AB4379" w:rsidRPr="003C37D3">
              <w:rPr>
                <w:rStyle w:val="Hyperlink"/>
                <w:lang w:val="en-US"/>
              </w:rPr>
              <w:t>https://lartis.sk/wp-content/uploads/2020/11/Prihodko_et_al_Issue-2_2020.pdf</w:t>
            </w:r>
            <w:r>
              <w:rPr>
                <w:rStyle w:val="Hyperlink"/>
                <w:lang w:val="en-US"/>
              </w:rPr>
              <w:fldChar w:fldCharType="end"/>
            </w:r>
            <w:r w:rsidR="00AB4379">
              <w:rPr>
                <w:lang w:val="en-US"/>
              </w:rPr>
              <w:t xml:space="preserve"> </w:t>
            </w:r>
          </w:p>
        </w:tc>
      </w:tr>
      <w:tr w:rsidR="009360F3" w:rsidRPr="00D67ACD" w14:paraId="12D2357A" w14:textId="77777777" w:rsidTr="002A4504">
        <w:tc>
          <w:tcPr>
            <w:tcW w:w="14560" w:type="dxa"/>
            <w:gridSpan w:val="4"/>
            <w:shd w:val="clear" w:color="auto" w:fill="auto"/>
          </w:tcPr>
          <w:p w14:paraId="622A7B8A" w14:textId="7919C247" w:rsidR="009360F3" w:rsidRPr="00AB4379" w:rsidRDefault="00AB4379" w:rsidP="002A4504">
            <w:pPr>
              <w:rPr>
                <w:b/>
                <w:bCs/>
                <w:lang w:val="en-US"/>
              </w:rPr>
            </w:pPr>
            <w:r w:rsidRPr="00AB4379">
              <w:rPr>
                <w:b/>
                <w:bCs/>
                <w:lang w:val="en-US"/>
              </w:rPr>
              <w:t>6.</w:t>
            </w:r>
            <w:r w:rsidRPr="003C37D3">
              <w:rPr>
                <w:b/>
                <w:bCs/>
                <w:lang w:val="en-US"/>
              </w:rPr>
              <w:t xml:space="preserve"> </w:t>
            </w:r>
            <w:r w:rsidRPr="00AB4379">
              <w:rPr>
                <w:b/>
                <w:bCs/>
                <w:lang w:val="en-US"/>
              </w:rPr>
              <w:t>Rutkowski, M. &amp; Skowronek, K. (2020). Linguistic construction of female identity in Polish political discourse.</w:t>
            </w:r>
          </w:p>
        </w:tc>
      </w:tr>
      <w:tr w:rsidR="009360F3" w:rsidRPr="00D67ACD" w14:paraId="18987B66" w14:textId="77777777" w:rsidTr="000F2FE1">
        <w:tc>
          <w:tcPr>
            <w:tcW w:w="4248" w:type="dxa"/>
          </w:tcPr>
          <w:p w14:paraId="255A42B8" w14:textId="67E132E7" w:rsidR="009360F3" w:rsidRPr="00830796" w:rsidRDefault="00AB4379" w:rsidP="002A4504">
            <w:pPr>
              <w:rPr>
                <w:sz w:val="21"/>
                <w:szCs w:val="21"/>
                <w:lang w:val="en-US"/>
              </w:rPr>
            </w:pPr>
            <w:r w:rsidRPr="00AB4379">
              <w:rPr>
                <w:sz w:val="21"/>
                <w:szCs w:val="21"/>
                <w:lang w:val="en-US"/>
              </w:rPr>
              <w:t>Rutkowski, M. &amp; Skowronek, K. (2020). Linguistic construction of</w:t>
            </w:r>
            <w:r>
              <w:rPr>
                <w:sz w:val="21"/>
                <w:szCs w:val="21"/>
                <w:lang w:val="en-US"/>
              </w:rPr>
              <w:t xml:space="preserve"> </w:t>
            </w:r>
            <w:r w:rsidRPr="00AB4379">
              <w:rPr>
                <w:sz w:val="21"/>
                <w:szCs w:val="21"/>
                <w:lang w:val="en-US"/>
              </w:rPr>
              <w:t xml:space="preserve">female identity in Polish political discourse. In </w:t>
            </w:r>
            <w:r w:rsidRPr="005D679D">
              <w:rPr>
                <w:i/>
                <w:iCs/>
                <w:sz w:val="21"/>
                <w:szCs w:val="21"/>
                <w:lang w:val="en-US"/>
              </w:rPr>
              <w:t>Lege artis. Language yesterday, today, tomorrow</w:t>
            </w:r>
            <w:r w:rsidRPr="00AB4379">
              <w:rPr>
                <w:sz w:val="21"/>
                <w:szCs w:val="21"/>
                <w:lang w:val="en-US"/>
              </w:rPr>
              <w:t>. The</w:t>
            </w:r>
            <w:r>
              <w:rPr>
                <w:sz w:val="21"/>
                <w:szCs w:val="21"/>
                <w:lang w:val="en-US"/>
              </w:rPr>
              <w:t xml:space="preserve"> </w:t>
            </w:r>
            <w:r w:rsidRPr="00AB4379">
              <w:rPr>
                <w:sz w:val="21"/>
                <w:szCs w:val="21"/>
                <w:lang w:val="en-US"/>
              </w:rPr>
              <w:t>journal of University of SS Cyril and Methodius in Trnava. Trnava: University of SS Cyril and</w:t>
            </w:r>
            <w:r>
              <w:rPr>
                <w:sz w:val="21"/>
                <w:szCs w:val="21"/>
                <w:lang w:val="en-US"/>
              </w:rPr>
              <w:t xml:space="preserve"> </w:t>
            </w:r>
            <w:r w:rsidRPr="00AB4379">
              <w:rPr>
                <w:sz w:val="21"/>
                <w:szCs w:val="21"/>
                <w:lang w:val="en-US"/>
              </w:rPr>
              <w:t>Methodius in Trnava, 2020, V (2), December 2020, p. 263-300. ISSN 2453-8035</w:t>
            </w:r>
          </w:p>
        </w:tc>
        <w:tc>
          <w:tcPr>
            <w:tcW w:w="5528" w:type="dxa"/>
          </w:tcPr>
          <w:p w14:paraId="12BE4591" w14:textId="5D187CAF" w:rsidR="009360F3" w:rsidRPr="00370A9E" w:rsidRDefault="00AB4379" w:rsidP="002A4504">
            <w:pPr>
              <w:rPr>
                <w:sz w:val="20"/>
                <w:szCs w:val="20"/>
                <w:lang w:val="en-US"/>
              </w:rPr>
            </w:pPr>
            <w:r w:rsidRPr="00370A9E">
              <w:rPr>
                <w:sz w:val="20"/>
                <w:szCs w:val="20"/>
                <w:lang w:val="en-US"/>
              </w:rPr>
              <w:t>Abstract: This paper focuses on the construction of the category of femininity in political speeches of former Polish Prime Minister Ewa Kopacz. The analysis reveals that Ewa Kopacz's public discourse is affected by her desire to manifest the category of femininity as an important element of political practice. The antagonistic binary division into the male and female worlds, which is indicative of discourse gender ambiguity in Kopacz's speech, surfaces at the level of discourse analysis.</w:t>
            </w:r>
          </w:p>
        </w:tc>
        <w:tc>
          <w:tcPr>
            <w:tcW w:w="2552" w:type="dxa"/>
          </w:tcPr>
          <w:p w14:paraId="287F9269" w14:textId="00183745" w:rsidR="009360F3" w:rsidRPr="007D735C" w:rsidRDefault="00AB4379" w:rsidP="002A4504">
            <w:pPr>
              <w:rPr>
                <w:lang w:val="en-US"/>
              </w:rPr>
            </w:pPr>
            <w:r w:rsidRPr="00AB4379">
              <w:rPr>
                <w:lang w:val="en-US"/>
              </w:rPr>
              <w:t>Key words: language of politics, discourse analysis, linguistic identity construction, gender, female</w:t>
            </w:r>
            <w:r>
              <w:rPr>
                <w:lang w:val="en-US"/>
              </w:rPr>
              <w:t xml:space="preserve"> </w:t>
            </w:r>
            <w:r w:rsidRPr="00AB4379">
              <w:rPr>
                <w:lang w:val="en-US"/>
              </w:rPr>
              <w:t>political identity, Polish political discourse.</w:t>
            </w:r>
          </w:p>
        </w:tc>
        <w:tc>
          <w:tcPr>
            <w:tcW w:w="2232" w:type="dxa"/>
          </w:tcPr>
          <w:p w14:paraId="41208B9A" w14:textId="0CCBB9B6" w:rsidR="009360F3" w:rsidRPr="00AB4379" w:rsidRDefault="00000000" w:rsidP="002A4504">
            <w:pPr>
              <w:rPr>
                <w:lang w:val="en-US"/>
              </w:rPr>
            </w:pPr>
            <w:r>
              <w:fldChar w:fldCharType="begin"/>
            </w:r>
            <w:r w:rsidRPr="00D67ACD">
              <w:rPr>
                <w:lang w:val="en-US"/>
              </w:rPr>
              <w:instrText>HYPERLINK "https://lartis.sk/wp-content/uploads/2020/11/RutkowskiSkowronek_Issue-2_2020.pdf"</w:instrText>
            </w:r>
            <w:r>
              <w:fldChar w:fldCharType="separate"/>
            </w:r>
            <w:r w:rsidR="00AB4379" w:rsidRPr="003C37D3">
              <w:rPr>
                <w:rStyle w:val="Hyperlink"/>
                <w:lang w:val="en-US"/>
              </w:rPr>
              <w:t>https://lartis.sk/wp-content/uploads/2020/11/RutkowskiSkowronek_Issue-2_2020.pdf</w:t>
            </w:r>
            <w:r>
              <w:rPr>
                <w:rStyle w:val="Hyperlink"/>
                <w:lang w:val="en-US"/>
              </w:rPr>
              <w:fldChar w:fldCharType="end"/>
            </w:r>
            <w:r w:rsidR="00AB4379">
              <w:rPr>
                <w:lang w:val="en-US"/>
              </w:rPr>
              <w:t xml:space="preserve"> </w:t>
            </w:r>
          </w:p>
        </w:tc>
      </w:tr>
      <w:bookmarkEnd w:id="3"/>
      <w:tr w:rsidR="00AB4379" w:rsidRPr="00D67ACD" w14:paraId="2BB6F275" w14:textId="77777777" w:rsidTr="000F2FE1">
        <w:tc>
          <w:tcPr>
            <w:tcW w:w="14560" w:type="dxa"/>
            <w:gridSpan w:val="4"/>
          </w:tcPr>
          <w:p w14:paraId="50A02BA3" w14:textId="6692A8D6" w:rsidR="00AB4379" w:rsidRPr="00AB4379" w:rsidRDefault="00AB4379" w:rsidP="002A4504">
            <w:pPr>
              <w:rPr>
                <w:b/>
                <w:bCs/>
                <w:lang w:val="en-US"/>
              </w:rPr>
            </w:pPr>
            <w:r w:rsidRPr="00AB4379">
              <w:rPr>
                <w:b/>
                <w:bCs/>
                <w:lang w:val="en-US"/>
              </w:rPr>
              <w:t>7. Skrzypek, D. (2020). Bli-passive in Swedish in a diachronic perspective.</w:t>
            </w:r>
          </w:p>
        </w:tc>
      </w:tr>
      <w:tr w:rsidR="00AB4379" w:rsidRPr="00D67ACD" w14:paraId="6391E4BD" w14:textId="77777777" w:rsidTr="000F2FE1">
        <w:tc>
          <w:tcPr>
            <w:tcW w:w="4248" w:type="dxa"/>
          </w:tcPr>
          <w:p w14:paraId="24803365" w14:textId="2C0C571E" w:rsidR="00AB4379" w:rsidRPr="00830796" w:rsidRDefault="00370A9E" w:rsidP="002A4504">
            <w:pPr>
              <w:rPr>
                <w:sz w:val="21"/>
                <w:szCs w:val="21"/>
                <w:lang w:val="en-US"/>
              </w:rPr>
            </w:pPr>
            <w:r w:rsidRPr="00370A9E">
              <w:rPr>
                <w:sz w:val="21"/>
                <w:szCs w:val="21"/>
                <w:lang w:val="en-US"/>
              </w:rPr>
              <w:t xml:space="preserve">Skrzypek, D. </w:t>
            </w:r>
            <w:r w:rsidR="00CC4F1C">
              <w:rPr>
                <w:sz w:val="21"/>
                <w:szCs w:val="21"/>
                <w:lang w:val="en-US"/>
              </w:rPr>
              <w:t xml:space="preserve">(2020). </w:t>
            </w:r>
            <w:r w:rsidRPr="00370A9E">
              <w:rPr>
                <w:sz w:val="21"/>
                <w:szCs w:val="21"/>
                <w:lang w:val="en-US"/>
              </w:rPr>
              <w:t xml:space="preserve">Bli-passive in Swedish in a diachronic perspective. In </w:t>
            </w:r>
            <w:r w:rsidRPr="005D679D">
              <w:rPr>
                <w:i/>
                <w:iCs/>
                <w:sz w:val="21"/>
                <w:szCs w:val="21"/>
                <w:lang w:val="en-US"/>
              </w:rPr>
              <w:t>Lege artis. Language yesterday, today, tomorrow</w:t>
            </w:r>
            <w:r w:rsidRPr="00370A9E">
              <w:rPr>
                <w:sz w:val="21"/>
                <w:szCs w:val="21"/>
                <w:lang w:val="en-US"/>
              </w:rPr>
              <w:t>. The journal of University of SS Cyril and Methodius in</w:t>
            </w:r>
            <w:r>
              <w:rPr>
                <w:sz w:val="21"/>
                <w:szCs w:val="21"/>
                <w:lang w:val="en-US"/>
              </w:rPr>
              <w:t xml:space="preserve"> </w:t>
            </w:r>
            <w:r w:rsidRPr="00370A9E">
              <w:rPr>
                <w:sz w:val="21"/>
                <w:szCs w:val="21"/>
                <w:lang w:val="en-US"/>
              </w:rPr>
              <w:t>Trnava. Trnava: University of SS Cyril and Methodius in Trnava, 2020, V (2), December 2020, p.</w:t>
            </w:r>
            <w:r>
              <w:rPr>
                <w:sz w:val="21"/>
                <w:szCs w:val="21"/>
                <w:lang w:val="en-US"/>
              </w:rPr>
              <w:t xml:space="preserve"> </w:t>
            </w:r>
            <w:r w:rsidRPr="00370A9E">
              <w:rPr>
                <w:sz w:val="21"/>
                <w:szCs w:val="21"/>
                <w:lang w:val="en-US"/>
              </w:rPr>
              <w:t>301-334. ISSN 2453-8035</w:t>
            </w:r>
          </w:p>
        </w:tc>
        <w:tc>
          <w:tcPr>
            <w:tcW w:w="5528" w:type="dxa"/>
          </w:tcPr>
          <w:p w14:paraId="654068B4" w14:textId="3943BAED" w:rsidR="00AB4379" w:rsidRPr="00370A9E" w:rsidRDefault="00AB4379" w:rsidP="002A4504">
            <w:pPr>
              <w:rPr>
                <w:sz w:val="20"/>
                <w:szCs w:val="20"/>
                <w:lang w:val="en-US"/>
              </w:rPr>
            </w:pPr>
            <w:r w:rsidRPr="00370A9E">
              <w:rPr>
                <w:sz w:val="20"/>
                <w:szCs w:val="20"/>
                <w:lang w:val="en-US"/>
              </w:rPr>
              <w:t xml:space="preserve">Abstract: The paper follows the history of the Swedish verb </w:t>
            </w:r>
            <w:proofErr w:type="spellStart"/>
            <w:r w:rsidRPr="00370A9E">
              <w:rPr>
                <w:sz w:val="20"/>
                <w:szCs w:val="20"/>
                <w:lang w:val="en-US"/>
              </w:rPr>
              <w:t>bli</w:t>
            </w:r>
            <w:proofErr w:type="spellEnd"/>
            <w:r w:rsidRPr="00370A9E">
              <w:rPr>
                <w:sz w:val="20"/>
                <w:szCs w:val="20"/>
                <w:lang w:val="en-US"/>
              </w:rPr>
              <w:t xml:space="preserve"> "remain" from a lexical loan from Middle Low German in the 14th century to its establishment as a passive auxiliary replacing the original </w:t>
            </w:r>
            <w:proofErr w:type="spellStart"/>
            <w:r w:rsidRPr="00370A9E">
              <w:rPr>
                <w:sz w:val="20"/>
                <w:szCs w:val="20"/>
                <w:lang w:val="en-US"/>
              </w:rPr>
              <w:t>varþa</w:t>
            </w:r>
            <w:proofErr w:type="spellEnd"/>
            <w:r w:rsidRPr="00370A9E">
              <w:rPr>
                <w:sz w:val="20"/>
                <w:szCs w:val="20"/>
                <w:lang w:val="en-US"/>
              </w:rPr>
              <w:t xml:space="preserve"> "become" in the 17th century. It argues that the impulse for the grammaticalization of </w:t>
            </w:r>
            <w:proofErr w:type="spellStart"/>
            <w:r w:rsidRPr="00370A9E">
              <w:rPr>
                <w:sz w:val="20"/>
                <w:szCs w:val="20"/>
                <w:lang w:val="en-US"/>
              </w:rPr>
              <w:t>bli</w:t>
            </w:r>
            <w:proofErr w:type="spellEnd"/>
            <w:r w:rsidRPr="00370A9E">
              <w:rPr>
                <w:sz w:val="20"/>
                <w:szCs w:val="20"/>
                <w:lang w:val="en-US"/>
              </w:rPr>
              <w:t xml:space="preserve"> was the rise of polysemy of the verb and its subsequent coalescence with </w:t>
            </w:r>
            <w:proofErr w:type="spellStart"/>
            <w:r w:rsidRPr="00370A9E">
              <w:rPr>
                <w:sz w:val="20"/>
                <w:szCs w:val="20"/>
                <w:lang w:val="en-US"/>
              </w:rPr>
              <w:t>varþa</w:t>
            </w:r>
            <w:proofErr w:type="spellEnd"/>
            <w:r w:rsidRPr="00370A9E">
              <w:rPr>
                <w:sz w:val="20"/>
                <w:szCs w:val="20"/>
                <w:lang w:val="en-US"/>
              </w:rPr>
              <w:t>. The study is based on original diachronic data and advances a model of grammaticalization of the lexical verb into a passive auxiliary.</w:t>
            </w:r>
          </w:p>
        </w:tc>
        <w:tc>
          <w:tcPr>
            <w:tcW w:w="2552" w:type="dxa"/>
          </w:tcPr>
          <w:p w14:paraId="72FDB860" w14:textId="135C910D" w:rsidR="00AB4379" w:rsidRPr="007D735C" w:rsidRDefault="00AB4379" w:rsidP="002A4504">
            <w:pPr>
              <w:rPr>
                <w:lang w:val="en-US"/>
              </w:rPr>
            </w:pPr>
            <w:r w:rsidRPr="00AB4379">
              <w:rPr>
                <w:lang w:val="en-US"/>
              </w:rPr>
              <w:t>Key words: passive voice, auxiliary, grammaticalization, Swedish, analytical passive, diachrony.</w:t>
            </w:r>
          </w:p>
        </w:tc>
        <w:tc>
          <w:tcPr>
            <w:tcW w:w="2232" w:type="dxa"/>
          </w:tcPr>
          <w:p w14:paraId="0A9725CD" w14:textId="51700131" w:rsidR="00AB4379" w:rsidRPr="00AB4379" w:rsidRDefault="00000000" w:rsidP="002A4504">
            <w:pPr>
              <w:rPr>
                <w:lang w:val="en-US"/>
              </w:rPr>
            </w:pPr>
            <w:r>
              <w:fldChar w:fldCharType="begin"/>
            </w:r>
            <w:r w:rsidRPr="00D67ACD">
              <w:rPr>
                <w:lang w:val="en-US"/>
              </w:rPr>
              <w:instrText>HYPERLINK "https://lartis.sk/wp-content/uploads/2020/11/Skrzypek_Issue-2_2020.pdf"</w:instrText>
            </w:r>
            <w:r>
              <w:fldChar w:fldCharType="separate"/>
            </w:r>
            <w:r w:rsidR="00AB4379" w:rsidRPr="003C37D3">
              <w:rPr>
                <w:rStyle w:val="Hyperlink"/>
                <w:lang w:val="en-US"/>
              </w:rPr>
              <w:t>https://lartis.sk/wp-content/uploads/2020/11/Skrzypek_Issue-2_2020.pdf</w:t>
            </w:r>
            <w:r>
              <w:rPr>
                <w:rStyle w:val="Hyperlink"/>
                <w:lang w:val="en-US"/>
              </w:rPr>
              <w:fldChar w:fldCharType="end"/>
            </w:r>
            <w:r w:rsidR="00AB4379">
              <w:rPr>
                <w:lang w:val="en-US"/>
              </w:rPr>
              <w:t xml:space="preserve"> </w:t>
            </w:r>
          </w:p>
        </w:tc>
      </w:tr>
      <w:tr w:rsidR="00AB4379" w:rsidRPr="00D67ACD" w14:paraId="1862734C" w14:textId="77777777" w:rsidTr="000F2FE1">
        <w:tc>
          <w:tcPr>
            <w:tcW w:w="14560" w:type="dxa"/>
            <w:gridSpan w:val="4"/>
          </w:tcPr>
          <w:p w14:paraId="6F011A7F" w14:textId="73B0AC2A" w:rsidR="00AB4379" w:rsidRPr="00834393" w:rsidRDefault="00AB4379" w:rsidP="002A4504">
            <w:pPr>
              <w:rPr>
                <w:b/>
                <w:bCs/>
                <w:lang w:val="en-US"/>
              </w:rPr>
            </w:pPr>
            <w:r w:rsidRPr="00834393">
              <w:rPr>
                <w:b/>
                <w:bCs/>
                <w:lang w:val="en-US"/>
              </w:rPr>
              <w:t xml:space="preserve">8. </w:t>
            </w:r>
            <w:r w:rsidR="00834393" w:rsidRPr="00834393">
              <w:rPr>
                <w:b/>
                <w:bCs/>
                <w:lang w:val="en-US"/>
              </w:rPr>
              <w:t xml:space="preserve">Vorobyova, O. &amp; </w:t>
            </w:r>
            <w:proofErr w:type="spellStart"/>
            <w:r w:rsidR="00834393" w:rsidRPr="00834393">
              <w:rPr>
                <w:b/>
                <w:bCs/>
                <w:lang w:val="en-US"/>
              </w:rPr>
              <w:t>Lunyova</w:t>
            </w:r>
            <w:proofErr w:type="spellEnd"/>
            <w:r w:rsidR="00834393" w:rsidRPr="00834393">
              <w:rPr>
                <w:b/>
                <w:bCs/>
                <w:lang w:val="en-US"/>
              </w:rPr>
              <w:t xml:space="preserve">, T. (2020). Verbal and non-verbal facets of </w:t>
            </w:r>
            <w:proofErr w:type="spellStart"/>
            <w:r w:rsidR="00834393" w:rsidRPr="00834393">
              <w:rPr>
                <w:b/>
                <w:bCs/>
                <w:lang w:val="en-US"/>
              </w:rPr>
              <w:t>metaekphrastic</w:t>
            </w:r>
            <w:proofErr w:type="spellEnd"/>
            <w:r w:rsidR="00834393" w:rsidRPr="00834393">
              <w:rPr>
                <w:b/>
                <w:bCs/>
                <w:lang w:val="en-US"/>
              </w:rPr>
              <w:t xml:space="preserve"> writing: A cognitive study of John Berger's essays on visual art.</w:t>
            </w:r>
          </w:p>
        </w:tc>
      </w:tr>
      <w:tr w:rsidR="00AB4379" w:rsidRPr="00D67ACD" w14:paraId="719561B5" w14:textId="77777777" w:rsidTr="000F2FE1">
        <w:tc>
          <w:tcPr>
            <w:tcW w:w="4248" w:type="dxa"/>
          </w:tcPr>
          <w:p w14:paraId="13EDF983" w14:textId="5E64D9DC" w:rsidR="00AB4379" w:rsidRPr="00830796" w:rsidRDefault="00834393" w:rsidP="002A4504">
            <w:pPr>
              <w:rPr>
                <w:sz w:val="21"/>
                <w:szCs w:val="21"/>
                <w:lang w:val="en-US"/>
              </w:rPr>
            </w:pPr>
            <w:r w:rsidRPr="00834393">
              <w:rPr>
                <w:sz w:val="21"/>
                <w:szCs w:val="21"/>
                <w:lang w:val="en-US"/>
              </w:rPr>
              <w:t xml:space="preserve">Vorobyova, O. &amp; </w:t>
            </w:r>
            <w:proofErr w:type="spellStart"/>
            <w:r w:rsidRPr="00834393">
              <w:rPr>
                <w:sz w:val="21"/>
                <w:szCs w:val="21"/>
                <w:lang w:val="en-US"/>
              </w:rPr>
              <w:t>Lunyova</w:t>
            </w:r>
            <w:proofErr w:type="spellEnd"/>
            <w:r w:rsidRPr="00834393">
              <w:rPr>
                <w:sz w:val="21"/>
                <w:szCs w:val="21"/>
                <w:lang w:val="en-US"/>
              </w:rPr>
              <w:t>, T. (2020). Verbal and non-verbal facets of</w:t>
            </w:r>
            <w:r>
              <w:rPr>
                <w:sz w:val="21"/>
                <w:szCs w:val="21"/>
                <w:lang w:val="en-US"/>
              </w:rPr>
              <w:t xml:space="preserve"> </w:t>
            </w:r>
            <w:proofErr w:type="spellStart"/>
            <w:r w:rsidRPr="00834393">
              <w:rPr>
                <w:sz w:val="21"/>
                <w:szCs w:val="21"/>
                <w:lang w:val="en-US"/>
              </w:rPr>
              <w:t>metaekphrastic</w:t>
            </w:r>
            <w:proofErr w:type="spellEnd"/>
            <w:r w:rsidRPr="00834393">
              <w:rPr>
                <w:sz w:val="21"/>
                <w:szCs w:val="21"/>
                <w:lang w:val="en-US"/>
              </w:rPr>
              <w:t xml:space="preserve"> writing: A cognitive study of John Berger's essays on visual art. In </w:t>
            </w:r>
            <w:r w:rsidRPr="005D679D">
              <w:rPr>
                <w:i/>
                <w:iCs/>
                <w:sz w:val="21"/>
                <w:szCs w:val="21"/>
                <w:lang w:val="en-US"/>
              </w:rPr>
              <w:t>Lege artis. Language yesterday, today, tomorrow</w:t>
            </w:r>
            <w:r w:rsidRPr="00834393">
              <w:rPr>
                <w:sz w:val="21"/>
                <w:szCs w:val="21"/>
                <w:lang w:val="en-US"/>
              </w:rPr>
              <w:t>. The journal of University of SS Cyril and Methodius in</w:t>
            </w:r>
            <w:r>
              <w:rPr>
                <w:sz w:val="21"/>
                <w:szCs w:val="21"/>
                <w:lang w:val="en-US"/>
              </w:rPr>
              <w:t xml:space="preserve"> </w:t>
            </w:r>
            <w:r w:rsidRPr="00834393">
              <w:rPr>
                <w:sz w:val="21"/>
                <w:szCs w:val="21"/>
                <w:lang w:val="en-US"/>
              </w:rPr>
              <w:t xml:space="preserve">Trnava. Trnava: University of SS Cyril and Methodius in </w:t>
            </w:r>
            <w:r w:rsidRPr="00834393">
              <w:rPr>
                <w:sz w:val="21"/>
                <w:szCs w:val="21"/>
                <w:lang w:val="en-US"/>
              </w:rPr>
              <w:lastRenderedPageBreak/>
              <w:t>Trnava, 2020, V (2), December 2020, p.</w:t>
            </w:r>
            <w:r>
              <w:rPr>
                <w:sz w:val="21"/>
                <w:szCs w:val="21"/>
                <w:lang w:val="en-US"/>
              </w:rPr>
              <w:t xml:space="preserve"> </w:t>
            </w:r>
            <w:r w:rsidRPr="00834393">
              <w:rPr>
                <w:sz w:val="21"/>
                <w:szCs w:val="21"/>
                <w:lang w:val="en-US"/>
              </w:rPr>
              <w:t>335-381. ISSN 2453-8035</w:t>
            </w:r>
          </w:p>
        </w:tc>
        <w:tc>
          <w:tcPr>
            <w:tcW w:w="5528" w:type="dxa"/>
          </w:tcPr>
          <w:p w14:paraId="2B89D455" w14:textId="068501CB" w:rsidR="00AB4379" w:rsidRPr="00CF38F9" w:rsidRDefault="00834393" w:rsidP="002A4504">
            <w:pPr>
              <w:rPr>
                <w:sz w:val="21"/>
                <w:szCs w:val="21"/>
                <w:lang w:val="en-US"/>
              </w:rPr>
            </w:pPr>
            <w:r w:rsidRPr="00834393">
              <w:rPr>
                <w:sz w:val="21"/>
                <w:szCs w:val="21"/>
                <w:lang w:val="en-US"/>
              </w:rPr>
              <w:lastRenderedPageBreak/>
              <w:t>Abstract: Addressing the cognitive poetic status of ekphrasis, this paper suggests the notion of</w:t>
            </w:r>
            <w:r>
              <w:rPr>
                <w:sz w:val="21"/>
                <w:szCs w:val="21"/>
                <w:lang w:val="en-US"/>
              </w:rPr>
              <w:t xml:space="preserve"> </w:t>
            </w:r>
            <w:proofErr w:type="spellStart"/>
            <w:r w:rsidRPr="00834393">
              <w:rPr>
                <w:sz w:val="21"/>
                <w:szCs w:val="21"/>
                <w:lang w:val="en-US"/>
              </w:rPr>
              <w:t>metaekphrasis</w:t>
            </w:r>
            <w:proofErr w:type="spellEnd"/>
            <w:r w:rsidRPr="00834393">
              <w:rPr>
                <w:sz w:val="21"/>
                <w:szCs w:val="21"/>
                <w:lang w:val="en-US"/>
              </w:rPr>
              <w:t xml:space="preserve"> to account for verbal and non-verbal essayistic contexts that surmount ekphrasis as a</w:t>
            </w:r>
            <w:r>
              <w:rPr>
                <w:sz w:val="21"/>
                <w:szCs w:val="21"/>
                <w:lang w:val="en-US"/>
              </w:rPr>
              <w:t xml:space="preserve"> </w:t>
            </w:r>
            <w:r w:rsidRPr="00834393">
              <w:rPr>
                <w:sz w:val="21"/>
                <w:szCs w:val="21"/>
                <w:lang w:val="en-US"/>
              </w:rPr>
              <w:t>literary representation of a work of art. For this purpose, the paper examines John Berger's essays for</w:t>
            </w:r>
            <w:r>
              <w:rPr>
                <w:sz w:val="21"/>
                <w:szCs w:val="21"/>
                <w:lang w:val="en-US"/>
              </w:rPr>
              <w:t xml:space="preserve"> </w:t>
            </w:r>
            <w:r w:rsidRPr="00834393">
              <w:rPr>
                <w:sz w:val="21"/>
                <w:szCs w:val="21"/>
                <w:lang w:val="en-US"/>
              </w:rPr>
              <w:t xml:space="preserve">eliciting his vision of writing about art in order to reveal the rationale </w:t>
            </w:r>
            <w:r w:rsidRPr="00834393">
              <w:rPr>
                <w:sz w:val="21"/>
                <w:szCs w:val="21"/>
                <w:lang w:val="en-US"/>
              </w:rPr>
              <w:lastRenderedPageBreak/>
              <w:t xml:space="preserve">for his </w:t>
            </w:r>
            <w:proofErr w:type="spellStart"/>
            <w:r w:rsidRPr="00834393">
              <w:rPr>
                <w:sz w:val="21"/>
                <w:szCs w:val="21"/>
                <w:lang w:val="en-US"/>
              </w:rPr>
              <w:t>metaekphrastic</w:t>
            </w:r>
            <w:proofErr w:type="spellEnd"/>
            <w:r w:rsidRPr="00834393">
              <w:rPr>
                <w:sz w:val="21"/>
                <w:szCs w:val="21"/>
                <w:lang w:val="en-US"/>
              </w:rPr>
              <w:t xml:space="preserve"> passages</w:t>
            </w:r>
            <w:r>
              <w:rPr>
                <w:sz w:val="21"/>
                <w:szCs w:val="21"/>
                <w:lang w:val="en-US"/>
              </w:rPr>
              <w:t xml:space="preserve"> </w:t>
            </w:r>
            <w:r w:rsidRPr="00834393">
              <w:rPr>
                <w:sz w:val="21"/>
                <w:szCs w:val="21"/>
                <w:lang w:val="en-US"/>
              </w:rPr>
              <w:t>through interpreting verbal and non-verbal (visual) instantiations of this underlying script.</w:t>
            </w:r>
          </w:p>
        </w:tc>
        <w:tc>
          <w:tcPr>
            <w:tcW w:w="2552" w:type="dxa"/>
          </w:tcPr>
          <w:p w14:paraId="61A38E21" w14:textId="7F0E1299" w:rsidR="00AB4379" w:rsidRPr="007D735C" w:rsidRDefault="00834393" w:rsidP="002A4504">
            <w:pPr>
              <w:rPr>
                <w:lang w:val="en-US"/>
              </w:rPr>
            </w:pPr>
            <w:r w:rsidRPr="00834393">
              <w:rPr>
                <w:lang w:val="en-US"/>
              </w:rPr>
              <w:lastRenderedPageBreak/>
              <w:t xml:space="preserve">Key words: ekphrasis, </w:t>
            </w:r>
            <w:proofErr w:type="spellStart"/>
            <w:r w:rsidRPr="00834393">
              <w:rPr>
                <w:lang w:val="en-US"/>
              </w:rPr>
              <w:t>metaekphrasis</w:t>
            </w:r>
            <w:proofErr w:type="spellEnd"/>
            <w:r w:rsidRPr="00834393">
              <w:rPr>
                <w:lang w:val="en-US"/>
              </w:rPr>
              <w:t>, verbal, visual, cognitive poetics, essay, visual art.</w:t>
            </w:r>
          </w:p>
        </w:tc>
        <w:tc>
          <w:tcPr>
            <w:tcW w:w="2232" w:type="dxa"/>
          </w:tcPr>
          <w:p w14:paraId="5A906C3E" w14:textId="5E3A8ED7" w:rsidR="00AB4379" w:rsidRPr="00834393" w:rsidRDefault="00000000" w:rsidP="002A4504">
            <w:pPr>
              <w:rPr>
                <w:lang w:val="en-US"/>
              </w:rPr>
            </w:pPr>
            <w:r>
              <w:fldChar w:fldCharType="begin"/>
            </w:r>
            <w:r w:rsidRPr="00D67ACD">
              <w:rPr>
                <w:lang w:val="en-US"/>
              </w:rPr>
              <w:instrText>HYPERLINK "https://lartis.sk/wp-content/uploads/2020/11/VorobyovaLunyova_Issue-2_2020.pdf"</w:instrText>
            </w:r>
            <w:r>
              <w:fldChar w:fldCharType="separate"/>
            </w:r>
            <w:r w:rsidR="00834393" w:rsidRPr="003C37D3">
              <w:rPr>
                <w:rStyle w:val="Hyperlink"/>
                <w:lang w:val="en-US"/>
              </w:rPr>
              <w:t>https://lartis.sk/wp-content/uploads/2020/11/VorobyovaLunyova_Issue-2_2020.pdf</w:t>
            </w:r>
            <w:r>
              <w:rPr>
                <w:rStyle w:val="Hyperlink"/>
                <w:lang w:val="en-US"/>
              </w:rPr>
              <w:fldChar w:fldCharType="end"/>
            </w:r>
            <w:r w:rsidR="00834393">
              <w:rPr>
                <w:lang w:val="en-US"/>
              </w:rPr>
              <w:t xml:space="preserve"> </w:t>
            </w:r>
          </w:p>
        </w:tc>
      </w:tr>
      <w:bookmarkEnd w:id="2"/>
    </w:tbl>
    <w:p w14:paraId="5AFF4A6E" w14:textId="77777777" w:rsidR="002F4733" w:rsidRDefault="002F4733" w:rsidP="002A4504">
      <w:pPr>
        <w:spacing w:after="0" w:line="240" w:lineRule="auto"/>
        <w:jc w:val="center"/>
        <w:rPr>
          <w:b/>
          <w:sz w:val="40"/>
          <w:szCs w:val="40"/>
          <w:lang w:val="en-US"/>
        </w:rPr>
      </w:pPr>
    </w:p>
    <w:p w14:paraId="79BDD4DE" w14:textId="2DC281F2" w:rsidR="000F2FE1" w:rsidRDefault="000F2FE1" w:rsidP="002A4504">
      <w:pPr>
        <w:spacing w:after="0" w:line="240" w:lineRule="auto"/>
        <w:jc w:val="center"/>
        <w:rPr>
          <w:lang w:val="en-US"/>
        </w:rPr>
      </w:pPr>
      <w:r w:rsidRPr="00D06B9E">
        <w:rPr>
          <w:b/>
          <w:sz w:val="40"/>
          <w:szCs w:val="40"/>
          <w:lang w:val="en-US"/>
        </w:rPr>
        <w:t>Papers 20</w:t>
      </w:r>
      <w:r>
        <w:rPr>
          <w:b/>
          <w:sz w:val="40"/>
          <w:szCs w:val="40"/>
          <w:lang w:val="en-US"/>
        </w:rPr>
        <w:t>21</w:t>
      </w:r>
      <w:r w:rsidRPr="00D06B9E">
        <w:rPr>
          <w:b/>
          <w:sz w:val="40"/>
          <w:szCs w:val="40"/>
          <w:lang w:val="en-US"/>
        </w:rPr>
        <w:t>-</w:t>
      </w:r>
      <w:r>
        <w:rPr>
          <w:b/>
          <w:sz w:val="40"/>
          <w:szCs w:val="40"/>
          <w:lang w:val="en-US"/>
        </w:rPr>
        <w:t>1</w:t>
      </w:r>
    </w:p>
    <w:tbl>
      <w:tblPr>
        <w:tblStyle w:val="TableGrid"/>
        <w:tblW w:w="0" w:type="auto"/>
        <w:tblLayout w:type="fixed"/>
        <w:tblLook w:val="04A0" w:firstRow="1" w:lastRow="0" w:firstColumn="1" w:lastColumn="0" w:noHBand="0" w:noVBand="1"/>
      </w:tblPr>
      <w:tblGrid>
        <w:gridCol w:w="4248"/>
        <w:gridCol w:w="5528"/>
        <w:gridCol w:w="2552"/>
        <w:gridCol w:w="2232"/>
      </w:tblGrid>
      <w:tr w:rsidR="000F2FE1" w:rsidRPr="00D67ACD" w14:paraId="1E44831E" w14:textId="77777777" w:rsidTr="000F2FE1">
        <w:tc>
          <w:tcPr>
            <w:tcW w:w="14560" w:type="dxa"/>
            <w:gridSpan w:val="4"/>
          </w:tcPr>
          <w:p w14:paraId="2A5F1F67" w14:textId="5F92DCF8" w:rsidR="000F2FE1" w:rsidRPr="00E64BE6" w:rsidRDefault="000F2FE1" w:rsidP="002A4504">
            <w:pPr>
              <w:rPr>
                <w:b/>
                <w:lang w:val="en-US"/>
              </w:rPr>
            </w:pPr>
            <w:r w:rsidRPr="00E64BE6">
              <w:rPr>
                <w:b/>
                <w:lang w:val="en-US"/>
              </w:rPr>
              <w:t xml:space="preserve">1. </w:t>
            </w:r>
            <w:proofErr w:type="spellStart"/>
            <w:r w:rsidRPr="00E64BE6">
              <w:rPr>
                <w:b/>
                <w:lang w:val="en-US"/>
              </w:rPr>
              <w:t>Grząśko</w:t>
            </w:r>
            <w:proofErr w:type="spellEnd"/>
            <w:r w:rsidRPr="00E64BE6">
              <w:rPr>
                <w:b/>
                <w:lang w:val="en-US"/>
              </w:rPr>
              <w:t xml:space="preserve">, A. &amp; </w:t>
            </w:r>
            <w:proofErr w:type="spellStart"/>
            <w:r w:rsidRPr="00E64BE6">
              <w:rPr>
                <w:b/>
                <w:lang w:val="en-US"/>
              </w:rPr>
              <w:t>Kiełtyka</w:t>
            </w:r>
            <w:proofErr w:type="spellEnd"/>
            <w:r w:rsidRPr="00E64BE6">
              <w:rPr>
                <w:b/>
                <w:lang w:val="en-US"/>
              </w:rPr>
              <w:t>, R. (2021). Verbal duel and flirtation from a cognitive perspective: A case study of film noir "The big sleep" (1946).</w:t>
            </w:r>
          </w:p>
        </w:tc>
      </w:tr>
      <w:tr w:rsidR="000F2FE1" w:rsidRPr="00D67ACD" w14:paraId="4FF26385" w14:textId="77777777" w:rsidTr="000F2FE1">
        <w:tc>
          <w:tcPr>
            <w:tcW w:w="4248" w:type="dxa"/>
          </w:tcPr>
          <w:p w14:paraId="70FA277D" w14:textId="29D4B14C" w:rsidR="000F2FE1" w:rsidRPr="00E64BE6" w:rsidRDefault="000F2FE1" w:rsidP="002A4504">
            <w:pPr>
              <w:rPr>
                <w:lang w:val="en-US"/>
              </w:rPr>
            </w:pPr>
            <w:proofErr w:type="spellStart"/>
            <w:r w:rsidRPr="00E64BE6">
              <w:rPr>
                <w:lang w:val="en-US"/>
              </w:rPr>
              <w:t>Grząśko</w:t>
            </w:r>
            <w:proofErr w:type="spellEnd"/>
            <w:r w:rsidRPr="00E64BE6">
              <w:rPr>
                <w:lang w:val="en-US"/>
              </w:rPr>
              <w:t xml:space="preserve">, A. &amp; </w:t>
            </w:r>
            <w:proofErr w:type="spellStart"/>
            <w:r w:rsidRPr="00E64BE6">
              <w:rPr>
                <w:lang w:val="en-US"/>
              </w:rPr>
              <w:t>Kiełtyka</w:t>
            </w:r>
            <w:proofErr w:type="spellEnd"/>
            <w:r w:rsidRPr="00E64BE6">
              <w:rPr>
                <w:lang w:val="en-US"/>
              </w:rPr>
              <w:t xml:space="preserve">, R. (2021). Verbal duel and flirtation from a cognitive perspective: A case study of film noir "The big sleep" (1946). In </w:t>
            </w:r>
            <w:r w:rsidRPr="005D679D">
              <w:rPr>
                <w:i/>
                <w:iCs/>
                <w:lang w:val="en-US"/>
              </w:rPr>
              <w:t>Lege artis. Language yesterday, today, tomorrow</w:t>
            </w:r>
            <w:r w:rsidRPr="00E64BE6">
              <w:rPr>
                <w:lang w:val="en-US"/>
              </w:rPr>
              <w:t>. The journal of University of SS Cyril and Methodius in Trnava. Trnava:</w:t>
            </w:r>
          </w:p>
          <w:p w14:paraId="4566E16D" w14:textId="47C9E1BE" w:rsidR="000F2FE1" w:rsidRPr="00E64BE6" w:rsidRDefault="000F2FE1" w:rsidP="002A4504">
            <w:pPr>
              <w:rPr>
                <w:lang w:val="en-US"/>
              </w:rPr>
            </w:pPr>
            <w:r w:rsidRPr="00E64BE6">
              <w:rPr>
                <w:lang w:val="en-US"/>
              </w:rPr>
              <w:t>University of SS Cyril and Methodius in Trnava, 2021, VI (1), June 2021, p. 2-39. ISSN 2453-8035</w:t>
            </w:r>
          </w:p>
        </w:tc>
        <w:tc>
          <w:tcPr>
            <w:tcW w:w="5528" w:type="dxa"/>
          </w:tcPr>
          <w:p w14:paraId="1A792065" w14:textId="44F5CF28" w:rsidR="000F2FE1" w:rsidRPr="00E64BE6" w:rsidRDefault="000F2FE1" w:rsidP="002A4504">
            <w:pPr>
              <w:rPr>
                <w:lang w:val="en-US"/>
              </w:rPr>
            </w:pPr>
            <w:r w:rsidRPr="00E64BE6">
              <w:rPr>
                <w:lang w:val="en-US"/>
              </w:rPr>
              <w:t>Abstract: In this paper, we examine a selection of dialogues from the film "The big sleep" (1946), with special attention devoted to those of a flirtatious nature. The chief purpose of the account is to suggest that verbal flirtation may be interpreted as a phenomenon resulting from the working of two conceptual processes, namely metaphor and metonymy as well as their interaction.</w:t>
            </w:r>
          </w:p>
          <w:p w14:paraId="16E2F009" w14:textId="7A6C7CC2" w:rsidR="000F2FE1" w:rsidRPr="00E64BE6" w:rsidRDefault="000F2FE1" w:rsidP="002A4504">
            <w:pPr>
              <w:rPr>
                <w:lang w:val="en-US"/>
              </w:rPr>
            </w:pPr>
          </w:p>
        </w:tc>
        <w:tc>
          <w:tcPr>
            <w:tcW w:w="2552" w:type="dxa"/>
          </w:tcPr>
          <w:p w14:paraId="1B1F5027" w14:textId="2EFB1F81" w:rsidR="000F2FE1" w:rsidRPr="00E64BE6" w:rsidRDefault="000F2FE1" w:rsidP="002A4504">
            <w:pPr>
              <w:rPr>
                <w:lang w:val="en-US"/>
              </w:rPr>
            </w:pPr>
            <w:r w:rsidRPr="00E64BE6">
              <w:rPr>
                <w:lang w:val="en-US"/>
              </w:rPr>
              <w:t>Key words: flirtation, seduction, film noir, metaphor, metonymy, "The big sleep"</w:t>
            </w:r>
          </w:p>
        </w:tc>
        <w:tc>
          <w:tcPr>
            <w:tcW w:w="2232" w:type="dxa"/>
          </w:tcPr>
          <w:p w14:paraId="1B52BB91" w14:textId="736208C7" w:rsidR="000F2FE1" w:rsidRPr="00E64BE6" w:rsidRDefault="00000000" w:rsidP="002A4504">
            <w:pPr>
              <w:rPr>
                <w:lang w:val="uk-UA"/>
              </w:rPr>
            </w:pPr>
            <w:r>
              <w:fldChar w:fldCharType="begin"/>
            </w:r>
            <w:r w:rsidRPr="00D67ACD">
              <w:rPr>
                <w:lang w:val="en-US"/>
              </w:rPr>
              <w:instrText>HYPERLINK "https://lartis.sk/wp-content/uploads/2021/05/GrazskoKieltyka_Issue-1_2021.pdf"</w:instrText>
            </w:r>
            <w:r>
              <w:fldChar w:fldCharType="separate"/>
            </w:r>
            <w:r w:rsidR="000F2FE1" w:rsidRPr="003C37D3">
              <w:rPr>
                <w:rStyle w:val="Hyperlink"/>
                <w:lang w:val="en-US"/>
              </w:rPr>
              <w:t>https://lartis.sk/wp-content/uploads/2021/05/GrazskoKieltyka_Issue-1_2021.pdf</w:t>
            </w:r>
            <w:r>
              <w:rPr>
                <w:rStyle w:val="Hyperlink"/>
                <w:lang w:val="en-US"/>
              </w:rPr>
              <w:fldChar w:fldCharType="end"/>
            </w:r>
            <w:r w:rsidR="000F2FE1" w:rsidRPr="00E64BE6">
              <w:rPr>
                <w:lang w:val="en-US"/>
              </w:rPr>
              <w:t xml:space="preserve">  </w:t>
            </w:r>
          </w:p>
        </w:tc>
      </w:tr>
      <w:tr w:rsidR="000F2FE1" w:rsidRPr="00D67ACD" w14:paraId="6A5FA433" w14:textId="77777777" w:rsidTr="000F2FE1">
        <w:tc>
          <w:tcPr>
            <w:tcW w:w="14560" w:type="dxa"/>
            <w:gridSpan w:val="4"/>
          </w:tcPr>
          <w:p w14:paraId="20E0C7D9" w14:textId="0A729FB7" w:rsidR="000F2FE1" w:rsidRPr="00E64BE6" w:rsidRDefault="000F2FE1" w:rsidP="002A4504">
            <w:pPr>
              <w:rPr>
                <w:b/>
                <w:lang w:val="en-US"/>
              </w:rPr>
            </w:pPr>
            <w:r w:rsidRPr="00E64BE6">
              <w:rPr>
                <w:b/>
                <w:lang w:val="en-US"/>
              </w:rPr>
              <w:t xml:space="preserve">2. Herda, D. (2021). From spatial marking to degree modification: A corpus-based study of the Polish </w:t>
            </w:r>
            <w:proofErr w:type="spellStart"/>
            <w:r w:rsidRPr="00E64BE6">
              <w:rPr>
                <w:b/>
                <w:lang w:val="en-US"/>
              </w:rPr>
              <w:t>daleki</w:t>
            </w:r>
            <w:proofErr w:type="spellEnd"/>
            <w:r w:rsidRPr="00E64BE6">
              <w:rPr>
                <w:b/>
                <w:lang w:val="en-US"/>
              </w:rPr>
              <w:t xml:space="preserve"> od (</w:t>
            </w:r>
            <w:proofErr w:type="spellStart"/>
            <w:r w:rsidRPr="00E64BE6">
              <w:rPr>
                <w:b/>
                <w:lang w:val="en-US"/>
              </w:rPr>
              <w:t>far.ADJ</w:t>
            </w:r>
            <w:proofErr w:type="spellEnd"/>
            <w:r w:rsidRPr="00E64BE6">
              <w:rPr>
                <w:b/>
                <w:lang w:val="en-US"/>
              </w:rPr>
              <w:t xml:space="preserve"> from) X and </w:t>
            </w:r>
            <w:proofErr w:type="spellStart"/>
            <w:r w:rsidRPr="00E64BE6">
              <w:rPr>
                <w:b/>
                <w:lang w:val="en-US"/>
              </w:rPr>
              <w:t>daleko</w:t>
            </w:r>
            <w:proofErr w:type="spellEnd"/>
            <w:r w:rsidRPr="00E64BE6">
              <w:rPr>
                <w:b/>
                <w:lang w:val="en-US"/>
              </w:rPr>
              <w:t xml:space="preserve"> od (</w:t>
            </w:r>
            <w:proofErr w:type="spellStart"/>
            <w:r w:rsidRPr="00E64BE6">
              <w:rPr>
                <w:b/>
                <w:lang w:val="en-US"/>
              </w:rPr>
              <w:t>far.ADV</w:t>
            </w:r>
            <w:proofErr w:type="spellEnd"/>
            <w:r w:rsidRPr="00E64BE6">
              <w:rPr>
                <w:b/>
                <w:lang w:val="en-US"/>
              </w:rPr>
              <w:t xml:space="preserve"> from) X constructions.</w:t>
            </w:r>
          </w:p>
        </w:tc>
      </w:tr>
      <w:tr w:rsidR="000F2FE1" w:rsidRPr="00D67ACD" w14:paraId="724824F0" w14:textId="77777777" w:rsidTr="000F2FE1">
        <w:tc>
          <w:tcPr>
            <w:tcW w:w="4248" w:type="dxa"/>
          </w:tcPr>
          <w:p w14:paraId="722B2698" w14:textId="4572736E" w:rsidR="000F2FE1" w:rsidRPr="00E64BE6" w:rsidRDefault="000F2FE1" w:rsidP="002A4504">
            <w:pPr>
              <w:rPr>
                <w:lang w:val="en-US"/>
              </w:rPr>
            </w:pPr>
            <w:r w:rsidRPr="00E64BE6">
              <w:rPr>
                <w:lang w:val="en-US"/>
              </w:rPr>
              <w:t xml:space="preserve">Herda, D. (2021). From spatial marking to degree modification: A corpus-based study of the Polish </w:t>
            </w:r>
            <w:proofErr w:type="spellStart"/>
            <w:r w:rsidRPr="00E64BE6">
              <w:rPr>
                <w:lang w:val="en-US"/>
              </w:rPr>
              <w:t>daleki</w:t>
            </w:r>
            <w:proofErr w:type="spellEnd"/>
            <w:r w:rsidRPr="00E64BE6">
              <w:rPr>
                <w:lang w:val="en-US"/>
              </w:rPr>
              <w:t xml:space="preserve"> od (</w:t>
            </w:r>
            <w:proofErr w:type="spellStart"/>
            <w:r w:rsidRPr="00E64BE6">
              <w:rPr>
                <w:lang w:val="en-US"/>
              </w:rPr>
              <w:t>far.ADJ</w:t>
            </w:r>
            <w:proofErr w:type="spellEnd"/>
            <w:r w:rsidRPr="00E64BE6">
              <w:rPr>
                <w:lang w:val="en-US"/>
              </w:rPr>
              <w:t xml:space="preserve"> from) X and </w:t>
            </w:r>
            <w:proofErr w:type="spellStart"/>
            <w:r w:rsidRPr="00E64BE6">
              <w:rPr>
                <w:lang w:val="en-US"/>
              </w:rPr>
              <w:t>daleko</w:t>
            </w:r>
            <w:proofErr w:type="spellEnd"/>
            <w:r w:rsidRPr="00E64BE6">
              <w:rPr>
                <w:lang w:val="en-US"/>
              </w:rPr>
              <w:t xml:space="preserve"> od (</w:t>
            </w:r>
            <w:proofErr w:type="spellStart"/>
            <w:r w:rsidRPr="00E64BE6">
              <w:rPr>
                <w:lang w:val="en-US"/>
              </w:rPr>
              <w:t>far.ADV</w:t>
            </w:r>
            <w:proofErr w:type="spellEnd"/>
            <w:r w:rsidRPr="00E64BE6">
              <w:rPr>
                <w:lang w:val="en-US"/>
              </w:rPr>
              <w:t xml:space="preserve"> from) X constructions. In </w:t>
            </w:r>
            <w:r w:rsidRPr="005D679D">
              <w:rPr>
                <w:i/>
                <w:iCs/>
                <w:lang w:val="en-US"/>
              </w:rPr>
              <w:t>Lege artis. Language yesterday, today, tomorrow</w:t>
            </w:r>
            <w:r w:rsidRPr="00E64BE6">
              <w:rPr>
                <w:lang w:val="en-US"/>
              </w:rPr>
              <w:t>. The journal of University of SS Cyril and Methodius in Trnava. Trnava: University of SS Cyril and Methodius in Trnava, 2021, VI (1), June 2021, p. 40-74. ISSN 2453-8035</w:t>
            </w:r>
          </w:p>
        </w:tc>
        <w:tc>
          <w:tcPr>
            <w:tcW w:w="5528" w:type="dxa"/>
          </w:tcPr>
          <w:p w14:paraId="2060815D" w14:textId="67742FF3" w:rsidR="000F2FE1" w:rsidRPr="00E64BE6" w:rsidRDefault="000F2FE1" w:rsidP="002A4504">
            <w:pPr>
              <w:rPr>
                <w:lang w:val="en-US"/>
              </w:rPr>
            </w:pPr>
            <w:r w:rsidRPr="00E64BE6">
              <w:rPr>
                <w:lang w:val="en-US"/>
              </w:rPr>
              <w:t xml:space="preserve">Abstract: Based on corpus data, this paper investigates the distribution of two closely related Polish constructions, viz. </w:t>
            </w:r>
            <w:proofErr w:type="spellStart"/>
            <w:r w:rsidRPr="00E64BE6">
              <w:rPr>
                <w:lang w:val="en-US"/>
              </w:rPr>
              <w:t>daleki</w:t>
            </w:r>
            <w:proofErr w:type="spellEnd"/>
            <w:r w:rsidRPr="00E64BE6">
              <w:rPr>
                <w:lang w:val="en-US"/>
              </w:rPr>
              <w:t xml:space="preserve"> od '</w:t>
            </w:r>
            <w:proofErr w:type="spellStart"/>
            <w:r w:rsidRPr="00E64BE6">
              <w:rPr>
                <w:lang w:val="en-US"/>
              </w:rPr>
              <w:t>far.ADJ</w:t>
            </w:r>
            <w:proofErr w:type="spellEnd"/>
            <w:r w:rsidRPr="00E64BE6">
              <w:rPr>
                <w:lang w:val="en-US"/>
              </w:rPr>
              <w:t xml:space="preserve"> from' X and </w:t>
            </w:r>
            <w:proofErr w:type="spellStart"/>
            <w:r w:rsidRPr="00E64BE6">
              <w:rPr>
                <w:lang w:val="en-US"/>
              </w:rPr>
              <w:t>daleko</w:t>
            </w:r>
            <w:proofErr w:type="spellEnd"/>
            <w:r w:rsidRPr="00E64BE6">
              <w:rPr>
                <w:lang w:val="en-US"/>
              </w:rPr>
              <w:t xml:space="preserve"> od '</w:t>
            </w:r>
            <w:proofErr w:type="spellStart"/>
            <w:r w:rsidRPr="00E64BE6">
              <w:rPr>
                <w:lang w:val="en-US"/>
              </w:rPr>
              <w:t>far.ADV</w:t>
            </w:r>
            <w:proofErr w:type="spellEnd"/>
            <w:r w:rsidRPr="00E64BE6">
              <w:rPr>
                <w:lang w:val="en-US"/>
              </w:rPr>
              <w:t xml:space="preserve"> from' X. It is shown that only the former exhibits regular extended uses involving a variety of complement types, while the latter is largely confined to spatial marking. The advanced host-class expansion of the </w:t>
            </w:r>
            <w:proofErr w:type="spellStart"/>
            <w:r w:rsidRPr="00E64BE6">
              <w:rPr>
                <w:lang w:val="en-US"/>
              </w:rPr>
              <w:t>daleki</w:t>
            </w:r>
            <w:proofErr w:type="spellEnd"/>
            <w:r w:rsidRPr="00E64BE6">
              <w:rPr>
                <w:lang w:val="en-US"/>
              </w:rPr>
              <w:t xml:space="preserve"> od '</w:t>
            </w:r>
            <w:proofErr w:type="spellStart"/>
            <w:r w:rsidRPr="00E64BE6">
              <w:rPr>
                <w:lang w:val="en-US"/>
              </w:rPr>
              <w:t>far.ADJ</w:t>
            </w:r>
            <w:proofErr w:type="spellEnd"/>
            <w:r w:rsidRPr="00E64BE6">
              <w:rPr>
                <w:lang w:val="en-US"/>
              </w:rPr>
              <w:t xml:space="preserve"> from' X-construction is argued to reflect an ongoing, metaphorically driven process of grammaticalization.</w:t>
            </w:r>
          </w:p>
          <w:p w14:paraId="7C748EE6" w14:textId="459E2C07" w:rsidR="000F2FE1" w:rsidRPr="00E64BE6" w:rsidRDefault="000F2FE1" w:rsidP="002A4504">
            <w:pPr>
              <w:rPr>
                <w:lang w:val="en-US"/>
              </w:rPr>
            </w:pPr>
          </w:p>
        </w:tc>
        <w:tc>
          <w:tcPr>
            <w:tcW w:w="2552" w:type="dxa"/>
          </w:tcPr>
          <w:p w14:paraId="1E9B0D29" w14:textId="0FE76673" w:rsidR="000F2FE1" w:rsidRPr="00E64BE6" w:rsidRDefault="000F2FE1" w:rsidP="002A4504">
            <w:pPr>
              <w:rPr>
                <w:lang w:val="en-US"/>
              </w:rPr>
            </w:pPr>
            <w:r w:rsidRPr="00E64BE6">
              <w:rPr>
                <w:lang w:val="en-US"/>
              </w:rPr>
              <w:t xml:space="preserve">Key words: cognitive linguistics, </w:t>
            </w:r>
            <w:proofErr w:type="spellStart"/>
            <w:r w:rsidRPr="00E64BE6">
              <w:rPr>
                <w:lang w:val="en-US"/>
              </w:rPr>
              <w:t>constructionalization</w:t>
            </w:r>
            <w:proofErr w:type="spellEnd"/>
            <w:r w:rsidRPr="00E64BE6">
              <w:rPr>
                <w:lang w:val="en-US"/>
              </w:rPr>
              <w:t>, corpus linguistics, degree modification, gradience, grammaticalization, host-class expansion, metaphorization, subjectification.</w:t>
            </w:r>
          </w:p>
        </w:tc>
        <w:tc>
          <w:tcPr>
            <w:tcW w:w="2232" w:type="dxa"/>
          </w:tcPr>
          <w:p w14:paraId="3D549E42" w14:textId="3A9F5D03" w:rsidR="000F2FE1" w:rsidRPr="00E64BE6" w:rsidRDefault="00000000" w:rsidP="002A4504">
            <w:pPr>
              <w:rPr>
                <w:lang w:val="en-US"/>
              </w:rPr>
            </w:pPr>
            <w:r>
              <w:fldChar w:fldCharType="begin"/>
            </w:r>
            <w:r w:rsidRPr="00D67ACD">
              <w:rPr>
                <w:lang w:val="en-US"/>
              </w:rPr>
              <w:instrText>HYPERLINK "https://lartis.sk/wp-content/uploads/2021/05/Herda_Issue-1_2021.pdf"</w:instrText>
            </w:r>
            <w:r>
              <w:fldChar w:fldCharType="separate"/>
            </w:r>
            <w:r w:rsidR="000F2FE1" w:rsidRPr="00E64BE6">
              <w:rPr>
                <w:rStyle w:val="Hyperlink"/>
                <w:lang w:val="uk-UA"/>
              </w:rPr>
              <w:t>https://lartis.sk/wp-content/uploads/2021/05/Herda_Issue-1_2021.pdf</w:t>
            </w:r>
            <w:r>
              <w:rPr>
                <w:rStyle w:val="Hyperlink"/>
                <w:lang w:val="uk-UA"/>
              </w:rPr>
              <w:fldChar w:fldCharType="end"/>
            </w:r>
            <w:r w:rsidR="000F2FE1" w:rsidRPr="00E64BE6">
              <w:rPr>
                <w:lang w:val="en-US"/>
              </w:rPr>
              <w:t xml:space="preserve"> </w:t>
            </w:r>
          </w:p>
        </w:tc>
      </w:tr>
      <w:tr w:rsidR="000F2FE1" w:rsidRPr="00D67ACD" w14:paraId="16F92D69" w14:textId="77777777" w:rsidTr="000F2FE1">
        <w:tc>
          <w:tcPr>
            <w:tcW w:w="14560" w:type="dxa"/>
            <w:gridSpan w:val="4"/>
          </w:tcPr>
          <w:p w14:paraId="54BDF8A8" w14:textId="65E0185C" w:rsidR="000F2FE1" w:rsidRPr="00E64BE6" w:rsidRDefault="000F2FE1" w:rsidP="002A4504">
            <w:pPr>
              <w:rPr>
                <w:b/>
                <w:bCs/>
                <w:lang w:val="en-US"/>
              </w:rPr>
            </w:pPr>
            <w:r w:rsidRPr="00E64BE6">
              <w:rPr>
                <w:b/>
                <w:bCs/>
                <w:lang w:val="en-US"/>
              </w:rPr>
              <w:t xml:space="preserve">3. Kravchenko, N., </w:t>
            </w:r>
            <w:proofErr w:type="spellStart"/>
            <w:r w:rsidRPr="00E64BE6">
              <w:rPr>
                <w:b/>
                <w:bCs/>
                <w:lang w:val="en-US"/>
              </w:rPr>
              <w:t>Goltsova</w:t>
            </w:r>
            <w:proofErr w:type="spellEnd"/>
            <w:r w:rsidRPr="00E64BE6">
              <w:rPr>
                <w:b/>
                <w:bCs/>
                <w:lang w:val="en-US"/>
              </w:rPr>
              <w:t xml:space="preserve">, M. &amp; </w:t>
            </w:r>
            <w:proofErr w:type="spellStart"/>
            <w:r w:rsidRPr="00E64BE6">
              <w:rPr>
                <w:b/>
                <w:bCs/>
                <w:lang w:val="en-US"/>
              </w:rPr>
              <w:t>Snitsar</w:t>
            </w:r>
            <w:proofErr w:type="spellEnd"/>
            <w:r w:rsidRPr="00E64BE6">
              <w:rPr>
                <w:b/>
                <w:bCs/>
                <w:lang w:val="en-US"/>
              </w:rPr>
              <w:t xml:space="preserve">, V. (2021). </w:t>
            </w:r>
            <w:proofErr w:type="spellStart"/>
            <w:r w:rsidRPr="00E64BE6">
              <w:rPr>
                <w:b/>
                <w:bCs/>
                <w:lang w:val="en-US"/>
              </w:rPr>
              <w:t>Сyclical</w:t>
            </w:r>
            <w:proofErr w:type="spellEnd"/>
            <w:r w:rsidRPr="00E64BE6">
              <w:rPr>
                <w:b/>
                <w:bCs/>
                <w:lang w:val="en-US"/>
              </w:rPr>
              <w:t xml:space="preserve"> time in fairy tale and rap lyrics: Points of intersection.</w:t>
            </w:r>
          </w:p>
        </w:tc>
      </w:tr>
      <w:tr w:rsidR="000F2FE1" w:rsidRPr="00D67ACD" w14:paraId="7B006B31" w14:textId="77777777" w:rsidTr="000F2FE1">
        <w:tc>
          <w:tcPr>
            <w:tcW w:w="4248" w:type="dxa"/>
          </w:tcPr>
          <w:p w14:paraId="704FC997" w14:textId="5DD7166E" w:rsidR="000F2FE1" w:rsidRPr="00E64BE6" w:rsidRDefault="000F2FE1" w:rsidP="002A4504">
            <w:pPr>
              <w:rPr>
                <w:lang w:val="en-US"/>
              </w:rPr>
            </w:pPr>
            <w:r w:rsidRPr="003C37D3">
              <w:rPr>
                <w:lang w:val="en-US"/>
              </w:rPr>
              <w:t xml:space="preserve">Kravchenko, N., </w:t>
            </w:r>
            <w:proofErr w:type="spellStart"/>
            <w:r w:rsidRPr="003C37D3">
              <w:rPr>
                <w:lang w:val="en-US"/>
              </w:rPr>
              <w:t>Goltsova</w:t>
            </w:r>
            <w:proofErr w:type="spellEnd"/>
            <w:r w:rsidRPr="003C37D3">
              <w:rPr>
                <w:lang w:val="en-US"/>
              </w:rPr>
              <w:t xml:space="preserve">, M. &amp; </w:t>
            </w:r>
            <w:proofErr w:type="spellStart"/>
            <w:r w:rsidRPr="003C37D3">
              <w:rPr>
                <w:lang w:val="en-US"/>
              </w:rPr>
              <w:t>Snitsar</w:t>
            </w:r>
            <w:proofErr w:type="spellEnd"/>
            <w:r w:rsidRPr="003C37D3">
              <w:rPr>
                <w:lang w:val="en-US"/>
              </w:rPr>
              <w:t xml:space="preserve">, V. (2021). </w:t>
            </w:r>
            <w:r w:rsidRPr="00E64BE6">
              <w:t>С</w:t>
            </w:r>
            <w:proofErr w:type="spellStart"/>
            <w:r w:rsidRPr="003C37D3">
              <w:rPr>
                <w:lang w:val="en-US"/>
              </w:rPr>
              <w:t>yclical</w:t>
            </w:r>
            <w:proofErr w:type="spellEnd"/>
            <w:r w:rsidRPr="003C37D3">
              <w:rPr>
                <w:lang w:val="en-US"/>
              </w:rPr>
              <w:t xml:space="preserve"> time in fairy tale and rap lyrics: Points of intersection. In </w:t>
            </w:r>
            <w:r w:rsidRPr="005D679D">
              <w:rPr>
                <w:i/>
                <w:iCs/>
                <w:lang w:val="en-US"/>
              </w:rPr>
              <w:t>Lege artis. Language yesterday, today, tomorrow</w:t>
            </w:r>
            <w:r w:rsidRPr="003C37D3">
              <w:rPr>
                <w:lang w:val="en-US"/>
              </w:rPr>
              <w:t xml:space="preserve">. The journal of University of SS Cyril and Methodius in Trnava. Trnava: University of </w:t>
            </w:r>
            <w:r w:rsidRPr="003C37D3">
              <w:rPr>
                <w:lang w:val="en-US"/>
              </w:rPr>
              <w:lastRenderedPageBreak/>
              <w:t xml:space="preserve">SS Cyril and Methodius in Trnava, 2021, VI (1), June 2021, p. 75-108. </w:t>
            </w:r>
            <w:r w:rsidRPr="00E64BE6">
              <w:t>ISSN 2453-8035</w:t>
            </w:r>
          </w:p>
        </w:tc>
        <w:tc>
          <w:tcPr>
            <w:tcW w:w="5528" w:type="dxa"/>
          </w:tcPr>
          <w:p w14:paraId="3FF5ABC1" w14:textId="30173D90" w:rsidR="00E64BE6" w:rsidRPr="00E64BE6" w:rsidRDefault="000F2FE1" w:rsidP="005D679D">
            <w:pPr>
              <w:rPr>
                <w:lang w:val="en-US"/>
              </w:rPr>
            </w:pPr>
            <w:r w:rsidRPr="003C37D3">
              <w:rPr>
                <w:lang w:val="en-US"/>
              </w:rPr>
              <w:lastRenderedPageBreak/>
              <w:t xml:space="preserve">Abstract: This paper focuses on cyclical time in modern rap lyrics in comparison with the archaic time of fairy tales. The study is the first attempt to prove the existence of archaic time in a </w:t>
            </w:r>
            <w:proofErr w:type="spellStart"/>
            <w:r w:rsidRPr="003C37D3">
              <w:rPr>
                <w:lang w:val="en-US"/>
              </w:rPr>
              <w:t>metamodernistic</w:t>
            </w:r>
            <w:proofErr w:type="spellEnd"/>
            <w:r w:rsidRPr="003C37D3">
              <w:rPr>
                <w:lang w:val="en-US"/>
              </w:rPr>
              <w:t xml:space="preserve"> genre. Narrative and stylistic analyses coupled with intertextual and archetypal analyses have revealed the symbolic, narrative, and stylistic devices foregrounding cyclical time with an emphasis on its shared </w:t>
            </w:r>
            <w:r w:rsidRPr="003C37D3">
              <w:rPr>
                <w:lang w:val="en-US"/>
              </w:rPr>
              <w:lastRenderedPageBreak/>
              <w:t xml:space="preserve">and different manifestations in the genres being compared. </w:t>
            </w:r>
          </w:p>
        </w:tc>
        <w:tc>
          <w:tcPr>
            <w:tcW w:w="2552" w:type="dxa"/>
          </w:tcPr>
          <w:p w14:paraId="4ECAD55E" w14:textId="0A93448F" w:rsidR="000F2FE1" w:rsidRPr="00E64BE6" w:rsidRDefault="000F2FE1" w:rsidP="002A4504">
            <w:pPr>
              <w:rPr>
                <w:lang w:val="en-US"/>
              </w:rPr>
            </w:pPr>
            <w:r w:rsidRPr="003C37D3">
              <w:rPr>
                <w:lang w:val="en-US"/>
              </w:rPr>
              <w:lastRenderedPageBreak/>
              <w:t>Key words: cyclical time, rap lyrics, fairy tale, narrative devices, stylistic devices.</w:t>
            </w:r>
          </w:p>
        </w:tc>
        <w:tc>
          <w:tcPr>
            <w:tcW w:w="2232" w:type="dxa"/>
          </w:tcPr>
          <w:p w14:paraId="56685136" w14:textId="42626302" w:rsidR="000F2FE1" w:rsidRPr="00E64BE6" w:rsidRDefault="00000000" w:rsidP="002A4504">
            <w:pPr>
              <w:rPr>
                <w:lang w:val="en-US"/>
              </w:rPr>
            </w:pPr>
            <w:r>
              <w:fldChar w:fldCharType="begin"/>
            </w:r>
            <w:r w:rsidRPr="00D67ACD">
              <w:rPr>
                <w:lang w:val="en-US"/>
              </w:rPr>
              <w:instrText>HYPERLINK "https://lartis.sk/wp-content/uploads/2021/05/KravchenkoGoltsovaSnitsar_Issue-1_2021.pdf"</w:instrText>
            </w:r>
            <w:r>
              <w:fldChar w:fldCharType="separate"/>
            </w:r>
            <w:r w:rsidR="000F2FE1" w:rsidRPr="00E64BE6">
              <w:rPr>
                <w:rStyle w:val="Hyperlink"/>
                <w:lang w:val="en-US"/>
              </w:rPr>
              <w:t>https://lartis.sk/wp-content/uploads/2021/05/KravchenkoGoltsovaSnitsar_Issue-1_2021.pdf</w:t>
            </w:r>
            <w:r>
              <w:rPr>
                <w:rStyle w:val="Hyperlink"/>
                <w:lang w:val="en-US"/>
              </w:rPr>
              <w:fldChar w:fldCharType="end"/>
            </w:r>
            <w:r w:rsidR="000F2FE1" w:rsidRPr="00E64BE6">
              <w:rPr>
                <w:lang w:val="en-US"/>
              </w:rPr>
              <w:t xml:space="preserve"> </w:t>
            </w:r>
          </w:p>
        </w:tc>
      </w:tr>
      <w:tr w:rsidR="000F2FE1" w:rsidRPr="00D67ACD" w14:paraId="2BE86927" w14:textId="77777777" w:rsidTr="000F2FE1">
        <w:tc>
          <w:tcPr>
            <w:tcW w:w="14560" w:type="dxa"/>
            <w:gridSpan w:val="4"/>
          </w:tcPr>
          <w:p w14:paraId="5A1D2A30" w14:textId="5E9DFF2F" w:rsidR="000F2FE1" w:rsidRPr="00E64BE6" w:rsidRDefault="000F2FE1" w:rsidP="002A4504">
            <w:pPr>
              <w:rPr>
                <w:b/>
                <w:bCs/>
                <w:lang w:val="en-US"/>
              </w:rPr>
            </w:pPr>
            <w:r w:rsidRPr="00E64BE6">
              <w:rPr>
                <w:b/>
                <w:bCs/>
                <w:lang w:val="en-US"/>
              </w:rPr>
              <w:t>4. Piotrowska, A. (2021). Animacy and other determinants of genitive variation in Swedish: S-genitive vs. prepositional construction.</w:t>
            </w:r>
          </w:p>
        </w:tc>
      </w:tr>
      <w:tr w:rsidR="000F2FE1" w:rsidRPr="00D67ACD" w14:paraId="48595D82" w14:textId="77777777" w:rsidTr="000F2FE1">
        <w:tc>
          <w:tcPr>
            <w:tcW w:w="4248" w:type="dxa"/>
          </w:tcPr>
          <w:p w14:paraId="0E16BE5C" w14:textId="6E150771" w:rsidR="000F2FE1" w:rsidRPr="00E64BE6" w:rsidRDefault="000F2FE1" w:rsidP="002A4504">
            <w:pPr>
              <w:rPr>
                <w:lang w:val="en-US"/>
              </w:rPr>
            </w:pPr>
            <w:r w:rsidRPr="003C37D3">
              <w:rPr>
                <w:lang w:val="en-US"/>
              </w:rPr>
              <w:t xml:space="preserve">Piotrowska, A. (2021). Animacy and other determinants of genitive variation in Swedish: S-genitive vs. prepositional construction. In </w:t>
            </w:r>
            <w:r w:rsidRPr="005D679D">
              <w:rPr>
                <w:i/>
                <w:iCs/>
                <w:lang w:val="en-US"/>
              </w:rPr>
              <w:t>Lege artis. Language yesterday, today, tomorrow</w:t>
            </w:r>
            <w:r w:rsidRPr="003C37D3">
              <w:rPr>
                <w:lang w:val="en-US"/>
              </w:rPr>
              <w:t xml:space="preserve">. The journal of University of SS Cyril and Methodius in Trnava. Trnava: University of SS Cyril and Methodius in Trnava, 2021, VI (1), June 2021, p. 109-157. </w:t>
            </w:r>
            <w:r w:rsidRPr="00E64BE6">
              <w:t>ISSN 2453-8035</w:t>
            </w:r>
          </w:p>
        </w:tc>
        <w:tc>
          <w:tcPr>
            <w:tcW w:w="5528" w:type="dxa"/>
          </w:tcPr>
          <w:p w14:paraId="199183F3" w14:textId="7B69EDFF" w:rsidR="000F2FE1" w:rsidRPr="00E64BE6" w:rsidRDefault="000F2FE1" w:rsidP="002A4504">
            <w:pPr>
              <w:ind w:right="-111"/>
              <w:rPr>
                <w:lang w:val="en-US"/>
              </w:rPr>
            </w:pPr>
            <w:r w:rsidRPr="003C37D3">
              <w:rPr>
                <w:lang w:val="en-US"/>
              </w:rPr>
              <w:t xml:space="preserve">Abstract: In this paper, the author explores the variation between the s-genitive and the prepositional construction in Swedish. The study is based on a newly-compiled corpus of contemporary texts. A multivariate analysis based on a binary logistic regression model is conducted to determine, which factors influence the selection of the given construction. The results indicate that animacy has the strongest influence on the genitive variation, and is prior to definiteness and length of the phrase. </w:t>
            </w:r>
          </w:p>
        </w:tc>
        <w:tc>
          <w:tcPr>
            <w:tcW w:w="2552" w:type="dxa"/>
          </w:tcPr>
          <w:p w14:paraId="062BEBEF" w14:textId="29DC517D" w:rsidR="000F2FE1" w:rsidRPr="00E64BE6" w:rsidRDefault="000F2FE1" w:rsidP="002A4504">
            <w:pPr>
              <w:rPr>
                <w:lang w:val="en-US"/>
              </w:rPr>
            </w:pPr>
            <w:r w:rsidRPr="003C37D3">
              <w:rPr>
                <w:lang w:val="en-US"/>
              </w:rPr>
              <w:t>Key words: possessive expression, genitive variation, Swedish, animacy, s-genitive, prepositional construction.</w:t>
            </w:r>
          </w:p>
        </w:tc>
        <w:tc>
          <w:tcPr>
            <w:tcW w:w="2232" w:type="dxa"/>
          </w:tcPr>
          <w:p w14:paraId="5E06DD01" w14:textId="0C67E1C9" w:rsidR="000F2FE1" w:rsidRPr="00E64BE6" w:rsidRDefault="00000000" w:rsidP="002A4504">
            <w:pPr>
              <w:rPr>
                <w:lang w:val="en-US"/>
              </w:rPr>
            </w:pPr>
            <w:r>
              <w:fldChar w:fldCharType="begin"/>
            </w:r>
            <w:r w:rsidRPr="00D67ACD">
              <w:rPr>
                <w:lang w:val="en-US"/>
              </w:rPr>
              <w:instrText>HYPERLINK "https://lartis.sk/wp-content/uploads/2021/05/Piotrowska_Issue-1_2021.pdf"</w:instrText>
            </w:r>
            <w:r>
              <w:fldChar w:fldCharType="separate"/>
            </w:r>
            <w:r w:rsidR="000F2FE1" w:rsidRPr="00E64BE6">
              <w:rPr>
                <w:rStyle w:val="Hyperlink"/>
                <w:lang w:val="en-US"/>
              </w:rPr>
              <w:t>https://lartis.sk/wp-content/uploads/2021/05/Piotrowska_Issue-1_2021.pdf</w:t>
            </w:r>
            <w:r>
              <w:rPr>
                <w:rStyle w:val="Hyperlink"/>
                <w:lang w:val="en-US"/>
              </w:rPr>
              <w:fldChar w:fldCharType="end"/>
            </w:r>
            <w:r w:rsidR="000F2FE1" w:rsidRPr="00E64BE6">
              <w:rPr>
                <w:lang w:val="en-US"/>
              </w:rPr>
              <w:t xml:space="preserve"> </w:t>
            </w:r>
          </w:p>
        </w:tc>
      </w:tr>
      <w:tr w:rsidR="000F2FE1" w:rsidRPr="00D67ACD" w14:paraId="6D508312" w14:textId="77777777" w:rsidTr="000F2FE1">
        <w:tc>
          <w:tcPr>
            <w:tcW w:w="14560" w:type="dxa"/>
            <w:gridSpan w:val="4"/>
          </w:tcPr>
          <w:p w14:paraId="27651E84" w14:textId="2D3AD2D9" w:rsidR="000F2FE1" w:rsidRPr="00E64BE6" w:rsidRDefault="000F2FE1" w:rsidP="002A4504">
            <w:pPr>
              <w:rPr>
                <w:b/>
                <w:bCs/>
                <w:lang w:val="en-US"/>
              </w:rPr>
            </w:pPr>
            <w:r w:rsidRPr="00E64BE6">
              <w:rPr>
                <w:b/>
                <w:bCs/>
                <w:lang w:val="en-US"/>
              </w:rPr>
              <w:t xml:space="preserve">5. </w:t>
            </w:r>
            <w:r w:rsidRPr="003C37D3">
              <w:rPr>
                <w:b/>
                <w:bCs/>
                <w:lang w:val="en-US"/>
              </w:rPr>
              <w:t xml:space="preserve">Poppi, F.I.M. &amp; </w:t>
            </w:r>
            <w:proofErr w:type="spellStart"/>
            <w:r w:rsidRPr="003C37D3">
              <w:rPr>
                <w:b/>
                <w:bCs/>
                <w:lang w:val="en-US"/>
              </w:rPr>
              <w:t>Urios-Aparisi</w:t>
            </w:r>
            <w:proofErr w:type="spellEnd"/>
            <w:r w:rsidRPr="003C37D3">
              <w:rPr>
                <w:b/>
                <w:bCs/>
                <w:lang w:val="en-US"/>
              </w:rPr>
              <w:t>, E. (2021). Erga omnes: Multimodal metaphors of consumerism.</w:t>
            </w:r>
          </w:p>
        </w:tc>
      </w:tr>
      <w:tr w:rsidR="000F2FE1" w:rsidRPr="00D67ACD" w14:paraId="3DBE9909" w14:textId="77777777" w:rsidTr="000F2FE1">
        <w:tc>
          <w:tcPr>
            <w:tcW w:w="4248" w:type="dxa"/>
          </w:tcPr>
          <w:p w14:paraId="44C13091" w14:textId="52CBA149" w:rsidR="000F2FE1" w:rsidRPr="00220B3A" w:rsidRDefault="000F2FE1" w:rsidP="002A4504">
            <w:pPr>
              <w:rPr>
                <w:lang w:val="en-US"/>
              </w:rPr>
            </w:pPr>
            <w:r w:rsidRPr="003C37D3">
              <w:rPr>
                <w:lang w:val="en-US"/>
              </w:rPr>
              <w:t xml:space="preserve">Poppi, F.I.M. &amp; </w:t>
            </w:r>
            <w:proofErr w:type="spellStart"/>
            <w:r w:rsidRPr="003C37D3">
              <w:rPr>
                <w:lang w:val="en-US"/>
              </w:rPr>
              <w:t>Urios-Aparisi</w:t>
            </w:r>
            <w:proofErr w:type="spellEnd"/>
            <w:r w:rsidRPr="003C37D3">
              <w:rPr>
                <w:lang w:val="en-US"/>
              </w:rPr>
              <w:t xml:space="preserve">, E. (2021). Erga omnes: Multimodal metaphors of consumerism. In </w:t>
            </w:r>
            <w:r w:rsidRPr="005D679D">
              <w:rPr>
                <w:i/>
                <w:iCs/>
                <w:lang w:val="en-US"/>
              </w:rPr>
              <w:t>Lege artis. Language yesterday, today, tomorrow</w:t>
            </w:r>
            <w:r w:rsidRPr="003C37D3">
              <w:rPr>
                <w:lang w:val="en-US"/>
              </w:rPr>
              <w:t xml:space="preserve">. The journal of University of SS Cyril and Methodius in Trnava. Trnava: University of SS Cyril and Methodius in Trnava, 2021, VI (1), June 2021, p. 158-189. </w:t>
            </w:r>
            <w:r w:rsidRPr="00E64BE6">
              <w:t>ISSN 2453-8035</w:t>
            </w:r>
            <w:r w:rsidR="00220B3A">
              <w:rPr>
                <w:lang w:val="en-US"/>
              </w:rPr>
              <w:t xml:space="preserve"> </w:t>
            </w:r>
          </w:p>
        </w:tc>
        <w:tc>
          <w:tcPr>
            <w:tcW w:w="5528" w:type="dxa"/>
          </w:tcPr>
          <w:p w14:paraId="4270FB39" w14:textId="4A76333A" w:rsidR="000F2FE1" w:rsidRPr="00E64BE6" w:rsidRDefault="000F2FE1" w:rsidP="002A4504">
            <w:pPr>
              <w:rPr>
                <w:lang w:val="en-US"/>
              </w:rPr>
            </w:pPr>
            <w:r w:rsidRPr="003C37D3">
              <w:rPr>
                <w:lang w:val="en-US"/>
              </w:rPr>
              <w:t xml:space="preserve">Abstract: This study provides an explorative framework for consumerism understood as an ideological construct. Applying a diversity of methods on a corpus of car commercials, we connect valorization strategies and design categories. Consumerist ideology emerges in the dynamic interaction between valorization strategies and design categories. </w:t>
            </w:r>
            <w:bookmarkStart w:id="5" w:name="_Hlk119627766"/>
            <w:r w:rsidRPr="003C37D3">
              <w:rPr>
                <w:lang w:val="en-US"/>
              </w:rPr>
              <w:t>We identify metaphorical ways of conceptualizing the products and the ideological underpinnings motivating consumer's purchase decisions by creating a classification of different styles of consumption</w:t>
            </w:r>
            <w:bookmarkEnd w:id="5"/>
            <w:r w:rsidRPr="003C37D3">
              <w:rPr>
                <w:lang w:val="en-US"/>
              </w:rPr>
              <w:t xml:space="preserve">. </w:t>
            </w:r>
          </w:p>
        </w:tc>
        <w:tc>
          <w:tcPr>
            <w:tcW w:w="2552" w:type="dxa"/>
          </w:tcPr>
          <w:p w14:paraId="03629DAA" w14:textId="33980E64" w:rsidR="000F2FE1" w:rsidRPr="00E64BE6" w:rsidRDefault="000F2FE1" w:rsidP="002A4504">
            <w:pPr>
              <w:rPr>
                <w:lang w:val="en-US"/>
              </w:rPr>
            </w:pPr>
            <w:r w:rsidRPr="003C37D3">
              <w:rPr>
                <w:lang w:val="en-US"/>
              </w:rPr>
              <w:t>Key words: consumerism, critical metaphor analysis, ideology, metaphor, TV commercial.</w:t>
            </w:r>
          </w:p>
        </w:tc>
        <w:tc>
          <w:tcPr>
            <w:tcW w:w="2232" w:type="dxa"/>
          </w:tcPr>
          <w:p w14:paraId="79474212" w14:textId="3725529E" w:rsidR="000F2FE1" w:rsidRPr="00E64BE6" w:rsidRDefault="00000000" w:rsidP="002A4504">
            <w:pPr>
              <w:rPr>
                <w:lang w:val="en-US"/>
              </w:rPr>
            </w:pPr>
            <w:r>
              <w:fldChar w:fldCharType="begin"/>
            </w:r>
            <w:r w:rsidRPr="00D67ACD">
              <w:rPr>
                <w:lang w:val="en-US"/>
              </w:rPr>
              <w:instrText>HYPERLINK "https://lartis.sk/wp-content/uploads/2021/05/Poppi_Urios-Aparisi_Issue-1_2021.pdf"</w:instrText>
            </w:r>
            <w:r>
              <w:fldChar w:fldCharType="separate"/>
            </w:r>
            <w:r w:rsidR="000F2FE1" w:rsidRPr="00E64BE6">
              <w:rPr>
                <w:rStyle w:val="Hyperlink"/>
                <w:lang w:val="en-US"/>
              </w:rPr>
              <w:t>https://lartis.sk/wp-content/uploads/2021/05/Poppi_Urios-Aparisi_Issue-1_2021.pdf</w:t>
            </w:r>
            <w:r>
              <w:rPr>
                <w:rStyle w:val="Hyperlink"/>
                <w:lang w:val="en-US"/>
              </w:rPr>
              <w:fldChar w:fldCharType="end"/>
            </w:r>
            <w:r w:rsidR="000F2FE1" w:rsidRPr="00E64BE6">
              <w:rPr>
                <w:lang w:val="en-US"/>
              </w:rPr>
              <w:t xml:space="preserve"> </w:t>
            </w:r>
          </w:p>
        </w:tc>
      </w:tr>
      <w:tr w:rsidR="000F2FE1" w:rsidRPr="00D67ACD" w14:paraId="637DAACF" w14:textId="77777777" w:rsidTr="000F2FE1">
        <w:tc>
          <w:tcPr>
            <w:tcW w:w="14560" w:type="dxa"/>
            <w:gridSpan w:val="4"/>
          </w:tcPr>
          <w:p w14:paraId="5401C8B5" w14:textId="70F9DFB0" w:rsidR="000F2FE1" w:rsidRPr="00E64BE6" w:rsidRDefault="000F2FE1" w:rsidP="002A4504">
            <w:pPr>
              <w:rPr>
                <w:b/>
                <w:bCs/>
                <w:lang w:val="en-US"/>
              </w:rPr>
            </w:pPr>
            <w:r w:rsidRPr="00E64BE6">
              <w:rPr>
                <w:b/>
                <w:bCs/>
                <w:lang w:val="en-US"/>
              </w:rPr>
              <w:t xml:space="preserve">6. </w:t>
            </w:r>
            <w:proofErr w:type="spellStart"/>
            <w:r w:rsidR="00E64BE6" w:rsidRPr="003C37D3">
              <w:rPr>
                <w:b/>
                <w:bCs/>
                <w:lang w:val="en-US"/>
              </w:rPr>
              <w:t>Rychło</w:t>
            </w:r>
            <w:proofErr w:type="spellEnd"/>
            <w:r w:rsidR="00E64BE6" w:rsidRPr="003C37D3">
              <w:rPr>
                <w:b/>
                <w:bCs/>
                <w:lang w:val="en-US"/>
              </w:rPr>
              <w:t>, M. (2021). Slavic and Germanic reflexes of Proto-</w:t>
            </w:r>
            <w:proofErr w:type="spellStart"/>
            <w:r w:rsidR="00E64BE6" w:rsidRPr="003C37D3">
              <w:rPr>
                <w:b/>
                <w:bCs/>
                <w:lang w:val="en-US"/>
              </w:rPr>
              <w:t>IndoEuropean</w:t>
            </w:r>
            <w:proofErr w:type="spellEnd"/>
            <w:r w:rsidR="00E64BE6" w:rsidRPr="003C37D3">
              <w:rPr>
                <w:b/>
                <w:bCs/>
                <w:lang w:val="en-US"/>
              </w:rPr>
              <w:t xml:space="preserve"> root *h2ueh1- 'wind': A comparative study.</w:t>
            </w:r>
          </w:p>
        </w:tc>
      </w:tr>
      <w:tr w:rsidR="000F2FE1" w:rsidRPr="00D67ACD" w14:paraId="71C85436" w14:textId="77777777" w:rsidTr="000F2FE1">
        <w:tc>
          <w:tcPr>
            <w:tcW w:w="4248" w:type="dxa"/>
          </w:tcPr>
          <w:p w14:paraId="670EA5FB" w14:textId="5A128D94" w:rsidR="000F2FE1" w:rsidRPr="00E64BE6" w:rsidRDefault="000F2FE1" w:rsidP="002A4504">
            <w:pPr>
              <w:rPr>
                <w:lang w:val="en-US"/>
              </w:rPr>
            </w:pPr>
            <w:proofErr w:type="spellStart"/>
            <w:r w:rsidRPr="003C37D3">
              <w:rPr>
                <w:lang w:val="en-US"/>
              </w:rPr>
              <w:t>Rychło</w:t>
            </w:r>
            <w:proofErr w:type="spellEnd"/>
            <w:r w:rsidRPr="003C37D3">
              <w:rPr>
                <w:lang w:val="en-US"/>
              </w:rPr>
              <w:t>, M. (2021). Slavic and Germanic reflexes of Proto-</w:t>
            </w:r>
            <w:proofErr w:type="spellStart"/>
            <w:r w:rsidRPr="003C37D3">
              <w:rPr>
                <w:lang w:val="en-US"/>
              </w:rPr>
              <w:t>IndoEuropean</w:t>
            </w:r>
            <w:proofErr w:type="spellEnd"/>
            <w:r w:rsidRPr="003C37D3">
              <w:rPr>
                <w:lang w:val="en-US"/>
              </w:rPr>
              <w:t xml:space="preserve"> root *h2ueh1- 'wind': A comparative study. In </w:t>
            </w:r>
            <w:r w:rsidRPr="005D679D">
              <w:rPr>
                <w:i/>
                <w:iCs/>
                <w:lang w:val="en-US"/>
              </w:rPr>
              <w:t>Lege artis. Language yesterday, today, tomorrow</w:t>
            </w:r>
            <w:r w:rsidRPr="003C37D3">
              <w:rPr>
                <w:lang w:val="en-US"/>
              </w:rPr>
              <w:t xml:space="preserve">. The journal of University of SS Cyril and Methodius in Trnava. Trnava: University of SS Cyril and Methodius in Trnava, 2021, VI (1), June 2021, p. 190-232. </w:t>
            </w:r>
            <w:r w:rsidRPr="00E64BE6">
              <w:t>ISSN 2453-8035</w:t>
            </w:r>
          </w:p>
        </w:tc>
        <w:tc>
          <w:tcPr>
            <w:tcW w:w="5528" w:type="dxa"/>
          </w:tcPr>
          <w:p w14:paraId="380285C5" w14:textId="604F0478" w:rsidR="000F2FE1" w:rsidRPr="00E64BE6" w:rsidRDefault="000F2FE1" w:rsidP="002A4504">
            <w:pPr>
              <w:rPr>
                <w:lang w:val="en-US"/>
              </w:rPr>
            </w:pPr>
            <w:r w:rsidRPr="003C37D3">
              <w:rPr>
                <w:lang w:val="en-US"/>
              </w:rPr>
              <w:t>Abstract: The aim of this paper is twofold: firstly, to clarify the morphological and phonological differences between Slavic *</w:t>
            </w:r>
            <w:proofErr w:type="spellStart"/>
            <w:r w:rsidRPr="003C37D3">
              <w:rPr>
                <w:lang w:val="en-US"/>
              </w:rPr>
              <w:t>větr</w:t>
            </w:r>
            <w:proofErr w:type="spellEnd"/>
            <w:r w:rsidRPr="00E64BE6">
              <w:t>ъ</w:t>
            </w:r>
            <w:r w:rsidRPr="003C37D3">
              <w:rPr>
                <w:lang w:val="en-US"/>
              </w:rPr>
              <w:t xml:space="preserve"> and Germanic *</w:t>
            </w:r>
            <w:proofErr w:type="spellStart"/>
            <w:r w:rsidRPr="003C37D3">
              <w:rPr>
                <w:lang w:val="en-US"/>
              </w:rPr>
              <w:t>windaz</w:t>
            </w:r>
            <w:proofErr w:type="spellEnd"/>
            <w:r w:rsidRPr="003C37D3">
              <w:rPr>
                <w:lang w:val="en-US"/>
              </w:rPr>
              <w:t xml:space="preserve"> (and their Polish and English reflexes); secondly, to explain their origin. In addition to outlining and comparing the strong and weak points of the etymologies offered so far, the article presents new arguments supporting the </w:t>
            </w:r>
            <w:proofErr w:type="spellStart"/>
            <w:r w:rsidRPr="003C37D3">
              <w:rPr>
                <w:lang w:val="en-US"/>
              </w:rPr>
              <w:t>deducibility</w:t>
            </w:r>
            <w:proofErr w:type="spellEnd"/>
            <w:r w:rsidRPr="003C37D3">
              <w:rPr>
                <w:lang w:val="en-US"/>
              </w:rPr>
              <w:t xml:space="preserve"> of *</w:t>
            </w:r>
            <w:proofErr w:type="spellStart"/>
            <w:r w:rsidRPr="003C37D3">
              <w:rPr>
                <w:lang w:val="en-US"/>
              </w:rPr>
              <w:t>větr</w:t>
            </w:r>
            <w:proofErr w:type="spellEnd"/>
            <w:r w:rsidRPr="00E64BE6">
              <w:t>ъ</w:t>
            </w:r>
            <w:r w:rsidRPr="003C37D3">
              <w:rPr>
                <w:lang w:val="en-US"/>
              </w:rPr>
              <w:t xml:space="preserve"> from *</w:t>
            </w:r>
            <w:proofErr w:type="spellStart"/>
            <w:r w:rsidRPr="003C37D3">
              <w:rPr>
                <w:lang w:val="en-US"/>
              </w:rPr>
              <w:t>vět</w:t>
            </w:r>
            <w:proofErr w:type="spellEnd"/>
            <w:r w:rsidRPr="003C37D3">
              <w:rPr>
                <w:lang w:val="en-US"/>
              </w:rPr>
              <w:t xml:space="preserve">-, substantiated by the </w:t>
            </w:r>
            <w:proofErr w:type="spellStart"/>
            <w:r w:rsidRPr="003C37D3">
              <w:rPr>
                <w:lang w:val="en-US"/>
              </w:rPr>
              <w:t>Kajkavian</w:t>
            </w:r>
            <w:proofErr w:type="spellEnd"/>
            <w:r w:rsidRPr="003C37D3">
              <w:rPr>
                <w:lang w:val="en-US"/>
              </w:rPr>
              <w:t xml:space="preserve"> </w:t>
            </w:r>
            <w:proofErr w:type="spellStart"/>
            <w:r w:rsidRPr="003C37D3">
              <w:rPr>
                <w:lang w:val="en-US"/>
              </w:rPr>
              <w:t>zavet</w:t>
            </w:r>
            <w:proofErr w:type="spellEnd"/>
            <w:r w:rsidRPr="003C37D3">
              <w:rPr>
                <w:lang w:val="en-US"/>
              </w:rPr>
              <w:t xml:space="preserve"> / </w:t>
            </w:r>
            <w:proofErr w:type="spellStart"/>
            <w:r w:rsidRPr="003C37D3">
              <w:rPr>
                <w:lang w:val="en-US"/>
              </w:rPr>
              <w:t>zavetje</w:t>
            </w:r>
            <w:proofErr w:type="spellEnd"/>
            <w:r w:rsidRPr="003C37D3">
              <w:rPr>
                <w:lang w:val="en-US"/>
              </w:rPr>
              <w:t xml:space="preserve"> 'place sheltered from wind'. </w:t>
            </w:r>
          </w:p>
        </w:tc>
        <w:tc>
          <w:tcPr>
            <w:tcW w:w="2552" w:type="dxa"/>
          </w:tcPr>
          <w:p w14:paraId="53D2AC82" w14:textId="526B4AA1" w:rsidR="000F2FE1" w:rsidRPr="00E64BE6" w:rsidRDefault="000F2FE1" w:rsidP="002A4504">
            <w:pPr>
              <w:rPr>
                <w:lang w:val="en-US"/>
              </w:rPr>
            </w:pPr>
            <w:r w:rsidRPr="003C37D3">
              <w:rPr>
                <w:lang w:val="en-US"/>
              </w:rPr>
              <w:t xml:space="preserve">Key words: etymology, Polish-English cognates, Slavic-Germanic cognates, diachronic </w:t>
            </w:r>
            <w:proofErr w:type="spellStart"/>
            <w:r w:rsidRPr="003C37D3">
              <w:rPr>
                <w:lang w:val="en-US"/>
              </w:rPr>
              <w:t>wordformation</w:t>
            </w:r>
            <w:proofErr w:type="spellEnd"/>
            <w:r w:rsidRPr="003C37D3">
              <w:rPr>
                <w:lang w:val="en-US"/>
              </w:rPr>
              <w:t>, sound changes, Proto-Indo-European, Proto-Slavic, Proto-Germanic.</w:t>
            </w:r>
          </w:p>
        </w:tc>
        <w:tc>
          <w:tcPr>
            <w:tcW w:w="2232" w:type="dxa"/>
          </w:tcPr>
          <w:p w14:paraId="5430DE2D" w14:textId="68997134" w:rsidR="000F2FE1" w:rsidRPr="00E64BE6" w:rsidRDefault="00000000" w:rsidP="002A4504">
            <w:pPr>
              <w:rPr>
                <w:lang w:val="en-US"/>
              </w:rPr>
            </w:pPr>
            <w:r>
              <w:fldChar w:fldCharType="begin"/>
            </w:r>
            <w:r w:rsidRPr="00D67ACD">
              <w:rPr>
                <w:lang w:val="en-US"/>
              </w:rPr>
              <w:instrText>HYPERLINK "https://lartis.sk/wp-content/uploads/2021/05/Rychlo_Issue-1_2021.pdf"</w:instrText>
            </w:r>
            <w:r>
              <w:fldChar w:fldCharType="separate"/>
            </w:r>
            <w:r w:rsidR="000F2FE1" w:rsidRPr="00E64BE6">
              <w:rPr>
                <w:rStyle w:val="Hyperlink"/>
                <w:lang w:val="en-US"/>
              </w:rPr>
              <w:t>https://lartis.sk/wp-content/uploads/2021/05/Rychlo_Issue-1_2021.pdf</w:t>
            </w:r>
            <w:r>
              <w:rPr>
                <w:rStyle w:val="Hyperlink"/>
                <w:lang w:val="en-US"/>
              </w:rPr>
              <w:fldChar w:fldCharType="end"/>
            </w:r>
            <w:r w:rsidR="000F2FE1" w:rsidRPr="00E64BE6">
              <w:rPr>
                <w:lang w:val="en-US"/>
              </w:rPr>
              <w:t xml:space="preserve"> </w:t>
            </w:r>
          </w:p>
        </w:tc>
      </w:tr>
    </w:tbl>
    <w:p w14:paraId="1C43FFC4" w14:textId="7CBF2CDD" w:rsidR="00620CB3" w:rsidRDefault="00620CB3" w:rsidP="002A4504">
      <w:pPr>
        <w:rPr>
          <w:lang w:val="en-US"/>
        </w:rPr>
      </w:pPr>
    </w:p>
    <w:p w14:paraId="33ABC117" w14:textId="19FFFC67" w:rsidR="00B836BF" w:rsidRPr="00B836BF" w:rsidRDefault="00B836BF" w:rsidP="002A4504">
      <w:pPr>
        <w:spacing w:after="0" w:line="240" w:lineRule="auto"/>
        <w:jc w:val="center"/>
        <w:rPr>
          <w:lang w:val="uk-UA"/>
        </w:rPr>
      </w:pPr>
      <w:r w:rsidRPr="00D06B9E">
        <w:rPr>
          <w:b/>
          <w:sz w:val="40"/>
          <w:szCs w:val="40"/>
          <w:lang w:val="en-US"/>
        </w:rPr>
        <w:lastRenderedPageBreak/>
        <w:t>Papers 20</w:t>
      </w:r>
      <w:r>
        <w:rPr>
          <w:b/>
          <w:sz w:val="40"/>
          <w:szCs w:val="40"/>
          <w:lang w:val="en-US"/>
        </w:rPr>
        <w:t>21</w:t>
      </w:r>
      <w:r w:rsidRPr="00D06B9E">
        <w:rPr>
          <w:b/>
          <w:sz w:val="40"/>
          <w:szCs w:val="40"/>
          <w:lang w:val="en-US"/>
        </w:rPr>
        <w:t>-</w:t>
      </w:r>
      <w:r>
        <w:rPr>
          <w:b/>
          <w:sz w:val="40"/>
          <w:szCs w:val="40"/>
          <w:lang w:val="uk-UA"/>
        </w:rPr>
        <w:t>2</w:t>
      </w:r>
    </w:p>
    <w:tbl>
      <w:tblPr>
        <w:tblStyle w:val="TableGrid"/>
        <w:tblW w:w="0" w:type="auto"/>
        <w:tblLayout w:type="fixed"/>
        <w:tblLook w:val="04A0" w:firstRow="1" w:lastRow="0" w:firstColumn="1" w:lastColumn="0" w:noHBand="0" w:noVBand="1"/>
      </w:tblPr>
      <w:tblGrid>
        <w:gridCol w:w="4248"/>
        <w:gridCol w:w="5528"/>
        <w:gridCol w:w="2552"/>
        <w:gridCol w:w="2232"/>
      </w:tblGrid>
      <w:tr w:rsidR="00B836BF" w:rsidRPr="00D67ACD" w14:paraId="3A1B0F47" w14:textId="77777777" w:rsidTr="00B836BF">
        <w:tc>
          <w:tcPr>
            <w:tcW w:w="14560" w:type="dxa"/>
            <w:gridSpan w:val="4"/>
          </w:tcPr>
          <w:p w14:paraId="5F1B6C6A" w14:textId="26111A9A" w:rsidR="00B836BF" w:rsidRPr="00E64BE6" w:rsidRDefault="00B836BF" w:rsidP="002A4504">
            <w:pPr>
              <w:rPr>
                <w:b/>
                <w:lang w:val="en-US"/>
              </w:rPr>
            </w:pPr>
            <w:r w:rsidRPr="00E64BE6">
              <w:rPr>
                <w:b/>
                <w:lang w:val="en-US"/>
              </w:rPr>
              <w:t xml:space="preserve">1. </w:t>
            </w:r>
            <w:r w:rsidRPr="00B836BF">
              <w:rPr>
                <w:b/>
                <w:lang w:val="en-US"/>
              </w:rPr>
              <w:t>Holyk, S. (2021). Approaching "The end": Conceptual features and metaphors of old age in literary discourse.</w:t>
            </w:r>
          </w:p>
        </w:tc>
      </w:tr>
      <w:tr w:rsidR="00B836BF" w:rsidRPr="00D67ACD" w14:paraId="1706B62E" w14:textId="77777777" w:rsidTr="00B836BF">
        <w:tc>
          <w:tcPr>
            <w:tcW w:w="4248" w:type="dxa"/>
          </w:tcPr>
          <w:p w14:paraId="35ECD24C" w14:textId="0F8C6C9E" w:rsidR="00B836BF" w:rsidRPr="009E5C2A" w:rsidRDefault="00B836BF" w:rsidP="002A4504">
            <w:pPr>
              <w:rPr>
                <w:sz w:val="20"/>
                <w:szCs w:val="20"/>
                <w:lang w:val="en-US"/>
              </w:rPr>
            </w:pPr>
            <w:r w:rsidRPr="003C37D3">
              <w:rPr>
                <w:sz w:val="20"/>
                <w:szCs w:val="20"/>
                <w:lang w:val="en-US"/>
              </w:rPr>
              <w:t xml:space="preserve">Holyk, S. (2021). Approaching "The end": Conceptual features and metaphors of old age in literary discourse. In </w:t>
            </w:r>
            <w:r w:rsidRPr="006B0E5D">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2021, VI (2), December 2021, p. 2-32. </w:t>
            </w:r>
            <w:r w:rsidRPr="009E5C2A">
              <w:rPr>
                <w:sz w:val="20"/>
                <w:szCs w:val="20"/>
              </w:rPr>
              <w:t xml:space="preserve">ISSN 2453-8035 </w:t>
            </w:r>
          </w:p>
        </w:tc>
        <w:tc>
          <w:tcPr>
            <w:tcW w:w="5528" w:type="dxa"/>
          </w:tcPr>
          <w:p w14:paraId="66264D45" w14:textId="2DC43309" w:rsidR="00B836BF" w:rsidRPr="009E5C2A" w:rsidRDefault="00B836BF" w:rsidP="002A4504">
            <w:pPr>
              <w:rPr>
                <w:sz w:val="20"/>
                <w:szCs w:val="20"/>
                <w:lang w:val="en-US"/>
              </w:rPr>
            </w:pPr>
            <w:r w:rsidRPr="003C37D3">
              <w:rPr>
                <w:sz w:val="20"/>
                <w:szCs w:val="20"/>
                <w:lang w:val="en-US"/>
              </w:rPr>
              <w:t xml:space="preserve">Abstract: This paper aims to examine metaphorical </w:t>
            </w:r>
            <w:proofErr w:type="spellStart"/>
            <w:r w:rsidRPr="003C37D3">
              <w:rPr>
                <w:sz w:val="20"/>
                <w:szCs w:val="20"/>
                <w:lang w:val="en-US"/>
              </w:rPr>
              <w:t>conceptualisation</w:t>
            </w:r>
            <w:proofErr w:type="spellEnd"/>
            <w:r w:rsidRPr="003C37D3">
              <w:rPr>
                <w:sz w:val="20"/>
                <w:szCs w:val="20"/>
                <w:lang w:val="en-US"/>
              </w:rPr>
              <w:t xml:space="preserve"> of OLD AGE in the literary discourse. Adopting the interdisciplinary research perspective, the study reveals literary discursive models of OLD AGE conceptualization, providing the description of the new reality of old age not only as a biological phenomenon, but also as a social construct. Moreover, the paper characterizes the most common conceptual metaphors of OLD AGE. </w:t>
            </w:r>
          </w:p>
        </w:tc>
        <w:tc>
          <w:tcPr>
            <w:tcW w:w="2552" w:type="dxa"/>
          </w:tcPr>
          <w:p w14:paraId="666F34C5" w14:textId="5AE69F48" w:rsidR="00B836BF" w:rsidRPr="00E64BE6" w:rsidRDefault="00B836BF" w:rsidP="002A4504">
            <w:pPr>
              <w:rPr>
                <w:lang w:val="en-US"/>
              </w:rPr>
            </w:pPr>
            <w:r w:rsidRPr="003C37D3">
              <w:rPr>
                <w:lang w:val="en-US"/>
              </w:rPr>
              <w:t>Key words: concept, conceptual metaphor, metonymy, metaphorical conceptualization, literary discourse, gerontology, OLD AGE.</w:t>
            </w:r>
          </w:p>
        </w:tc>
        <w:tc>
          <w:tcPr>
            <w:tcW w:w="2232" w:type="dxa"/>
          </w:tcPr>
          <w:p w14:paraId="53484833" w14:textId="31DCFB25" w:rsidR="00B836BF" w:rsidRPr="00E64BE6" w:rsidRDefault="00000000" w:rsidP="002A4504">
            <w:pPr>
              <w:rPr>
                <w:lang w:val="uk-UA"/>
              </w:rPr>
            </w:pPr>
            <w:r>
              <w:fldChar w:fldCharType="begin"/>
            </w:r>
            <w:r w:rsidRPr="00D67ACD">
              <w:rPr>
                <w:lang w:val="en-US"/>
              </w:rPr>
              <w:instrText>HYPERLINK "https://lartis.sk/wp-content/uploads/2021/12/Holyk.pdf"</w:instrText>
            </w:r>
            <w:r>
              <w:fldChar w:fldCharType="separate"/>
            </w:r>
            <w:r w:rsidR="00DB1D2D" w:rsidRPr="003C37D3">
              <w:rPr>
                <w:rStyle w:val="Hyperlink"/>
                <w:lang w:val="en-US"/>
              </w:rPr>
              <w:t>https://lartis.sk/wp-content/uploads/2021/12/Holyk.pdf</w:t>
            </w:r>
            <w:r>
              <w:rPr>
                <w:rStyle w:val="Hyperlink"/>
                <w:lang w:val="en-US"/>
              </w:rPr>
              <w:fldChar w:fldCharType="end"/>
            </w:r>
            <w:r w:rsidR="00DB1D2D">
              <w:rPr>
                <w:lang w:val="en-US"/>
              </w:rPr>
              <w:t xml:space="preserve"> </w:t>
            </w:r>
            <w:r w:rsidR="00B836BF" w:rsidRPr="00E64BE6">
              <w:rPr>
                <w:lang w:val="en-US"/>
              </w:rPr>
              <w:t xml:space="preserve"> </w:t>
            </w:r>
          </w:p>
        </w:tc>
      </w:tr>
      <w:tr w:rsidR="00B836BF" w:rsidRPr="00D67ACD" w14:paraId="2D0BD99C" w14:textId="77777777" w:rsidTr="002A4504">
        <w:tc>
          <w:tcPr>
            <w:tcW w:w="14560" w:type="dxa"/>
            <w:gridSpan w:val="4"/>
            <w:shd w:val="clear" w:color="auto" w:fill="auto"/>
          </w:tcPr>
          <w:p w14:paraId="7787BA88" w14:textId="0BDA45CF" w:rsidR="00B836BF" w:rsidRPr="00E64BE6" w:rsidRDefault="00B836BF" w:rsidP="002A4504">
            <w:pPr>
              <w:rPr>
                <w:b/>
                <w:lang w:val="en-US"/>
              </w:rPr>
            </w:pPr>
            <w:r w:rsidRPr="00E64BE6">
              <w:rPr>
                <w:b/>
                <w:lang w:val="en-US"/>
              </w:rPr>
              <w:t xml:space="preserve">2. </w:t>
            </w:r>
            <w:proofErr w:type="spellStart"/>
            <w:r w:rsidRPr="00B836BF">
              <w:rPr>
                <w:b/>
                <w:lang w:val="en-US"/>
              </w:rPr>
              <w:t>Hroteková</w:t>
            </w:r>
            <w:proofErr w:type="spellEnd"/>
            <w:r w:rsidRPr="00B836BF">
              <w:rPr>
                <w:b/>
                <w:lang w:val="en-US"/>
              </w:rPr>
              <w:t xml:space="preserve">, M., </w:t>
            </w:r>
            <w:proofErr w:type="spellStart"/>
            <w:r w:rsidRPr="00B836BF">
              <w:rPr>
                <w:b/>
                <w:lang w:val="en-US"/>
              </w:rPr>
              <w:t>Lančarič</w:t>
            </w:r>
            <w:proofErr w:type="spellEnd"/>
            <w:r w:rsidRPr="00B836BF">
              <w:rPr>
                <w:b/>
                <w:lang w:val="en-US"/>
              </w:rPr>
              <w:t>, D. &amp; Bojo, P. (2021). 1920 vs 2020 English neologisms: A case study of contrastive semantics.</w:t>
            </w:r>
          </w:p>
        </w:tc>
      </w:tr>
      <w:tr w:rsidR="00B836BF" w:rsidRPr="00D67ACD" w14:paraId="52D81CE2" w14:textId="77777777" w:rsidTr="00B836BF">
        <w:tc>
          <w:tcPr>
            <w:tcW w:w="4248" w:type="dxa"/>
          </w:tcPr>
          <w:p w14:paraId="3AA80638" w14:textId="10C0EB6F" w:rsidR="00FA7077" w:rsidRPr="009E5C2A" w:rsidRDefault="00B836BF" w:rsidP="006B0E5D">
            <w:pPr>
              <w:rPr>
                <w:sz w:val="20"/>
                <w:szCs w:val="20"/>
                <w:lang w:val="en-US"/>
              </w:rPr>
            </w:pPr>
            <w:proofErr w:type="spellStart"/>
            <w:r w:rsidRPr="003C37D3">
              <w:rPr>
                <w:sz w:val="20"/>
                <w:szCs w:val="20"/>
                <w:lang w:val="en-US"/>
              </w:rPr>
              <w:t>Hroteková</w:t>
            </w:r>
            <w:proofErr w:type="spellEnd"/>
            <w:r w:rsidRPr="003C37D3">
              <w:rPr>
                <w:sz w:val="20"/>
                <w:szCs w:val="20"/>
                <w:lang w:val="en-US"/>
              </w:rPr>
              <w:t xml:space="preserve">, M., </w:t>
            </w:r>
            <w:proofErr w:type="spellStart"/>
            <w:r w:rsidRPr="003C37D3">
              <w:rPr>
                <w:sz w:val="20"/>
                <w:szCs w:val="20"/>
                <w:lang w:val="en-US"/>
              </w:rPr>
              <w:t>Lančarič</w:t>
            </w:r>
            <w:proofErr w:type="spellEnd"/>
            <w:r w:rsidRPr="003C37D3">
              <w:rPr>
                <w:sz w:val="20"/>
                <w:szCs w:val="20"/>
                <w:lang w:val="en-US"/>
              </w:rPr>
              <w:t xml:space="preserve">, D. &amp; Bojo, P. (2021). 1920 vs 2020 English neologisms: A case study of contrastive semantics. In </w:t>
            </w:r>
            <w:r w:rsidRPr="006B0E5D">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2021, VI (2), December 2021, p. 33-68. </w:t>
            </w:r>
            <w:r w:rsidRPr="009E5C2A">
              <w:rPr>
                <w:sz w:val="20"/>
                <w:szCs w:val="20"/>
              </w:rPr>
              <w:t xml:space="preserve">ISSN 2453-8035 </w:t>
            </w:r>
          </w:p>
        </w:tc>
        <w:tc>
          <w:tcPr>
            <w:tcW w:w="5528" w:type="dxa"/>
          </w:tcPr>
          <w:p w14:paraId="2EDE274A" w14:textId="100EA884" w:rsidR="00B836BF" w:rsidRPr="009E5C2A" w:rsidRDefault="00B836BF" w:rsidP="002A4504">
            <w:pPr>
              <w:rPr>
                <w:sz w:val="20"/>
                <w:szCs w:val="20"/>
                <w:lang w:val="en-US"/>
              </w:rPr>
            </w:pPr>
            <w:r w:rsidRPr="003C37D3">
              <w:rPr>
                <w:sz w:val="20"/>
                <w:szCs w:val="20"/>
                <w:lang w:val="en-US"/>
              </w:rPr>
              <w:t xml:space="preserve">Abstract: In this paper, we contrast tendencies in English vocabulary emergence in 1920 and 2020. Using the intentional sampling method, we selected neologisms used in 1920 and 2020 (200 for each year); created fourteen semantic categories in the search for semantic parallels and analogies as well as differences and deviations in the acquired vocabulary. </w:t>
            </w:r>
          </w:p>
        </w:tc>
        <w:tc>
          <w:tcPr>
            <w:tcW w:w="2552" w:type="dxa"/>
          </w:tcPr>
          <w:p w14:paraId="1B960805" w14:textId="1D6380E2" w:rsidR="00B836BF" w:rsidRPr="00E64BE6" w:rsidRDefault="00B836BF" w:rsidP="002A4504">
            <w:pPr>
              <w:rPr>
                <w:lang w:val="en-US"/>
              </w:rPr>
            </w:pPr>
            <w:r w:rsidRPr="00B836BF">
              <w:t>Key words: semantic categories, semantic parallels, semantic analogies, semantic differences, semantic deviations, neologisms, social context.</w:t>
            </w:r>
          </w:p>
        </w:tc>
        <w:tc>
          <w:tcPr>
            <w:tcW w:w="2232" w:type="dxa"/>
          </w:tcPr>
          <w:p w14:paraId="65BE5BE4" w14:textId="796BDF30" w:rsidR="00B836BF" w:rsidRPr="00E64BE6" w:rsidRDefault="00000000" w:rsidP="002A4504">
            <w:pPr>
              <w:rPr>
                <w:lang w:val="en-US"/>
              </w:rPr>
            </w:pPr>
            <w:r>
              <w:fldChar w:fldCharType="begin"/>
            </w:r>
            <w:r w:rsidRPr="00D67ACD">
              <w:rPr>
                <w:lang w:val="en-US"/>
              </w:rPr>
              <w:instrText>HYPERLINK "https://lartis.sk/wp-content/uploads/2021/12/Hrotekova_et_al.pdf"</w:instrText>
            </w:r>
            <w:r>
              <w:fldChar w:fldCharType="separate"/>
            </w:r>
            <w:r w:rsidR="00DB1D2D" w:rsidRPr="00C86A6A">
              <w:rPr>
                <w:rStyle w:val="Hyperlink"/>
                <w:lang w:val="en-US"/>
              </w:rPr>
              <w:t>https://lartis.sk/wp-content/uploads/2021/12/Hrotekova_et_al.pdf</w:t>
            </w:r>
            <w:r>
              <w:rPr>
                <w:rStyle w:val="Hyperlink"/>
                <w:lang w:val="en-US"/>
              </w:rPr>
              <w:fldChar w:fldCharType="end"/>
            </w:r>
            <w:r w:rsidR="00DB1D2D">
              <w:rPr>
                <w:lang w:val="en-US"/>
              </w:rPr>
              <w:t xml:space="preserve"> </w:t>
            </w:r>
          </w:p>
        </w:tc>
      </w:tr>
      <w:tr w:rsidR="00B836BF" w:rsidRPr="00D67ACD" w14:paraId="676B1DAF" w14:textId="77777777" w:rsidTr="00B836BF">
        <w:tc>
          <w:tcPr>
            <w:tcW w:w="14560" w:type="dxa"/>
            <w:gridSpan w:val="4"/>
          </w:tcPr>
          <w:p w14:paraId="47D8E8E3" w14:textId="6B97923F" w:rsidR="00B836BF" w:rsidRPr="00E64BE6" w:rsidRDefault="00B836BF" w:rsidP="002A4504">
            <w:pPr>
              <w:rPr>
                <w:b/>
                <w:bCs/>
                <w:lang w:val="en-US"/>
              </w:rPr>
            </w:pPr>
            <w:r w:rsidRPr="00E64BE6">
              <w:rPr>
                <w:b/>
                <w:bCs/>
                <w:lang w:val="en-US"/>
              </w:rPr>
              <w:t xml:space="preserve">3. </w:t>
            </w:r>
            <w:proofErr w:type="spellStart"/>
            <w:r w:rsidR="005D2805" w:rsidRPr="005D2805">
              <w:rPr>
                <w:b/>
                <w:bCs/>
                <w:lang w:val="en-US"/>
              </w:rPr>
              <w:t>Mizin</w:t>
            </w:r>
            <w:proofErr w:type="spellEnd"/>
            <w:r w:rsidR="005D2805" w:rsidRPr="005D2805">
              <w:rPr>
                <w:b/>
                <w:bCs/>
                <w:lang w:val="en-US"/>
              </w:rPr>
              <w:t xml:space="preserve">, K., </w:t>
            </w:r>
            <w:proofErr w:type="spellStart"/>
            <w:r w:rsidR="005D2805" w:rsidRPr="005D2805">
              <w:rPr>
                <w:b/>
                <w:bCs/>
                <w:lang w:val="en-US"/>
              </w:rPr>
              <w:t>Slavova</w:t>
            </w:r>
            <w:proofErr w:type="spellEnd"/>
            <w:r w:rsidR="005D2805" w:rsidRPr="005D2805">
              <w:rPr>
                <w:b/>
                <w:bCs/>
                <w:lang w:val="en-US"/>
              </w:rPr>
              <w:t xml:space="preserve">, L. &amp; </w:t>
            </w:r>
            <w:proofErr w:type="spellStart"/>
            <w:r w:rsidR="005D2805" w:rsidRPr="005D2805">
              <w:rPr>
                <w:b/>
                <w:bCs/>
                <w:lang w:val="en-US"/>
              </w:rPr>
              <w:t>Khmara</w:t>
            </w:r>
            <w:proofErr w:type="spellEnd"/>
            <w:r w:rsidR="005D2805" w:rsidRPr="005D2805">
              <w:rPr>
                <w:b/>
                <w:bCs/>
                <w:lang w:val="en-US"/>
              </w:rPr>
              <w:t>, V. (2021). The equivalence of terms denoting the emotion concepts of Ger. angst and A.-S. fear: A corpus-based method.</w:t>
            </w:r>
          </w:p>
        </w:tc>
      </w:tr>
      <w:tr w:rsidR="00B836BF" w:rsidRPr="00D67ACD" w14:paraId="2068DA9F" w14:textId="77777777" w:rsidTr="00B836BF">
        <w:tc>
          <w:tcPr>
            <w:tcW w:w="4248" w:type="dxa"/>
          </w:tcPr>
          <w:p w14:paraId="135EBEE2" w14:textId="70E84AF2" w:rsidR="00B836BF" w:rsidRPr="009E5C2A" w:rsidRDefault="005D2805" w:rsidP="002A4504">
            <w:pPr>
              <w:rPr>
                <w:sz w:val="20"/>
                <w:szCs w:val="20"/>
                <w:lang w:val="en-US"/>
              </w:rPr>
            </w:pPr>
            <w:proofErr w:type="spellStart"/>
            <w:r w:rsidRPr="003C37D3">
              <w:rPr>
                <w:sz w:val="20"/>
                <w:szCs w:val="20"/>
                <w:lang w:val="en-US"/>
              </w:rPr>
              <w:t>Mizin</w:t>
            </w:r>
            <w:proofErr w:type="spellEnd"/>
            <w:r w:rsidRPr="003C37D3">
              <w:rPr>
                <w:sz w:val="20"/>
                <w:szCs w:val="20"/>
                <w:lang w:val="en-US"/>
              </w:rPr>
              <w:t xml:space="preserve">, K., </w:t>
            </w:r>
            <w:proofErr w:type="spellStart"/>
            <w:r w:rsidRPr="003C37D3">
              <w:rPr>
                <w:sz w:val="20"/>
                <w:szCs w:val="20"/>
                <w:lang w:val="en-US"/>
              </w:rPr>
              <w:t>Slavova</w:t>
            </w:r>
            <w:proofErr w:type="spellEnd"/>
            <w:r w:rsidRPr="003C37D3">
              <w:rPr>
                <w:sz w:val="20"/>
                <w:szCs w:val="20"/>
                <w:lang w:val="en-US"/>
              </w:rPr>
              <w:t xml:space="preserve">, L. &amp; </w:t>
            </w:r>
            <w:proofErr w:type="spellStart"/>
            <w:r w:rsidRPr="003C37D3">
              <w:rPr>
                <w:sz w:val="20"/>
                <w:szCs w:val="20"/>
                <w:lang w:val="en-US"/>
              </w:rPr>
              <w:t>Khmara</w:t>
            </w:r>
            <w:proofErr w:type="spellEnd"/>
            <w:r w:rsidRPr="003C37D3">
              <w:rPr>
                <w:sz w:val="20"/>
                <w:szCs w:val="20"/>
                <w:lang w:val="en-US"/>
              </w:rPr>
              <w:t xml:space="preserve">, V. (2021). The equivalence of terms denoting the emotion concepts of Ger. angst and A.-S. fear: A corpus-based method. In </w:t>
            </w:r>
            <w:r w:rsidRPr="006B0E5D">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2021, VI (2), December 2021, p. 69-104. </w:t>
            </w:r>
            <w:r w:rsidRPr="009E5C2A">
              <w:rPr>
                <w:sz w:val="20"/>
                <w:szCs w:val="20"/>
              </w:rPr>
              <w:t xml:space="preserve">ISSN 2453-8035 </w:t>
            </w:r>
          </w:p>
        </w:tc>
        <w:tc>
          <w:tcPr>
            <w:tcW w:w="5528" w:type="dxa"/>
          </w:tcPr>
          <w:p w14:paraId="1CC3A4FA" w14:textId="4813FE16" w:rsidR="00B836BF" w:rsidRPr="009E5C2A" w:rsidRDefault="005D2805" w:rsidP="002A4504">
            <w:pPr>
              <w:rPr>
                <w:sz w:val="20"/>
                <w:szCs w:val="20"/>
                <w:lang w:val="en-US"/>
              </w:rPr>
            </w:pPr>
            <w:r w:rsidRPr="003C37D3">
              <w:rPr>
                <w:sz w:val="20"/>
                <w:szCs w:val="20"/>
                <w:lang w:val="en-US"/>
              </w:rPr>
              <w:t xml:space="preserve">Abstract: By applying a corpus-based method, the authors attempt to specify the Anglo-Saxon equivalent for the emotion concept ANGST, which expresses a particular metaphysical fear in </w:t>
            </w:r>
            <w:proofErr w:type="spellStart"/>
            <w:r w:rsidRPr="003C37D3">
              <w:rPr>
                <w:sz w:val="20"/>
                <w:szCs w:val="20"/>
                <w:lang w:val="en-US"/>
              </w:rPr>
              <w:t>Germanspeaking</w:t>
            </w:r>
            <w:proofErr w:type="spellEnd"/>
            <w:r w:rsidRPr="003C37D3">
              <w:rPr>
                <w:sz w:val="20"/>
                <w:szCs w:val="20"/>
                <w:lang w:val="en-US"/>
              </w:rPr>
              <w:t xml:space="preserve"> linguo-cultures. It has been identified that the concept of A.-S. ANXIETY is more equivalent to the concept of Ger. ANGST than A.-S. FEAR, although it cannot convey the whole spectrum of linguistic and cultural explicitness of ANGST. </w:t>
            </w:r>
          </w:p>
        </w:tc>
        <w:tc>
          <w:tcPr>
            <w:tcW w:w="2552" w:type="dxa"/>
          </w:tcPr>
          <w:p w14:paraId="189CD42E" w14:textId="42077F8A" w:rsidR="00B836BF" w:rsidRPr="00E64BE6" w:rsidRDefault="005D2805" w:rsidP="002A4504">
            <w:pPr>
              <w:rPr>
                <w:lang w:val="en-US"/>
              </w:rPr>
            </w:pPr>
            <w:r w:rsidRPr="003C37D3">
              <w:rPr>
                <w:lang w:val="en-US"/>
              </w:rPr>
              <w:t>Key words: emotion concept, angst, fear, anxiety, corpus-based method, conceptual metaphor</w:t>
            </w:r>
          </w:p>
        </w:tc>
        <w:tc>
          <w:tcPr>
            <w:tcW w:w="2232" w:type="dxa"/>
          </w:tcPr>
          <w:p w14:paraId="53849584" w14:textId="31F8ADFD" w:rsidR="00B836BF" w:rsidRPr="00E64BE6" w:rsidRDefault="00000000" w:rsidP="002A4504">
            <w:pPr>
              <w:rPr>
                <w:lang w:val="en-US"/>
              </w:rPr>
            </w:pPr>
            <w:r>
              <w:fldChar w:fldCharType="begin"/>
            </w:r>
            <w:r w:rsidRPr="00D67ACD">
              <w:rPr>
                <w:lang w:val="en-US"/>
              </w:rPr>
              <w:instrText>HYPERLINK "https://lartis.sk/wp-content/uploads/2021/12/Mizin_et_al.pdf"</w:instrText>
            </w:r>
            <w:r>
              <w:fldChar w:fldCharType="separate"/>
            </w:r>
            <w:r w:rsidR="00DB1D2D" w:rsidRPr="00C86A6A">
              <w:rPr>
                <w:rStyle w:val="Hyperlink"/>
                <w:lang w:val="en-US"/>
              </w:rPr>
              <w:t>https://lartis.sk/wp-content/uploads/2021/12/Mizin_et_al.pdf</w:t>
            </w:r>
            <w:r>
              <w:rPr>
                <w:rStyle w:val="Hyperlink"/>
                <w:lang w:val="en-US"/>
              </w:rPr>
              <w:fldChar w:fldCharType="end"/>
            </w:r>
            <w:r w:rsidR="00DB1D2D">
              <w:rPr>
                <w:lang w:val="en-US"/>
              </w:rPr>
              <w:t xml:space="preserve"> </w:t>
            </w:r>
          </w:p>
        </w:tc>
      </w:tr>
      <w:tr w:rsidR="00B836BF" w:rsidRPr="00D67ACD" w14:paraId="67D1E67D" w14:textId="77777777" w:rsidTr="00B836BF">
        <w:tc>
          <w:tcPr>
            <w:tcW w:w="14560" w:type="dxa"/>
            <w:gridSpan w:val="4"/>
          </w:tcPr>
          <w:p w14:paraId="7197CE4A" w14:textId="52EC437A" w:rsidR="00B836BF" w:rsidRPr="00E64BE6" w:rsidRDefault="00B836BF" w:rsidP="002A4504">
            <w:pPr>
              <w:rPr>
                <w:b/>
                <w:bCs/>
                <w:lang w:val="en-US"/>
              </w:rPr>
            </w:pPr>
            <w:r w:rsidRPr="00E64BE6">
              <w:rPr>
                <w:b/>
                <w:bCs/>
                <w:lang w:val="en-US"/>
              </w:rPr>
              <w:t xml:space="preserve">4. </w:t>
            </w:r>
            <w:r w:rsidR="005D2805" w:rsidRPr="005D2805">
              <w:rPr>
                <w:b/>
                <w:bCs/>
                <w:lang w:val="en-US"/>
              </w:rPr>
              <w:t xml:space="preserve">Petlyuchenko, N., </w:t>
            </w:r>
            <w:proofErr w:type="spellStart"/>
            <w:r w:rsidR="005D2805" w:rsidRPr="005D2805">
              <w:rPr>
                <w:b/>
                <w:bCs/>
                <w:lang w:val="en-US"/>
              </w:rPr>
              <w:t>Petranová</w:t>
            </w:r>
            <w:proofErr w:type="spellEnd"/>
            <w:r w:rsidR="005D2805" w:rsidRPr="005D2805">
              <w:rPr>
                <w:b/>
                <w:bCs/>
                <w:lang w:val="en-US"/>
              </w:rPr>
              <w:t xml:space="preserve">, D., </w:t>
            </w:r>
            <w:proofErr w:type="spellStart"/>
            <w:r w:rsidR="005D2805" w:rsidRPr="005D2805">
              <w:rPr>
                <w:b/>
                <w:bCs/>
                <w:lang w:val="en-US"/>
              </w:rPr>
              <w:t>Stashko</w:t>
            </w:r>
            <w:proofErr w:type="spellEnd"/>
            <w:r w:rsidR="005D2805" w:rsidRPr="005D2805">
              <w:rPr>
                <w:b/>
                <w:bCs/>
                <w:lang w:val="en-US"/>
              </w:rPr>
              <w:t>, H. &amp; Panasenko, N. (2021). Toxicity phenomenon in German and Slovak media: Contrastive perspective.</w:t>
            </w:r>
          </w:p>
        </w:tc>
      </w:tr>
      <w:tr w:rsidR="00B836BF" w:rsidRPr="00D67ACD" w14:paraId="5FCB45C1" w14:textId="77777777" w:rsidTr="00B836BF">
        <w:tc>
          <w:tcPr>
            <w:tcW w:w="4248" w:type="dxa"/>
          </w:tcPr>
          <w:p w14:paraId="7A84421E" w14:textId="07D9D13C" w:rsidR="00B836BF" w:rsidRPr="009E5C2A" w:rsidRDefault="005D2805" w:rsidP="002A4504">
            <w:pPr>
              <w:rPr>
                <w:sz w:val="20"/>
                <w:szCs w:val="20"/>
                <w:lang w:val="en-US"/>
              </w:rPr>
            </w:pPr>
            <w:proofErr w:type="spellStart"/>
            <w:r w:rsidRPr="00D67ACD">
              <w:rPr>
                <w:sz w:val="20"/>
                <w:szCs w:val="20"/>
                <w:lang w:val="en-US"/>
              </w:rPr>
              <w:t>Petlyuchenko</w:t>
            </w:r>
            <w:proofErr w:type="spellEnd"/>
            <w:r w:rsidRPr="00D67ACD">
              <w:rPr>
                <w:sz w:val="20"/>
                <w:szCs w:val="20"/>
                <w:lang w:val="en-US"/>
              </w:rPr>
              <w:t xml:space="preserve">, N., </w:t>
            </w:r>
            <w:proofErr w:type="spellStart"/>
            <w:r w:rsidRPr="00D67ACD">
              <w:rPr>
                <w:sz w:val="20"/>
                <w:szCs w:val="20"/>
                <w:lang w:val="en-US"/>
              </w:rPr>
              <w:t>Petranová</w:t>
            </w:r>
            <w:proofErr w:type="spellEnd"/>
            <w:r w:rsidRPr="00D67ACD">
              <w:rPr>
                <w:sz w:val="20"/>
                <w:szCs w:val="20"/>
                <w:lang w:val="en-US"/>
              </w:rPr>
              <w:t xml:space="preserve">, D., </w:t>
            </w:r>
            <w:proofErr w:type="spellStart"/>
            <w:r w:rsidRPr="00D67ACD">
              <w:rPr>
                <w:sz w:val="20"/>
                <w:szCs w:val="20"/>
                <w:lang w:val="en-US"/>
              </w:rPr>
              <w:t>Stashko</w:t>
            </w:r>
            <w:proofErr w:type="spellEnd"/>
            <w:r w:rsidRPr="00D67ACD">
              <w:rPr>
                <w:sz w:val="20"/>
                <w:szCs w:val="20"/>
                <w:lang w:val="en-US"/>
              </w:rPr>
              <w:t xml:space="preserve">, H. &amp; Panasenko, N. (2021). </w:t>
            </w:r>
            <w:r w:rsidRPr="003C37D3">
              <w:rPr>
                <w:sz w:val="20"/>
                <w:szCs w:val="20"/>
                <w:lang w:val="en-US"/>
              </w:rPr>
              <w:t xml:space="preserve">Toxicity phenomenon in German and Slovak media: Contrastive perspective. </w:t>
            </w:r>
            <w:r w:rsidRPr="006B0E5D">
              <w:rPr>
                <w:sz w:val="20"/>
                <w:szCs w:val="20"/>
                <w:lang w:val="en-US"/>
              </w:rPr>
              <w:t xml:space="preserve">In </w:t>
            </w:r>
            <w:r w:rsidRPr="006B0E5D">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2021, VI (2), December 2021, p. 105-164. </w:t>
            </w:r>
            <w:r w:rsidRPr="009E5C2A">
              <w:rPr>
                <w:sz w:val="20"/>
                <w:szCs w:val="20"/>
              </w:rPr>
              <w:t xml:space="preserve">ISSN 2453- 8035 </w:t>
            </w:r>
          </w:p>
        </w:tc>
        <w:tc>
          <w:tcPr>
            <w:tcW w:w="5528" w:type="dxa"/>
          </w:tcPr>
          <w:p w14:paraId="3EE96AA4" w14:textId="4688D691" w:rsidR="00B836BF" w:rsidRPr="009E5C2A" w:rsidRDefault="005D2805" w:rsidP="002A4504">
            <w:pPr>
              <w:ind w:right="-111"/>
              <w:rPr>
                <w:sz w:val="20"/>
                <w:szCs w:val="20"/>
                <w:lang w:val="uk-UA"/>
              </w:rPr>
            </w:pPr>
            <w:r w:rsidRPr="009E5C2A">
              <w:rPr>
                <w:sz w:val="20"/>
                <w:szCs w:val="20"/>
                <w:lang w:val="en-US"/>
              </w:rPr>
              <w:t>Abstract: This paper approaches toxicity as a new phenomenon in the German and Slovak media viewed from a contrastive perspective. The corpus consists of four public speeches delivered by contemporary German- and Slovak-speaking politicians who are labelled 'toxic' in online media of Germany and</w:t>
            </w:r>
            <w:r w:rsidRPr="009E5C2A">
              <w:rPr>
                <w:sz w:val="20"/>
                <w:szCs w:val="20"/>
                <w:lang w:val="uk-UA"/>
              </w:rPr>
              <w:t xml:space="preserve"> Slovakia. The article presents the results of associative and identification experiments for studying</w:t>
            </w:r>
            <w:r w:rsidR="009E5C2A">
              <w:rPr>
                <w:sz w:val="20"/>
                <w:szCs w:val="20"/>
                <w:lang w:val="uk-UA"/>
              </w:rPr>
              <w:t xml:space="preserve"> </w:t>
            </w:r>
            <w:r w:rsidRPr="009E5C2A">
              <w:rPr>
                <w:sz w:val="20"/>
                <w:szCs w:val="20"/>
                <w:lang w:val="uk-UA"/>
              </w:rPr>
              <w:t xml:space="preserve">concept, verbal and nonverbal correlates of the so-called toxicity that can be used in further studies of </w:t>
            </w:r>
            <w:r w:rsidRPr="009E5C2A">
              <w:rPr>
                <w:sz w:val="20"/>
                <w:szCs w:val="20"/>
                <w:lang w:val="uk-UA"/>
              </w:rPr>
              <w:lastRenderedPageBreak/>
              <w:t>typological features of 'toxic' public figures within different languages / cultural traditions.</w:t>
            </w:r>
          </w:p>
        </w:tc>
        <w:tc>
          <w:tcPr>
            <w:tcW w:w="2552" w:type="dxa"/>
          </w:tcPr>
          <w:p w14:paraId="1BACE53B" w14:textId="39CB8645" w:rsidR="00B836BF" w:rsidRPr="00E64BE6" w:rsidRDefault="005D2805" w:rsidP="002A4504">
            <w:pPr>
              <w:rPr>
                <w:lang w:val="en-US"/>
              </w:rPr>
            </w:pPr>
            <w:r w:rsidRPr="005D2805">
              <w:rPr>
                <w:lang w:val="uk-UA"/>
              </w:rPr>
              <w:lastRenderedPageBreak/>
              <w:t>Key words: toxicity, contrastive, political, media, concept, verbal, nonverbal, German, Slovak.</w:t>
            </w:r>
          </w:p>
        </w:tc>
        <w:tc>
          <w:tcPr>
            <w:tcW w:w="2232" w:type="dxa"/>
          </w:tcPr>
          <w:p w14:paraId="52E2BF21" w14:textId="5CB0B45E" w:rsidR="00B836BF" w:rsidRPr="00E64BE6" w:rsidRDefault="00000000" w:rsidP="002A4504">
            <w:pPr>
              <w:rPr>
                <w:lang w:val="en-US"/>
              </w:rPr>
            </w:pPr>
            <w:r>
              <w:fldChar w:fldCharType="begin"/>
            </w:r>
            <w:r w:rsidRPr="00D67ACD">
              <w:rPr>
                <w:lang w:val="en-US"/>
              </w:rPr>
              <w:instrText>HYPERLINK "https://lartis.sk/wp-content/uploads/2021/12/Petlyuchenko_et_al.pdf"</w:instrText>
            </w:r>
            <w:r>
              <w:fldChar w:fldCharType="separate"/>
            </w:r>
            <w:r w:rsidR="00DB1D2D" w:rsidRPr="00C86A6A">
              <w:rPr>
                <w:rStyle w:val="Hyperlink"/>
                <w:lang w:val="en-US"/>
              </w:rPr>
              <w:t>https://lartis.sk/wp-content/uploads/2021/12/Petlyuchenko_et_al.pdf</w:t>
            </w:r>
            <w:r>
              <w:rPr>
                <w:rStyle w:val="Hyperlink"/>
                <w:lang w:val="en-US"/>
              </w:rPr>
              <w:fldChar w:fldCharType="end"/>
            </w:r>
            <w:r w:rsidR="00DB1D2D">
              <w:rPr>
                <w:lang w:val="en-US"/>
              </w:rPr>
              <w:t xml:space="preserve"> </w:t>
            </w:r>
          </w:p>
        </w:tc>
      </w:tr>
      <w:tr w:rsidR="00B836BF" w:rsidRPr="00D67ACD" w14:paraId="724567DE" w14:textId="77777777" w:rsidTr="002A4504">
        <w:tc>
          <w:tcPr>
            <w:tcW w:w="14560" w:type="dxa"/>
            <w:gridSpan w:val="4"/>
            <w:shd w:val="clear" w:color="auto" w:fill="auto"/>
          </w:tcPr>
          <w:p w14:paraId="143FE51E" w14:textId="60AA2437" w:rsidR="00B836BF" w:rsidRPr="00E64BE6" w:rsidRDefault="00B836BF" w:rsidP="002A4504">
            <w:pPr>
              <w:rPr>
                <w:b/>
                <w:bCs/>
                <w:lang w:val="en-US"/>
              </w:rPr>
            </w:pPr>
            <w:r w:rsidRPr="00E64BE6">
              <w:rPr>
                <w:b/>
                <w:bCs/>
                <w:lang w:val="en-US"/>
              </w:rPr>
              <w:t xml:space="preserve">5. </w:t>
            </w:r>
            <w:r w:rsidR="005D2805" w:rsidRPr="003C37D3">
              <w:rPr>
                <w:b/>
                <w:bCs/>
                <w:lang w:val="en-US"/>
              </w:rPr>
              <w:t xml:space="preserve">Potapenko, S. &amp; </w:t>
            </w:r>
            <w:proofErr w:type="spellStart"/>
            <w:r w:rsidR="005D2805" w:rsidRPr="003C37D3">
              <w:rPr>
                <w:b/>
                <w:bCs/>
                <w:lang w:val="en-US"/>
              </w:rPr>
              <w:t>Izotova</w:t>
            </w:r>
            <w:proofErr w:type="spellEnd"/>
            <w:r w:rsidR="005D2805" w:rsidRPr="003C37D3">
              <w:rPr>
                <w:b/>
                <w:bCs/>
                <w:lang w:val="en-US"/>
              </w:rPr>
              <w:t>, N. (2021). Cognitive rhetoric of effect: Responsibility impression in Russian and Ukrainian presidents' inaugurals.</w:t>
            </w:r>
          </w:p>
        </w:tc>
      </w:tr>
      <w:tr w:rsidR="00B836BF" w:rsidRPr="00D67ACD" w14:paraId="74AA2DB6" w14:textId="77777777" w:rsidTr="00B836BF">
        <w:tc>
          <w:tcPr>
            <w:tcW w:w="4248" w:type="dxa"/>
          </w:tcPr>
          <w:p w14:paraId="6BAEA3C9" w14:textId="36EF117B" w:rsidR="00B836BF" w:rsidRPr="00E64BE6" w:rsidRDefault="005D2805" w:rsidP="002A4504">
            <w:pPr>
              <w:rPr>
                <w:lang w:val="en-US"/>
              </w:rPr>
            </w:pPr>
            <w:r w:rsidRPr="003C37D3">
              <w:rPr>
                <w:lang w:val="en-US"/>
              </w:rPr>
              <w:t xml:space="preserve">Potapenko, S. &amp; </w:t>
            </w:r>
            <w:proofErr w:type="spellStart"/>
            <w:r w:rsidRPr="003C37D3">
              <w:rPr>
                <w:lang w:val="en-US"/>
              </w:rPr>
              <w:t>Izotova</w:t>
            </w:r>
            <w:proofErr w:type="spellEnd"/>
            <w:r w:rsidRPr="003C37D3">
              <w:rPr>
                <w:lang w:val="en-US"/>
              </w:rPr>
              <w:t xml:space="preserve">, N. (2021). Cognitive rhetoric of effect: Responsibility impression in Russian and Ukrainian presidents' inaugurals. In </w:t>
            </w:r>
            <w:r w:rsidRPr="006B0E5D">
              <w:rPr>
                <w:i/>
                <w:iCs/>
                <w:lang w:val="en-US"/>
              </w:rPr>
              <w:t>Lege artis. Language yesterday, today, tomorrow</w:t>
            </w:r>
            <w:r w:rsidRPr="003C37D3">
              <w:rPr>
                <w:lang w:val="en-US"/>
              </w:rPr>
              <w:t xml:space="preserve">. The journal of University of SS Cyril and Methodius in Trnava. Trnava: University of SS Cyril and Methodius in Trnava, 2021, VI (2), December 2021, p. 165-201. </w:t>
            </w:r>
            <w:r w:rsidRPr="005D2805">
              <w:t xml:space="preserve">ISSN 2453-8035 </w:t>
            </w:r>
          </w:p>
        </w:tc>
        <w:tc>
          <w:tcPr>
            <w:tcW w:w="5528" w:type="dxa"/>
          </w:tcPr>
          <w:p w14:paraId="25CE44D7" w14:textId="090DE79A" w:rsidR="00B836BF" w:rsidRPr="00E64BE6" w:rsidRDefault="005D2805" w:rsidP="002A4504">
            <w:pPr>
              <w:rPr>
                <w:lang w:val="en-US"/>
              </w:rPr>
            </w:pPr>
            <w:r w:rsidRPr="003C37D3">
              <w:rPr>
                <w:lang w:val="en-US"/>
              </w:rPr>
              <w:t xml:space="preserve">Abstract: This paper reveals that in the inaugurals of Russian and Ukrainian presidents of the 21st century the overall pattern of creating a responsibility effect reconstructed in terms of compulsion image schema consists in a leader's progression from a submissive role of a target of answerability to its source or a vehicle of shared responsibility with one address ending up with impressions of </w:t>
            </w:r>
            <w:proofErr w:type="spellStart"/>
            <w:r w:rsidRPr="003C37D3">
              <w:rPr>
                <w:lang w:val="en-US"/>
              </w:rPr>
              <w:t>overresponsibility</w:t>
            </w:r>
            <w:proofErr w:type="spellEnd"/>
            <w:r w:rsidRPr="003C37D3">
              <w:rPr>
                <w:lang w:val="en-US"/>
              </w:rPr>
              <w:t xml:space="preserve"> and irresponsibility. </w:t>
            </w:r>
          </w:p>
        </w:tc>
        <w:tc>
          <w:tcPr>
            <w:tcW w:w="2552" w:type="dxa"/>
          </w:tcPr>
          <w:p w14:paraId="7533B874" w14:textId="757AB172" w:rsidR="00B836BF" w:rsidRPr="00E64BE6" w:rsidRDefault="005D2805" w:rsidP="002A4504">
            <w:pPr>
              <w:rPr>
                <w:lang w:val="en-US"/>
              </w:rPr>
            </w:pPr>
            <w:r w:rsidRPr="003C37D3">
              <w:rPr>
                <w:lang w:val="en-US"/>
              </w:rPr>
              <w:t>Key words: responsibility effect, compulsion, image schema, target of responsibility, source of responsibility, Agonist, Antagonist, force dynamics.</w:t>
            </w:r>
          </w:p>
        </w:tc>
        <w:tc>
          <w:tcPr>
            <w:tcW w:w="2232" w:type="dxa"/>
          </w:tcPr>
          <w:p w14:paraId="5C383DDD" w14:textId="475204AE" w:rsidR="00B836BF" w:rsidRPr="00E64BE6" w:rsidRDefault="00000000" w:rsidP="002A4504">
            <w:pPr>
              <w:rPr>
                <w:lang w:val="en-US"/>
              </w:rPr>
            </w:pPr>
            <w:r>
              <w:fldChar w:fldCharType="begin"/>
            </w:r>
            <w:r w:rsidRPr="00D67ACD">
              <w:rPr>
                <w:lang w:val="en-US"/>
              </w:rPr>
              <w:instrText>HYPERLINK "https://lartis.sk/wp-content/uploads/2021/12/PotapenkoIzotova.pdf"</w:instrText>
            </w:r>
            <w:r>
              <w:fldChar w:fldCharType="separate"/>
            </w:r>
            <w:r w:rsidR="00DB1D2D" w:rsidRPr="00C86A6A">
              <w:rPr>
                <w:rStyle w:val="Hyperlink"/>
                <w:lang w:val="en-US"/>
              </w:rPr>
              <w:t>https://lartis.sk/wp-content/uploads/2021/12/PotapenkoIzotova.pdf</w:t>
            </w:r>
            <w:r>
              <w:rPr>
                <w:rStyle w:val="Hyperlink"/>
                <w:lang w:val="en-US"/>
              </w:rPr>
              <w:fldChar w:fldCharType="end"/>
            </w:r>
            <w:r w:rsidR="00DB1D2D">
              <w:rPr>
                <w:lang w:val="en-US"/>
              </w:rPr>
              <w:t xml:space="preserve"> </w:t>
            </w:r>
          </w:p>
        </w:tc>
      </w:tr>
      <w:tr w:rsidR="00B836BF" w:rsidRPr="00D67ACD" w14:paraId="3EF2ACC8" w14:textId="77777777" w:rsidTr="002A4504">
        <w:tc>
          <w:tcPr>
            <w:tcW w:w="14560" w:type="dxa"/>
            <w:gridSpan w:val="4"/>
            <w:shd w:val="clear" w:color="auto" w:fill="auto"/>
          </w:tcPr>
          <w:p w14:paraId="3FA88492" w14:textId="1A5F0A2C" w:rsidR="00B836BF" w:rsidRPr="00E64BE6" w:rsidRDefault="00B836BF" w:rsidP="002A4504">
            <w:pPr>
              <w:rPr>
                <w:b/>
                <w:bCs/>
                <w:lang w:val="en-US"/>
              </w:rPr>
            </w:pPr>
            <w:bookmarkStart w:id="6" w:name="_Hlk91387329"/>
            <w:r w:rsidRPr="00E64BE6">
              <w:rPr>
                <w:b/>
                <w:bCs/>
                <w:lang w:val="en-US"/>
              </w:rPr>
              <w:t xml:space="preserve">6. </w:t>
            </w:r>
            <w:proofErr w:type="spellStart"/>
            <w:r w:rsidR="009E5C2A" w:rsidRPr="003C37D3">
              <w:rPr>
                <w:b/>
                <w:bCs/>
                <w:lang w:val="en-US"/>
              </w:rPr>
              <w:t>Uberman</w:t>
            </w:r>
            <w:proofErr w:type="spellEnd"/>
            <w:r w:rsidR="009E5C2A" w:rsidRPr="003C37D3">
              <w:rPr>
                <w:b/>
                <w:bCs/>
                <w:lang w:val="en-US"/>
              </w:rPr>
              <w:t xml:space="preserve">, A. &amp; </w:t>
            </w:r>
            <w:proofErr w:type="spellStart"/>
            <w:r w:rsidR="009E5C2A" w:rsidRPr="003C37D3">
              <w:rPr>
                <w:b/>
                <w:bCs/>
                <w:lang w:val="en-US"/>
              </w:rPr>
              <w:t>Uberman</w:t>
            </w:r>
            <w:proofErr w:type="spellEnd"/>
            <w:r w:rsidR="009E5C2A" w:rsidRPr="003C37D3">
              <w:rPr>
                <w:b/>
                <w:bCs/>
                <w:lang w:val="en-US"/>
              </w:rPr>
              <w:t>, Z. (2021). Selected female kinship terms in Polish, English, and Chinese: A contrastive perspective.</w:t>
            </w:r>
          </w:p>
        </w:tc>
      </w:tr>
      <w:tr w:rsidR="00B836BF" w:rsidRPr="00D67ACD" w14:paraId="5D7A2FD0" w14:textId="77777777" w:rsidTr="00B836BF">
        <w:tc>
          <w:tcPr>
            <w:tcW w:w="4248" w:type="dxa"/>
          </w:tcPr>
          <w:p w14:paraId="7EDB4307" w14:textId="1F82441F" w:rsidR="00B836BF" w:rsidRPr="00E64BE6" w:rsidRDefault="009E5C2A" w:rsidP="002A4504">
            <w:pPr>
              <w:rPr>
                <w:lang w:val="en-US"/>
              </w:rPr>
            </w:pPr>
            <w:proofErr w:type="spellStart"/>
            <w:r w:rsidRPr="003C37D3">
              <w:rPr>
                <w:lang w:val="en-US"/>
              </w:rPr>
              <w:t>Uberman</w:t>
            </w:r>
            <w:proofErr w:type="spellEnd"/>
            <w:r w:rsidRPr="003C37D3">
              <w:rPr>
                <w:lang w:val="en-US"/>
              </w:rPr>
              <w:t xml:space="preserve">, A. &amp; </w:t>
            </w:r>
            <w:proofErr w:type="spellStart"/>
            <w:r w:rsidRPr="003C37D3">
              <w:rPr>
                <w:lang w:val="en-US"/>
              </w:rPr>
              <w:t>Uberman</w:t>
            </w:r>
            <w:proofErr w:type="spellEnd"/>
            <w:r w:rsidRPr="003C37D3">
              <w:rPr>
                <w:lang w:val="en-US"/>
              </w:rPr>
              <w:t xml:space="preserve">, Z. (2021). Selected female kinship terms in Polish, English, and Chinese: A contrastive perspective. In </w:t>
            </w:r>
            <w:r w:rsidRPr="006B0E5D">
              <w:rPr>
                <w:i/>
                <w:iCs/>
                <w:lang w:val="en-US"/>
              </w:rPr>
              <w:t>Lege artis. Language yesterday, today, tomorrow</w:t>
            </w:r>
            <w:r w:rsidRPr="003C37D3">
              <w:rPr>
                <w:lang w:val="en-US"/>
              </w:rPr>
              <w:t xml:space="preserve">. The journal of University of SS Cyril and Methodius in Trnava. Trnava: University of SS Cyril and Methodius in Trnava, 2021, VI (2), December 2021, p. 202-254. </w:t>
            </w:r>
            <w:r w:rsidRPr="009E5C2A">
              <w:t xml:space="preserve">ISSN 2453-8035 </w:t>
            </w:r>
          </w:p>
        </w:tc>
        <w:tc>
          <w:tcPr>
            <w:tcW w:w="5528" w:type="dxa"/>
          </w:tcPr>
          <w:p w14:paraId="3CA76399" w14:textId="61DBE5F0" w:rsidR="00B836BF" w:rsidRPr="00E64BE6" w:rsidRDefault="009E5C2A" w:rsidP="002A4504">
            <w:pPr>
              <w:rPr>
                <w:lang w:val="en-US"/>
              </w:rPr>
            </w:pPr>
            <w:r w:rsidRPr="003C37D3">
              <w:rPr>
                <w:lang w:val="en-US"/>
              </w:rPr>
              <w:t>Abstract: The study is aimed at depicting how the family relationships of selected female members, i.e. mothers, grandmothers, daughters, sisters, are reflected in languages under investigation. A contrastive semantic analysis of the lexicon, including idiomatic expressions and proverbs, will expose similarities and differences between Polish, English, and Chinese. The research study attempts to point to and highlight the culturally conditioned motivations. In the analysis, the standard variety of Chinese (</w:t>
            </w:r>
            <w:proofErr w:type="spellStart"/>
            <w:r w:rsidRPr="003C37D3">
              <w:rPr>
                <w:lang w:val="en-US"/>
              </w:rPr>
              <w:t>Potonghua</w:t>
            </w:r>
            <w:proofErr w:type="spellEnd"/>
            <w:r w:rsidRPr="003C37D3">
              <w:rPr>
                <w:lang w:val="en-US"/>
              </w:rPr>
              <w:t xml:space="preserve"> – Mandarin Chinese and </w:t>
            </w:r>
            <w:proofErr w:type="spellStart"/>
            <w:r w:rsidRPr="003C37D3">
              <w:rPr>
                <w:lang w:val="en-US"/>
              </w:rPr>
              <w:t>Romanisation</w:t>
            </w:r>
            <w:proofErr w:type="spellEnd"/>
            <w:r w:rsidRPr="003C37D3">
              <w:rPr>
                <w:lang w:val="en-US"/>
              </w:rPr>
              <w:t xml:space="preserve"> to pinyin) is considered. </w:t>
            </w:r>
          </w:p>
        </w:tc>
        <w:tc>
          <w:tcPr>
            <w:tcW w:w="2552" w:type="dxa"/>
          </w:tcPr>
          <w:p w14:paraId="7CA4A864" w14:textId="4C110446" w:rsidR="00B836BF" w:rsidRPr="00E64BE6" w:rsidRDefault="009E5C2A" w:rsidP="002A4504">
            <w:pPr>
              <w:rPr>
                <w:lang w:val="en-US"/>
              </w:rPr>
            </w:pPr>
            <w:r w:rsidRPr="003C37D3">
              <w:rPr>
                <w:lang w:val="en-US"/>
              </w:rPr>
              <w:t>Key words: kinship terms, female, lexicon, idioms, proverbs, contrastive semantics.</w:t>
            </w:r>
          </w:p>
        </w:tc>
        <w:tc>
          <w:tcPr>
            <w:tcW w:w="2232" w:type="dxa"/>
          </w:tcPr>
          <w:p w14:paraId="53DCECED" w14:textId="3F97F6A8" w:rsidR="00B836BF" w:rsidRPr="00E64BE6" w:rsidRDefault="00000000" w:rsidP="002A4504">
            <w:pPr>
              <w:rPr>
                <w:lang w:val="en-US"/>
              </w:rPr>
            </w:pPr>
            <w:r>
              <w:fldChar w:fldCharType="begin"/>
            </w:r>
            <w:r w:rsidRPr="00D67ACD">
              <w:rPr>
                <w:lang w:val="en-US"/>
              </w:rPr>
              <w:instrText>HYPERLINK "https://lartis.sk/wp-content/uploads/2021/12/UbermanUberman.pdf"</w:instrText>
            </w:r>
            <w:r>
              <w:fldChar w:fldCharType="separate"/>
            </w:r>
            <w:r w:rsidR="00DB1D2D" w:rsidRPr="00C86A6A">
              <w:rPr>
                <w:rStyle w:val="Hyperlink"/>
                <w:lang w:val="en-US"/>
              </w:rPr>
              <w:t>https://lartis.sk/wp-content/uploads/2021/12/UbermanUberman.pdf</w:t>
            </w:r>
            <w:r>
              <w:rPr>
                <w:rStyle w:val="Hyperlink"/>
                <w:lang w:val="en-US"/>
              </w:rPr>
              <w:fldChar w:fldCharType="end"/>
            </w:r>
            <w:r w:rsidR="00DB1D2D">
              <w:rPr>
                <w:lang w:val="en-US"/>
              </w:rPr>
              <w:t xml:space="preserve"> </w:t>
            </w:r>
          </w:p>
        </w:tc>
      </w:tr>
      <w:bookmarkEnd w:id="6"/>
      <w:tr w:rsidR="005D2805" w:rsidRPr="00D67ACD" w14:paraId="0794DBBF" w14:textId="77777777" w:rsidTr="00AD56B6">
        <w:tc>
          <w:tcPr>
            <w:tcW w:w="14560" w:type="dxa"/>
            <w:gridSpan w:val="4"/>
          </w:tcPr>
          <w:p w14:paraId="3297E0B9" w14:textId="4FBD42FA" w:rsidR="005D2805" w:rsidRPr="00E64BE6" w:rsidRDefault="009E5C2A" w:rsidP="002A4504">
            <w:pPr>
              <w:rPr>
                <w:b/>
                <w:bCs/>
                <w:lang w:val="en-US"/>
              </w:rPr>
            </w:pPr>
            <w:r>
              <w:rPr>
                <w:b/>
                <w:bCs/>
                <w:lang w:val="uk-UA"/>
              </w:rPr>
              <w:t>7</w:t>
            </w:r>
            <w:r w:rsidR="005D2805" w:rsidRPr="00E64BE6">
              <w:rPr>
                <w:b/>
                <w:bCs/>
                <w:lang w:val="en-US"/>
              </w:rPr>
              <w:t xml:space="preserve">. </w:t>
            </w:r>
            <w:r w:rsidRPr="003C37D3">
              <w:rPr>
                <w:b/>
                <w:bCs/>
                <w:lang w:val="en-US"/>
              </w:rPr>
              <w:t xml:space="preserve">Vasko, R. &amp; </w:t>
            </w:r>
            <w:proofErr w:type="spellStart"/>
            <w:r w:rsidRPr="003C37D3">
              <w:rPr>
                <w:b/>
                <w:bCs/>
                <w:lang w:val="en-US"/>
              </w:rPr>
              <w:t>Aleksiievets</w:t>
            </w:r>
            <w:proofErr w:type="spellEnd"/>
            <w:r w:rsidRPr="003C37D3">
              <w:rPr>
                <w:b/>
                <w:bCs/>
                <w:lang w:val="en-US"/>
              </w:rPr>
              <w:t>, O. (2021). Rhetorical prosody in English political discourse.</w:t>
            </w:r>
          </w:p>
        </w:tc>
      </w:tr>
      <w:tr w:rsidR="005D2805" w:rsidRPr="00D67ACD" w14:paraId="6B3752FD" w14:textId="77777777" w:rsidTr="00AD56B6">
        <w:tc>
          <w:tcPr>
            <w:tcW w:w="4248" w:type="dxa"/>
          </w:tcPr>
          <w:p w14:paraId="74BEED40" w14:textId="58CB4D28" w:rsidR="005D2805" w:rsidRPr="00E64BE6" w:rsidRDefault="009E5C2A" w:rsidP="002A4504">
            <w:pPr>
              <w:rPr>
                <w:lang w:val="en-US"/>
              </w:rPr>
            </w:pPr>
            <w:r w:rsidRPr="003C37D3">
              <w:rPr>
                <w:lang w:val="en-US"/>
              </w:rPr>
              <w:t xml:space="preserve">Vasko, R. &amp; </w:t>
            </w:r>
            <w:proofErr w:type="spellStart"/>
            <w:r w:rsidRPr="003C37D3">
              <w:rPr>
                <w:lang w:val="en-US"/>
              </w:rPr>
              <w:t>Aleksiievets</w:t>
            </w:r>
            <w:proofErr w:type="spellEnd"/>
            <w:r w:rsidRPr="003C37D3">
              <w:rPr>
                <w:lang w:val="en-US"/>
              </w:rPr>
              <w:t xml:space="preserve">, O. (2021). Rhetorical prosody in English political discourse. In </w:t>
            </w:r>
            <w:r w:rsidRPr="002D661E">
              <w:rPr>
                <w:i/>
                <w:iCs/>
                <w:lang w:val="en-US"/>
              </w:rPr>
              <w:t>Lege artis. Language yesterday, today, tomorrow</w:t>
            </w:r>
            <w:r w:rsidRPr="003C37D3">
              <w:rPr>
                <w:lang w:val="en-US"/>
              </w:rPr>
              <w:t xml:space="preserve">. The journal of University of SS Cyril and Methodius in Trnava. Trnava: University of SS Cyril and Methodius in Trnava, 2021, VI (2), December 2021, p. 255-291. </w:t>
            </w:r>
            <w:r w:rsidRPr="009E5C2A">
              <w:t xml:space="preserve">ISSN 2453-8035 </w:t>
            </w:r>
          </w:p>
        </w:tc>
        <w:tc>
          <w:tcPr>
            <w:tcW w:w="5528" w:type="dxa"/>
          </w:tcPr>
          <w:p w14:paraId="5BA0994C" w14:textId="603BD9CC" w:rsidR="005D2805" w:rsidRPr="00E64BE6" w:rsidRDefault="009E5C2A" w:rsidP="002A4504">
            <w:pPr>
              <w:rPr>
                <w:lang w:val="en-US"/>
              </w:rPr>
            </w:pPr>
            <w:r w:rsidRPr="009E5C2A">
              <w:rPr>
                <w:lang w:val="en-US"/>
              </w:rPr>
              <w:t xml:space="preserve">Abstract: The article reports on a study of the rhetorical prosodic characteristics in English political discourse. The paper draws on the results made in the course of the auditory analysis of public speeches delivered by British politicians. The work presents an overview of political discourse and political rhetoric as well as proves that the prosodic parameters may be regarded as effective means of political discourse rhetorical presentation and persuasion. </w:t>
            </w:r>
          </w:p>
        </w:tc>
        <w:tc>
          <w:tcPr>
            <w:tcW w:w="2552" w:type="dxa"/>
          </w:tcPr>
          <w:p w14:paraId="3B25EBED" w14:textId="731F5686" w:rsidR="005D2805" w:rsidRPr="00E64BE6" w:rsidRDefault="009E5C2A" w:rsidP="002A4504">
            <w:pPr>
              <w:rPr>
                <w:lang w:val="en-US"/>
              </w:rPr>
            </w:pPr>
            <w:r w:rsidRPr="009E5C2A">
              <w:rPr>
                <w:lang w:val="en-US"/>
              </w:rPr>
              <w:t>Key words: political discourse, public communication, victory speech, rhetoric, prosody, auditory analysis, invariant prosodic model.</w:t>
            </w:r>
          </w:p>
        </w:tc>
        <w:tc>
          <w:tcPr>
            <w:tcW w:w="2232" w:type="dxa"/>
          </w:tcPr>
          <w:p w14:paraId="38D8AB7B" w14:textId="418E4F7B" w:rsidR="005D2805" w:rsidRPr="00E64BE6" w:rsidRDefault="00000000" w:rsidP="002A4504">
            <w:pPr>
              <w:rPr>
                <w:lang w:val="en-US"/>
              </w:rPr>
            </w:pPr>
            <w:r>
              <w:fldChar w:fldCharType="begin"/>
            </w:r>
            <w:r w:rsidRPr="00D67ACD">
              <w:rPr>
                <w:lang w:val="en-US"/>
              </w:rPr>
              <w:instrText>HYPERLINK "https://lartis.sk/wp-content/uploads/2021/12/VaskoAleksiievets.pdf"</w:instrText>
            </w:r>
            <w:r>
              <w:fldChar w:fldCharType="separate"/>
            </w:r>
            <w:r w:rsidR="00DB1D2D" w:rsidRPr="00C86A6A">
              <w:rPr>
                <w:rStyle w:val="Hyperlink"/>
                <w:lang w:val="en-US"/>
              </w:rPr>
              <w:t>https://lartis.sk/wp-content/uploads/2021/12/VaskoAleksiievets.pdf</w:t>
            </w:r>
            <w:r>
              <w:rPr>
                <w:rStyle w:val="Hyperlink"/>
                <w:lang w:val="en-US"/>
              </w:rPr>
              <w:fldChar w:fldCharType="end"/>
            </w:r>
            <w:r w:rsidR="00DB1D2D">
              <w:rPr>
                <w:lang w:val="en-US"/>
              </w:rPr>
              <w:t xml:space="preserve"> </w:t>
            </w:r>
          </w:p>
        </w:tc>
      </w:tr>
    </w:tbl>
    <w:p w14:paraId="33893819" w14:textId="69ED6A99" w:rsidR="00B836BF" w:rsidRDefault="00B836BF" w:rsidP="002A4504">
      <w:pPr>
        <w:rPr>
          <w:lang w:val="en-US"/>
        </w:rPr>
      </w:pPr>
    </w:p>
    <w:p w14:paraId="558AB4CF" w14:textId="5F6E0075" w:rsidR="00AD56B6" w:rsidRDefault="00AD56B6" w:rsidP="002A4504">
      <w:pPr>
        <w:spacing w:after="0" w:line="240" w:lineRule="auto"/>
        <w:jc w:val="center"/>
        <w:rPr>
          <w:lang w:val="en-US"/>
        </w:rPr>
      </w:pPr>
      <w:r w:rsidRPr="00D06B9E">
        <w:rPr>
          <w:b/>
          <w:sz w:val="40"/>
          <w:szCs w:val="40"/>
          <w:lang w:val="en-US"/>
        </w:rPr>
        <w:lastRenderedPageBreak/>
        <w:t>Papers 20</w:t>
      </w:r>
      <w:r>
        <w:rPr>
          <w:b/>
          <w:sz w:val="40"/>
          <w:szCs w:val="40"/>
          <w:lang w:val="en-US"/>
        </w:rPr>
        <w:t>22</w:t>
      </w:r>
      <w:r w:rsidRPr="00D06B9E">
        <w:rPr>
          <w:b/>
          <w:sz w:val="40"/>
          <w:szCs w:val="40"/>
          <w:lang w:val="en-US"/>
        </w:rPr>
        <w:t>-</w:t>
      </w:r>
      <w:r>
        <w:rPr>
          <w:b/>
          <w:sz w:val="40"/>
          <w:szCs w:val="40"/>
          <w:lang w:val="en-US"/>
        </w:rPr>
        <w:t>1</w:t>
      </w:r>
    </w:p>
    <w:tbl>
      <w:tblPr>
        <w:tblStyle w:val="TableGrid"/>
        <w:tblW w:w="0" w:type="auto"/>
        <w:tblLayout w:type="fixed"/>
        <w:tblLook w:val="04A0" w:firstRow="1" w:lastRow="0" w:firstColumn="1" w:lastColumn="0" w:noHBand="0" w:noVBand="1"/>
      </w:tblPr>
      <w:tblGrid>
        <w:gridCol w:w="4248"/>
        <w:gridCol w:w="5528"/>
        <w:gridCol w:w="2552"/>
        <w:gridCol w:w="2232"/>
      </w:tblGrid>
      <w:tr w:rsidR="00AD56B6" w:rsidRPr="00D67ACD" w14:paraId="5970AD7A" w14:textId="77777777" w:rsidTr="002A4504">
        <w:tc>
          <w:tcPr>
            <w:tcW w:w="14560" w:type="dxa"/>
            <w:gridSpan w:val="4"/>
            <w:shd w:val="clear" w:color="auto" w:fill="auto"/>
          </w:tcPr>
          <w:p w14:paraId="4547400B" w14:textId="52B852DF" w:rsidR="00AD56B6" w:rsidRPr="00E64BE6" w:rsidRDefault="00AD56B6" w:rsidP="002A4504">
            <w:pPr>
              <w:rPr>
                <w:b/>
                <w:lang w:val="en-US"/>
              </w:rPr>
            </w:pPr>
            <w:r w:rsidRPr="00E64BE6">
              <w:rPr>
                <w:b/>
                <w:lang w:val="en-US"/>
              </w:rPr>
              <w:t xml:space="preserve">1. </w:t>
            </w:r>
            <w:r w:rsidRPr="00AD56B6">
              <w:rPr>
                <w:b/>
                <w:lang w:val="en-US"/>
              </w:rPr>
              <w:t xml:space="preserve">Bondarenko, I. &amp; </w:t>
            </w:r>
            <w:proofErr w:type="spellStart"/>
            <w:r w:rsidRPr="00AD56B6">
              <w:rPr>
                <w:b/>
                <w:lang w:val="en-US"/>
              </w:rPr>
              <w:t>Nikolaienko</w:t>
            </w:r>
            <w:proofErr w:type="spellEnd"/>
            <w:r w:rsidRPr="00AD56B6">
              <w:rPr>
                <w:b/>
                <w:lang w:val="en-US"/>
              </w:rPr>
              <w:t>, V. (2022). Like a bad dream: Navigating narrative spaces of pandemic-themed dream reports.</w:t>
            </w:r>
          </w:p>
        </w:tc>
      </w:tr>
      <w:tr w:rsidR="00AD56B6" w:rsidRPr="00D67ACD" w14:paraId="566275CD" w14:textId="77777777" w:rsidTr="00667462">
        <w:tc>
          <w:tcPr>
            <w:tcW w:w="4248" w:type="dxa"/>
            <w:shd w:val="clear" w:color="auto" w:fill="FFFFFF" w:themeFill="background1"/>
          </w:tcPr>
          <w:p w14:paraId="1242D2B0" w14:textId="7929E917" w:rsidR="00AD56B6" w:rsidRPr="00E64BE6" w:rsidRDefault="00AD56B6" w:rsidP="002A4504">
            <w:pPr>
              <w:rPr>
                <w:lang w:val="en-US"/>
              </w:rPr>
            </w:pPr>
            <w:r w:rsidRPr="003C37D3">
              <w:rPr>
                <w:lang w:val="en-US"/>
              </w:rPr>
              <w:t xml:space="preserve">Bondarenko, I. &amp; </w:t>
            </w:r>
            <w:proofErr w:type="spellStart"/>
            <w:r w:rsidRPr="003C37D3">
              <w:rPr>
                <w:lang w:val="en-US"/>
              </w:rPr>
              <w:t>Nikolaienko</w:t>
            </w:r>
            <w:proofErr w:type="spellEnd"/>
            <w:r w:rsidRPr="003C37D3">
              <w:rPr>
                <w:lang w:val="en-US"/>
              </w:rPr>
              <w:t xml:space="preserve">, V. (2022). Like a bad dream: Navigating narrative spaces of pandemic-themed dream reports. </w:t>
            </w:r>
            <w:r w:rsidRPr="003C37D3">
              <w:rPr>
                <w:sz w:val="20"/>
                <w:szCs w:val="20"/>
                <w:lang w:val="en-US"/>
              </w:rPr>
              <w:t xml:space="preserve">In Lege artis. Language yesterday, today, tomorrow. The journal of University of SS Cyril and Methodius in Trnava. Trnava: University of SS Cyril and Methodius in Trnava, 2022, VII (1), p. 2-32. </w:t>
            </w:r>
            <w:r w:rsidRPr="00DB1D2D">
              <w:rPr>
                <w:sz w:val="20"/>
                <w:szCs w:val="20"/>
              </w:rPr>
              <w:t>ISSN 2453-8035</w:t>
            </w:r>
            <w:r w:rsidRPr="00AD56B6">
              <w:t xml:space="preserve"> </w:t>
            </w:r>
          </w:p>
        </w:tc>
        <w:tc>
          <w:tcPr>
            <w:tcW w:w="5528" w:type="dxa"/>
            <w:shd w:val="clear" w:color="auto" w:fill="FFFFFF" w:themeFill="background1"/>
          </w:tcPr>
          <w:p w14:paraId="2061E902" w14:textId="57E00E57" w:rsidR="00AD56B6" w:rsidRPr="00DB1D2D" w:rsidRDefault="00AD56B6" w:rsidP="002A4504">
            <w:pPr>
              <w:rPr>
                <w:sz w:val="20"/>
                <w:szCs w:val="20"/>
                <w:lang w:val="en-US"/>
              </w:rPr>
            </w:pPr>
            <w:r w:rsidRPr="003C37D3">
              <w:rPr>
                <w:sz w:val="20"/>
                <w:szCs w:val="20"/>
                <w:lang w:val="en-US"/>
              </w:rPr>
              <w:t>Abstract: This article looks into dream narratives about COVID-19 in terms of cognitive narrative theory. Our research aims at modeling the typical narrative space configuration of a dream report. The article identifies explicit linguistic tags and implicit markers of the epistemic status of narrative spaces as real-world or dream-world. The study further explores the linear vs. parallel relationships between the narrative spaces of the main dream-world and auxiliary real-world narration sequences.</w:t>
            </w:r>
          </w:p>
        </w:tc>
        <w:tc>
          <w:tcPr>
            <w:tcW w:w="2552" w:type="dxa"/>
            <w:shd w:val="clear" w:color="auto" w:fill="FFFFFF" w:themeFill="background1"/>
          </w:tcPr>
          <w:p w14:paraId="6734AE0B" w14:textId="496C4CCD" w:rsidR="00AD56B6" w:rsidRPr="00E64BE6" w:rsidRDefault="00AD56B6" w:rsidP="002A4504">
            <w:pPr>
              <w:rPr>
                <w:lang w:val="en-US"/>
              </w:rPr>
            </w:pPr>
            <w:r w:rsidRPr="003C37D3">
              <w:rPr>
                <w:lang w:val="en-US"/>
              </w:rPr>
              <w:t>Key words: dream narrative, cognitive narrative theory, navigating over narrative spaces, linear/parallel space configuration.</w:t>
            </w:r>
          </w:p>
        </w:tc>
        <w:tc>
          <w:tcPr>
            <w:tcW w:w="2232" w:type="dxa"/>
            <w:shd w:val="clear" w:color="auto" w:fill="FFFFFF" w:themeFill="background1"/>
          </w:tcPr>
          <w:p w14:paraId="6B05BE4D" w14:textId="6E702B3B" w:rsidR="00AD56B6" w:rsidRPr="00AD56B6" w:rsidRDefault="00000000" w:rsidP="002A4504">
            <w:pPr>
              <w:rPr>
                <w:lang w:val="en-US"/>
              </w:rPr>
            </w:pPr>
            <w:r>
              <w:fldChar w:fldCharType="begin"/>
            </w:r>
            <w:r w:rsidRPr="00D67ACD">
              <w:rPr>
                <w:lang w:val="en-US"/>
              </w:rPr>
              <w:instrText>HYPERLINK "https://lartis.sk/wp-content/uploads/2022/06/BondarenkoNikolaienko.pdf"</w:instrText>
            </w:r>
            <w:r>
              <w:fldChar w:fldCharType="separate"/>
            </w:r>
            <w:r w:rsidR="00AD56B6" w:rsidRPr="00C86A6A">
              <w:rPr>
                <w:rStyle w:val="Hyperlink"/>
                <w:lang w:val="uk-UA"/>
              </w:rPr>
              <w:t>https://lartis.sk/wp-content/uploads/2022/06/BondarenkoNikolaienko.pdf</w:t>
            </w:r>
            <w:r>
              <w:rPr>
                <w:rStyle w:val="Hyperlink"/>
                <w:lang w:val="uk-UA"/>
              </w:rPr>
              <w:fldChar w:fldCharType="end"/>
            </w:r>
            <w:r w:rsidR="00AD56B6">
              <w:rPr>
                <w:lang w:val="en-US"/>
              </w:rPr>
              <w:t xml:space="preserve"> </w:t>
            </w:r>
          </w:p>
        </w:tc>
      </w:tr>
      <w:tr w:rsidR="00AD56B6" w:rsidRPr="00D67ACD" w14:paraId="3F6D3F90" w14:textId="77777777" w:rsidTr="00667462">
        <w:tc>
          <w:tcPr>
            <w:tcW w:w="14560" w:type="dxa"/>
            <w:gridSpan w:val="4"/>
            <w:shd w:val="clear" w:color="auto" w:fill="FFFFFF" w:themeFill="background1"/>
          </w:tcPr>
          <w:p w14:paraId="1A4E0D9F" w14:textId="7F742FF9" w:rsidR="00AD56B6" w:rsidRPr="00E64BE6" w:rsidRDefault="00AD56B6" w:rsidP="002A4504">
            <w:pPr>
              <w:rPr>
                <w:b/>
                <w:lang w:val="en-US"/>
              </w:rPr>
            </w:pPr>
            <w:r w:rsidRPr="00E64BE6">
              <w:rPr>
                <w:b/>
                <w:lang w:val="en-US"/>
              </w:rPr>
              <w:t xml:space="preserve">2. </w:t>
            </w:r>
            <w:r w:rsidRPr="00AD56B6">
              <w:rPr>
                <w:b/>
                <w:lang w:val="en-US"/>
              </w:rPr>
              <w:t>Gałkowski, A. (2022). Metalinguistic significance of basic Italian onomastic terminology: A corpus-based study.</w:t>
            </w:r>
          </w:p>
        </w:tc>
      </w:tr>
      <w:tr w:rsidR="00AD56B6" w:rsidRPr="00D67ACD" w14:paraId="49A61CE3" w14:textId="77777777" w:rsidTr="00667462">
        <w:tc>
          <w:tcPr>
            <w:tcW w:w="4248" w:type="dxa"/>
            <w:shd w:val="clear" w:color="auto" w:fill="FFFFFF" w:themeFill="background1"/>
          </w:tcPr>
          <w:p w14:paraId="5D2C56FF" w14:textId="59CE8F0E" w:rsidR="00AD56B6" w:rsidRPr="00E64BE6" w:rsidRDefault="00AD56B6" w:rsidP="002A4504">
            <w:pPr>
              <w:rPr>
                <w:lang w:val="en-US"/>
              </w:rPr>
            </w:pPr>
            <w:r w:rsidRPr="003C37D3">
              <w:rPr>
                <w:lang w:val="en-US"/>
              </w:rPr>
              <w:t xml:space="preserve">Gałkowski, A. (2022). Metalinguistic significance of basic Italian onomastic terminology: A corpus-based study. </w:t>
            </w:r>
            <w:r w:rsidRPr="003C37D3">
              <w:rPr>
                <w:sz w:val="20"/>
                <w:szCs w:val="20"/>
                <w:lang w:val="en-US"/>
              </w:rPr>
              <w:t xml:space="preserve">In </w:t>
            </w:r>
            <w:r w:rsidRPr="002D661E">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2022, VII (1), p. 33-83. </w:t>
            </w:r>
            <w:r w:rsidRPr="00DB1D2D">
              <w:rPr>
                <w:sz w:val="20"/>
                <w:szCs w:val="20"/>
              </w:rPr>
              <w:t>ISSN 2453-8035</w:t>
            </w:r>
            <w:r w:rsidRPr="00AD56B6">
              <w:t xml:space="preserve"> </w:t>
            </w:r>
          </w:p>
        </w:tc>
        <w:tc>
          <w:tcPr>
            <w:tcW w:w="5528" w:type="dxa"/>
            <w:shd w:val="clear" w:color="auto" w:fill="FFFFFF" w:themeFill="background1"/>
          </w:tcPr>
          <w:p w14:paraId="1E1752F8" w14:textId="10B573BE" w:rsidR="00AD56B6" w:rsidRPr="00DB1D2D" w:rsidRDefault="00AD56B6" w:rsidP="002A4504">
            <w:pPr>
              <w:ind w:right="-111"/>
              <w:rPr>
                <w:sz w:val="20"/>
                <w:szCs w:val="20"/>
                <w:lang w:val="en-US"/>
              </w:rPr>
            </w:pPr>
            <w:r w:rsidRPr="003C37D3">
              <w:rPr>
                <w:sz w:val="20"/>
                <w:szCs w:val="20"/>
                <w:lang w:val="en-US"/>
              </w:rPr>
              <w:t xml:space="preserve">Abstract: The paper addresses the metalinguistic </w:t>
            </w:r>
            <w:proofErr w:type="spellStart"/>
            <w:r w:rsidRPr="003C37D3">
              <w:rPr>
                <w:sz w:val="20"/>
                <w:szCs w:val="20"/>
                <w:lang w:val="en-US"/>
              </w:rPr>
              <w:t>conceptua</w:t>
            </w:r>
            <w:r w:rsidR="00DB1D2D">
              <w:rPr>
                <w:sz w:val="20"/>
                <w:szCs w:val="20"/>
                <w:lang w:val="en-US"/>
              </w:rPr>
              <w:t>-</w:t>
            </w:r>
            <w:r w:rsidRPr="003C37D3">
              <w:rPr>
                <w:sz w:val="20"/>
                <w:szCs w:val="20"/>
                <w:lang w:val="en-US"/>
              </w:rPr>
              <w:t>lisation</w:t>
            </w:r>
            <w:proofErr w:type="spellEnd"/>
            <w:r w:rsidRPr="003C37D3">
              <w:rPr>
                <w:sz w:val="20"/>
                <w:szCs w:val="20"/>
                <w:lang w:val="en-US"/>
              </w:rPr>
              <w:t xml:space="preserve"> of basic Italian onomastic terminology. A content analysis of corpus-based contexts and collocations aims to determine the significance of chosen terms in scientific and extra-scientific discourse. The co(n)texts (co- + contexts) and collocations indicate a diversity of senses that requires </w:t>
            </w:r>
            <w:proofErr w:type="spellStart"/>
            <w:r w:rsidRPr="003C37D3">
              <w:rPr>
                <w:sz w:val="20"/>
                <w:szCs w:val="20"/>
                <w:lang w:val="en-US"/>
              </w:rPr>
              <w:t>systematisation</w:t>
            </w:r>
            <w:proofErr w:type="spellEnd"/>
            <w:r w:rsidRPr="003C37D3">
              <w:rPr>
                <w:sz w:val="20"/>
                <w:szCs w:val="20"/>
                <w:lang w:val="en-US"/>
              </w:rPr>
              <w:t xml:space="preserve"> both within the framework of onomastic theory, and of the main branches of onomastics, i.e. </w:t>
            </w:r>
            <w:proofErr w:type="spellStart"/>
            <w:r w:rsidRPr="003C37D3">
              <w:rPr>
                <w:sz w:val="20"/>
                <w:szCs w:val="20"/>
                <w:lang w:val="en-US"/>
              </w:rPr>
              <w:t>anthroponomastics</w:t>
            </w:r>
            <w:proofErr w:type="spellEnd"/>
            <w:r w:rsidRPr="003C37D3">
              <w:rPr>
                <w:sz w:val="20"/>
                <w:szCs w:val="20"/>
                <w:lang w:val="en-US"/>
              </w:rPr>
              <w:t xml:space="preserve"> and </w:t>
            </w:r>
            <w:proofErr w:type="spellStart"/>
            <w:r w:rsidRPr="003C37D3">
              <w:rPr>
                <w:sz w:val="20"/>
                <w:szCs w:val="20"/>
                <w:lang w:val="en-US"/>
              </w:rPr>
              <w:t>toponomastics</w:t>
            </w:r>
            <w:proofErr w:type="spellEnd"/>
            <w:r w:rsidRPr="003C37D3">
              <w:rPr>
                <w:sz w:val="20"/>
                <w:szCs w:val="20"/>
                <w:lang w:val="en-US"/>
              </w:rPr>
              <w:t>.</w:t>
            </w:r>
          </w:p>
        </w:tc>
        <w:tc>
          <w:tcPr>
            <w:tcW w:w="2552" w:type="dxa"/>
            <w:shd w:val="clear" w:color="auto" w:fill="FFFFFF" w:themeFill="background1"/>
          </w:tcPr>
          <w:p w14:paraId="7FD6B92D" w14:textId="3CB4541C" w:rsidR="00AD56B6" w:rsidRPr="00E64BE6" w:rsidRDefault="00AD56B6" w:rsidP="002A4504">
            <w:pPr>
              <w:rPr>
                <w:lang w:val="en-US"/>
              </w:rPr>
            </w:pPr>
            <w:r w:rsidRPr="003C37D3">
              <w:rPr>
                <w:lang w:val="en-US"/>
              </w:rPr>
              <w:t xml:space="preserve">Key words: metalinguistic, Italian onomastics, scientific terminology, </w:t>
            </w:r>
            <w:proofErr w:type="spellStart"/>
            <w:r w:rsidRPr="003C37D3">
              <w:rPr>
                <w:lang w:val="en-US"/>
              </w:rPr>
              <w:t>anthroponomastics</w:t>
            </w:r>
            <w:proofErr w:type="spellEnd"/>
            <w:r w:rsidRPr="003C37D3">
              <w:rPr>
                <w:lang w:val="en-US"/>
              </w:rPr>
              <w:t xml:space="preserve">, </w:t>
            </w:r>
            <w:proofErr w:type="spellStart"/>
            <w:r w:rsidRPr="003C37D3">
              <w:rPr>
                <w:lang w:val="en-US"/>
              </w:rPr>
              <w:t>toponomastics</w:t>
            </w:r>
            <w:proofErr w:type="spellEnd"/>
            <w:r w:rsidRPr="003C37D3">
              <w:rPr>
                <w:lang w:val="en-US"/>
              </w:rPr>
              <w:t>, context, collocation.</w:t>
            </w:r>
          </w:p>
        </w:tc>
        <w:tc>
          <w:tcPr>
            <w:tcW w:w="2232" w:type="dxa"/>
            <w:shd w:val="clear" w:color="auto" w:fill="FFFFFF" w:themeFill="background1"/>
          </w:tcPr>
          <w:p w14:paraId="6B8ADF51" w14:textId="44B95534" w:rsidR="00AD56B6" w:rsidRPr="00E64BE6" w:rsidRDefault="00000000" w:rsidP="002A4504">
            <w:pPr>
              <w:rPr>
                <w:lang w:val="en-US"/>
              </w:rPr>
            </w:pPr>
            <w:r>
              <w:fldChar w:fldCharType="begin"/>
            </w:r>
            <w:r w:rsidRPr="00D67ACD">
              <w:rPr>
                <w:lang w:val="en-US"/>
              </w:rPr>
              <w:instrText>HYPERLINK "https://lartis.sk/wp-content/uploads/2022/06/Galkowski.pdf"</w:instrText>
            </w:r>
            <w:r>
              <w:fldChar w:fldCharType="separate"/>
            </w:r>
            <w:r w:rsidR="00AD56B6" w:rsidRPr="00C86A6A">
              <w:rPr>
                <w:rStyle w:val="Hyperlink"/>
                <w:lang w:val="en-US"/>
              </w:rPr>
              <w:t>https://lartis.sk/wp-content/uploads/2022/06/Galkowski.pdf</w:t>
            </w:r>
            <w:r>
              <w:rPr>
                <w:rStyle w:val="Hyperlink"/>
                <w:lang w:val="en-US"/>
              </w:rPr>
              <w:fldChar w:fldCharType="end"/>
            </w:r>
            <w:r w:rsidR="00AD56B6">
              <w:rPr>
                <w:lang w:val="en-US"/>
              </w:rPr>
              <w:t xml:space="preserve"> </w:t>
            </w:r>
          </w:p>
        </w:tc>
      </w:tr>
      <w:tr w:rsidR="00AD56B6" w:rsidRPr="00D67ACD" w14:paraId="4B2DD85E" w14:textId="77777777" w:rsidTr="00667462">
        <w:tc>
          <w:tcPr>
            <w:tcW w:w="14560" w:type="dxa"/>
            <w:gridSpan w:val="4"/>
            <w:shd w:val="clear" w:color="auto" w:fill="FFFFFF" w:themeFill="background1"/>
          </w:tcPr>
          <w:p w14:paraId="04AF110D" w14:textId="22B2B07F" w:rsidR="00AD56B6" w:rsidRPr="00E64BE6" w:rsidRDefault="00AD56B6" w:rsidP="002A4504">
            <w:pPr>
              <w:rPr>
                <w:b/>
                <w:bCs/>
                <w:lang w:val="en-US"/>
              </w:rPr>
            </w:pPr>
            <w:r w:rsidRPr="00E64BE6">
              <w:rPr>
                <w:b/>
                <w:bCs/>
                <w:lang w:val="en-US"/>
              </w:rPr>
              <w:t xml:space="preserve">3. </w:t>
            </w:r>
            <w:r w:rsidRPr="00AD56B6">
              <w:rPr>
                <w:b/>
                <w:bCs/>
                <w:lang w:val="en-US"/>
              </w:rPr>
              <w:t>Hameed, A., Jabeen, I. &amp; Afzal, N. (2022). Towards an eco-friendly future: A corpus-based analysis of media discourse on "Saudi green initiative".</w:t>
            </w:r>
          </w:p>
        </w:tc>
      </w:tr>
      <w:tr w:rsidR="00AD56B6" w:rsidRPr="00D67ACD" w14:paraId="18342F6C" w14:textId="77777777" w:rsidTr="00667462">
        <w:tc>
          <w:tcPr>
            <w:tcW w:w="4248" w:type="dxa"/>
            <w:shd w:val="clear" w:color="auto" w:fill="FFFFFF" w:themeFill="background1"/>
          </w:tcPr>
          <w:p w14:paraId="38D27447" w14:textId="1F5F0261" w:rsidR="00AD56B6" w:rsidRPr="00E64BE6" w:rsidRDefault="00AD56B6" w:rsidP="002A4504">
            <w:pPr>
              <w:rPr>
                <w:lang w:val="en-US"/>
              </w:rPr>
            </w:pPr>
            <w:r w:rsidRPr="003C37D3">
              <w:rPr>
                <w:lang w:val="en-US"/>
              </w:rPr>
              <w:t xml:space="preserve">Hameed, A., Jabeen, I. &amp; Afzal, N. (2022). Towards an eco-friendly future: A corpus-based analysis of media discourse on "Saudi green initiative". </w:t>
            </w:r>
            <w:r w:rsidRPr="003C37D3">
              <w:rPr>
                <w:sz w:val="20"/>
                <w:szCs w:val="20"/>
                <w:lang w:val="en-US"/>
              </w:rPr>
              <w:t xml:space="preserve">In </w:t>
            </w:r>
            <w:r w:rsidRPr="002D661E">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2022, VII (1), p. 84-119. </w:t>
            </w:r>
            <w:r w:rsidRPr="00DB1D2D">
              <w:rPr>
                <w:sz w:val="20"/>
                <w:szCs w:val="20"/>
              </w:rPr>
              <w:t>ISSN 2453-8035</w:t>
            </w:r>
            <w:r w:rsidRPr="00AD56B6">
              <w:t xml:space="preserve"> </w:t>
            </w:r>
          </w:p>
        </w:tc>
        <w:tc>
          <w:tcPr>
            <w:tcW w:w="5528" w:type="dxa"/>
            <w:shd w:val="clear" w:color="auto" w:fill="FFFFFF" w:themeFill="background1"/>
          </w:tcPr>
          <w:p w14:paraId="211ED7B6" w14:textId="1AEB0733" w:rsidR="00AD56B6" w:rsidRPr="00DB1D2D" w:rsidRDefault="00AD56B6" w:rsidP="002A4504">
            <w:pPr>
              <w:ind w:right="-111"/>
              <w:rPr>
                <w:sz w:val="20"/>
                <w:szCs w:val="20"/>
                <w:lang w:val="en-US"/>
              </w:rPr>
            </w:pPr>
            <w:r w:rsidRPr="003C37D3">
              <w:rPr>
                <w:sz w:val="20"/>
                <w:szCs w:val="20"/>
                <w:lang w:val="en-US"/>
              </w:rPr>
              <w:t xml:space="preserve">Abstract: This paper addresses the issue of the presentation of the Saudi Green Initiative in the Middle East media discourse. The specialized corpus has been prepared and analyzed using </w:t>
            </w:r>
            <w:proofErr w:type="spellStart"/>
            <w:r w:rsidRPr="003C37D3">
              <w:rPr>
                <w:sz w:val="20"/>
                <w:szCs w:val="20"/>
                <w:lang w:val="en-US"/>
              </w:rPr>
              <w:t>LancBox</w:t>
            </w:r>
            <w:proofErr w:type="spellEnd"/>
            <w:r w:rsidRPr="003C37D3">
              <w:rPr>
                <w:sz w:val="20"/>
                <w:szCs w:val="20"/>
                <w:lang w:val="en-US"/>
              </w:rPr>
              <w:t xml:space="preserve"> and </w:t>
            </w:r>
            <w:proofErr w:type="spellStart"/>
            <w:r w:rsidRPr="003C37D3">
              <w:rPr>
                <w:sz w:val="20"/>
                <w:szCs w:val="20"/>
                <w:lang w:val="en-US"/>
              </w:rPr>
              <w:t>SketchEngine</w:t>
            </w:r>
            <w:proofErr w:type="spellEnd"/>
            <w:r w:rsidRPr="003C37D3">
              <w:rPr>
                <w:sz w:val="20"/>
                <w:szCs w:val="20"/>
                <w:lang w:val="en-US"/>
              </w:rPr>
              <w:t xml:space="preserve"> software. The findings show that the Saudi Green Initiative is presented by the media as an aspiring venture of the Saudi Government. The analysis further reveals the ways the media has introduced the plan as ecologically beneficial, as per the stated objectives and environmental sustainability themes.</w:t>
            </w:r>
          </w:p>
        </w:tc>
        <w:tc>
          <w:tcPr>
            <w:tcW w:w="2552" w:type="dxa"/>
            <w:shd w:val="clear" w:color="auto" w:fill="FFFFFF" w:themeFill="background1"/>
          </w:tcPr>
          <w:p w14:paraId="37462CA6" w14:textId="595C7109" w:rsidR="00AD56B6" w:rsidRPr="00E64BE6" w:rsidRDefault="00AD56B6" w:rsidP="002A4504">
            <w:pPr>
              <w:rPr>
                <w:lang w:val="en-US"/>
              </w:rPr>
            </w:pPr>
            <w:r w:rsidRPr="003C37D3">
              <w:rPr>
                <w:lang w:val="en-US"/>
              </w:rPr>
              <w:t xml:space="preserve">Key words: corpus linguistics, </w:t>
            </w:r>
            <w:proofErr w:type="spellStart"/>
            <w:r w:rsidRPr="003C37D3">
              <w:rPr>
                <w:lang w:val="en-US"/>
              </w:rPr>
              <w:t>ecolinguistics</w:t>
            </w:r>
            <w:proofErr w:type="spellEnd"/>
            <w:r w:rsidRPr="003C37D3">
              <w:rPr>
                <w:lang w:val="en-US"/>
              </w:rPr>
              <w:t>, media discourse, Saudi Green Initiative, environmental sustainability, collocation network, themes.</w:t>
            </w:r>
          </w:p>
        </w:tc>
        <w:tc>
          <w:tcPr>
            <w:tcW w:w="2232" w:type="dxa"/>
            <w:shd w:val="clear" w:color="auto" w:fill="FFFFFF" w:themeFill="background1"/>
          </w:tcPr>
          <w:p w14:paraId="1A2BAA62" w14:textId="541EE3D3" w:rsidR="00AD56B6" w:rsidRPr="00E64BE6" w:rsidRDefault="00000000" w:rsidP="002A4504">
            <w:pPr>
              <w:rPr>
                <w:lang w:val="en-US"/>
              </w:rPr>
            </w:pPr>
            <w:r>
              <w:fldChar w:fldCharType="begin"/>
            </w:r>
            <w:r w:rsidRPr="00D67ACD">
              <w:rPr>
                <w:lang w:val="en-US"/>
              </w:rPr>
              <w:instrText>HYPERLINK "https://lartis.sk/wp-content/uploads/2022/06/Hameed_et_al.pdf"</w:instrText>
            </w:r>
            <w:r>
              <w:fldChar w:fldCharType="separate"/>
            </w:r>
            <w:r w:rsidR="00AD56B6" w:rsidRPr="00C86A6A">
              <w:rPr>
                <w:rStyle w:val="Hyperlink"/>
                <w:lang w:val="en-US"/>
              </w:rPr>
              <w:t>https://lartis.sk/wp-content/uploads/2022/06/Hameed_et_al.pdf</w:t>
            </w:r>
            <w:r>
              <w:rPr>
                <w:rStyle w:val="Hyperlink"/>
                <w:lang w:val="en-US"/>
              </w:rPr>
              <w:fldChar w:fldCharType="end"/>
            </w:r>
            <w:r w:rsidR="00AD56B6">
              <w:rPr>
                <w:lang w:val="en-US"/>
              </w:rPr>
              <w:t xml:space="preserve"> </w:t>
            </w:r>
          </w:p>
        </w:tc>
      </w:tr>
      <w:tr w:rsidR="00AD56B6" w:rsidRPr="00D67ACD" w14:paraId="5606827D" w14:textId="77777777" w:rsidTr="002A4504">
        <w:tc>
          <w:tcPr>
            <w:tcW w:w="14560" w:type="dxa"/>
            <w:gridSpan w:val="4"/>
            <w:shd w:val="clear" w:color="auto" w:fill="auto"/>
          </w:tcPr>
          <w:p w14:paraId="250BF018" w14:textId="415F5C02" w:rsidR="00AD56B6" w:rsidRPr="00E64BE6" w:rsidRDefault="00AD56B6" w:rsidP="002A4504">
            <w:pPr>
              <w:rPr>
                <w:b/>
                <w:bCs/>
                <w:lang w:val="en-US"/>
              </w:rPr>
            </w:pPr>
            <w:r w:rsidRPr="003C37D3">
              <w:rPr>
                <w:b/>
                <w:bCs/>
                <w:lang w:val="pl-PL"/>
              </w:rPr>
              <w:t xml:space="preserve">4. Jabłońska-Hood, </w:t>
            </w:r>
            <w:r w:rsidR="0088414F">
              <w:rPr>
                <w:b/>
                <w:bCs/>
                <w:lang w:val="pl-PL"/>
              </w:rPr>
              <w:t>J</w:t>
            </w:r>
            <w:r w:rsidRPr="003C37D3">
              <w:rPr>
                <w:b/>
                <w:bCs/>
                <w:lang w:val="pl-PL"/>
              </w:rPr>
              <w:t xml:space="preserve">. &amp; Prażmo, E. (2022). </w:t>
            </w:r>
            <w:r w:rsidRPr="00AD56B6">
              <w:rPr>
                <w:b/>
                <w:bCs/>
                <w:lang w:val="en-US"/>
              </w:rPr>
              <w:t>Metaphorical lexical blends related to Brexit: Cognitive processes of meaning construction and discursive effects.</w:t>
            </w:r>
          </w:p>
        </w:tc>
      </w:tr>
      <w:tr w:rsidR="00AD56B6" w:rsidRPr="00D67ACD" w14:paraId="221B9B70" w14:textId="77777777" w:rsidTr="00AD56B6">
        <w:tc>
          <w:tcPr>
            <w:tcW w:w="4248" w:type="dxa"/>
          </w:tcPr>
          <w:p w14:paraId="52C8D0F9" w14:textId="40C31D13" w:rsidR="00AD56B6" w:rsidRPr="00DB1D2D" w:rsidRDefault="00AD56B6" w:rsidP="002A4504">
            <w:pPr>
              <w:rPr>
                <w:sz w:val="20"/>
                <w:szCs w:val="20"/>
                <w:lang w:val="en-US"/>
              </w:rPr>
            </w:pPr>
            <w:r w:rsidRPr="003C37D3">
              <w:rPr>
                <w:sz w:val="20"/>
                <w:szCs w:val="20"/>
                <w:lang w:val="pl-PL"/>
              </w:rPr>
              <w:t xml:space="preserve">Jabłońska-Hood, </w:t>
            </w:r>
            <w:r w:rsidR="0088414F">
              <w:rPr>
                <w:sz w:val="20"/>
                <w:szCs w:val="20"/>
                <w:lang w:val="pl-PL"/>
              </w:rPr>
              <w:t>J</w:t>
            </w:r>
            <w:r w:rsidRPr="003C37D3">
              <w:rPr>
                <w:sz w:val="20"/>
                <w:szCs w:val="20"/>
                <w:lang w:val="pl-PL"/>
              </w:rPr>
              <w:t xml:space="preserve">. &amp; Prażmo, E. (2022). </w:t>
            </w:r>
            <w:r w:rsidRPr="003C37D3">
              <w:rPr>
                <w:sz w:val="20"/>
                <w:szCs w:val="20"/>
                <w:lang w:val="en-US"/>
              </w:rPr>
              <w:t xml:space="preserve">Metaphorical lexical blends related to Brexit: Cognitive processes of meaning construction and discursive effects. In </w:t>
            </w:r>
            <w:r w:rsidRPr="002D661E">
              <w:rPr>
                <w:i/>
                <w:iCs/>
                <w:sz w:val="20"/>
                <w:szCs w:val="20"/>
                <w:lang w:val="en-US"/>
              </w:rPr>
              <w:t>Lege artis. Language yesterday, today, tomorrow</w:t>
            </w:r>
            <w:r w:rsidRPr="003C37D3">
              <w:rPr>
                <w:sz w:val="20"/>
                <w:szCs w:val="20"/>
                <w:lang w:val="en-US"/>
              </w:rPr>
              <w:t xml:space="preserve">. The journal of University of SS Cyril and Methodius in Trnava. </w:t>
            </w:r>
            <w:r w:rsidRPr="003C37D3">
              <w:rPr>
                <w:sz w:val="20"/>
                <w:szCs w:val="20"/>
                <w:lang w:val="en-US"/>
              </w:rPr>
              <w:lastRenderedPageBreak/>
              <w:t xml:space="preserve">Trnava: University of SS Cyril and Methodius in Trnava, 2022, VII (1), p. 120-156. </w:t>
            </w:r>
            <w:r w:rsidRPr="00DB1D2D">
              <w:rPr>
                <w:sz w:val="20"/>
                <w:szCs w:val="20"/>
              </w:rPr>
              <w:t xml:space="preserve">ISSN 2453-8035 </w:t>
            </w:r>
          </w:p>
        </w:tc>
        <w:tc>
          <w:tcPr>
            <w:tcW w:w="5528" w:type="dxa"/>
          </w:tcPr>
          <w:p w14:paraId="7D05B8F2" w14:textId="42A778AC" w:rsidR="00AD56B6" w:rsidRPr="00DB1D2D" w:rsidRDefault="00AD56B6" w:rsidP="002A4504">
            <w:pPr>
              <w:ind w:right="-111"/>
              <w:rPr>
                <w:sz w:val="20"/>
                <w:szCs w:val="20"/>
                <w:lang w:val="en-US"/>
              </w:rPr>
            </w:pPr>
            <w:r w:rsidRPr="003C37D3">
              <w:rPr>
                <w:sz w:val="20"/>
                <w:szCs w:val="20"/>
                <w:lang w:val="en-US"/>
              </w:rPr>
              <w:lastRenderedPageBreak/>
              <w:t>Abstract: This</w:t>
            </w:r>
            <w:r w:rsidR="004F0462">
              <w:rPr>
                <w:sz w:val="20"/>
                <w:szCs w:val="20"/>
                <w:lang w:val="en-US"/>
              </w:rPr>
              <w:t xml:space="preserve"> </w:t>
            </w:r>
            <w:r w:rsidRPr="003C37D3">
              <w:rPr>
                <w:sz w:val="20"/>
                <w:szCs w:val="20"/>
                <w:lang w:val="en-US"/>
              </w:rPr>
              <w:t xml:space="preserve">study analyses three metaphorical lexical hyper-blends: </w:t>
            </w:r>
            <w:proofErr w:type="spellStart"/>
            <w:r w:rsidRPr="003C37D3">
              <w:rPr>
                <w:sz w:val="20"/>
                <w:szCs w:val="20"/>
                <w:lang w:val="en-US"/>
              </w:rPr>
              <w:t>Brexistential</w:t>
            </w:r>
            <w:proofErr w:type="spellEnd"/>
            <w:r w:rsidRPr="003C37D3">
              <w:rPr>
                <w:sz w:val="20"/>
                <w:szCs w:val="20"/>
                <w:lang w:val="en-US"/>
              </w:rPr>
              <w:t xml:space="preserve"> crisis, </w:t>
            </w:r>
            <w:proofErr w:type="spellStart"/>
            <w:r w:rsidRPr="003C37D3">
              <w:rPr>
                <w:sz w:val="20"/>
                <w:szCs w:val="20"/>
                <w:lang w:val="en-US"/>
              </w:rPr>
              <w:t>Brexititis</w:t>
            </w:r>
            <w:proofErr w:type="spellEnd"/>
            <w:r w:rsidRPr="003C37D3">
              <w:rPr>
                <w:sz w:val="20"/>
                <w:szCs w:val="20"/>
                <w:lang w:val="en-US"/>
              </w:rPr>
              <w:t xml:space="preserve">, and </w:t>
            </w:r>
            <w:proofErr w:type="spellStart"/>
            <w:r w:rsidRPr="003C37D3">
              <w:rPr>
                <w:sz w:val="20"/>
                <w:szCs w:val="20"/>
                <w:lang w:val="en-US"/>
              </w:rPr>
              <w:t>Brexchosis</w:t>
            </w:r>
            <w:proofErr w:type="spellEnd"/>
            <w:r w:rsidRPr="003C37D3">
              <w:rPr>
                <w:sz w:val="20"/>
                <w:szCs w:val="20"/>
                <w:lang w:val="en-US"/>
              </w:rPr>
              <w:t xml:space="preserve"> with the use of Conceptual Metaphor Theory and Conceptual Integration Theory. These neologisms and their humorous effects transpire as a consequence of blending, particularly its compression and decompression procedures. Discursive effects, namely, </w:t>
            </w:r>
            <w:proofErr w:type="spellStart"/>
            <w:r w:rsidRPr="003C37D3">
              <w:rPr>
                <w:sz w:val="20"/>
                <w:szCs w:val="20"/>
                <w:lang w:val="en-US"/>
              </w:rPr>
              <w:t>comism</w:t>
            </w:r>
            <w:proofErr w:type="spellEnd"/>
            <w:r w:rsidRPr="003C37D3">
              <w:rPr>
                <w:sz w:val="20"/>
                <w:szCs w:val="20"/>
                <w:lang w:val="en-US"/>
              </w:rPr>
              <w:t xml:space="preserve"> </w:t>
            </w:r>
            <w:r w:rsidRPr="003C37D3">
              <w:rPr>
                <w:sz w:val="20"/>
                <w:szCs w:val="20"/>
                <w:lang w:val="en-US"/>
              </w:rPr>
              <w:lastRenderedPageBreak/>
              <w:t>and persuasion, are elicited by Critical Discourse Analysis and Incongruity-Resolution Theory of humour.</w:t>
            </w:r>
          </w:p>
        </w:tc>
        <w:tc>
          <w:tcPr>
            <w:tcW w:w="2552" w:type="dxa"/>
          </w:tcPr>
          <w:p w14:paraId="5F95099C" w14:textId="7B2BE0C4" w:rsidR="00AD56B6" w:rsidRPr="00DB1D2D" w:rsidRDefault="00AD56B6" w:rsidP="002A4504">
            <w:pPr>
              <w:rPr>
                <w:sz w:val="20"/>
                <w:szCs w:val="20"/>
                <w:lang w:val="en-US"/>
              </w:rPr>
            </w:pPr>
            <w:r w:rsidRPr="00DB1D2D">
              <w:rPr>
                <w:sz w:val="20"/>
                <w:szCs w:val="20"/>
                <w:lang w:val="en-US"/>
              </w:rPr>
              <w:lastRenderedPageBreak/>
              <w:t xml:space="preserve">Keywords: Brexit, Brexit-related discourse, comic effect, conceptual integration, conceptual metaphor, hyper-blend, meaning compression / </w:t>
            </w:r>
            <w:r w:rsidRPr="00DB1D2D">
              <w:rPr>
                <w:sz w:val="20"/>
                <w:szCs w:val="20"/>
                <w:lang w:val="en-US"/>
              </w:rPr>
              <w:lastRenderedPageBreak/>
              <w:t>decompression, metaphorical lexical blend.</w:t>
            </w:r>
          </w:p>
        </w:tc>
        <w:tc>
          <w:tcPr>
            <w:tcW w:w="2232" w:type="dxa"/>
          </w:tcPr>
          <w:p w14:paraId="739E7C83" w14:textId="2068AAA9" w:rsidR="00AD56B6" w:rsidRPr="00E64BE6" w:rsidRDefault="00000000" w:rsidP="002A4504">
            <w:pPr>
              <w:rPr>
                <w:lang w:val="en-US"/>
              </w:rPr>
            </w:pPr>
            <w:r>
              <w:lastRenderedPageBreak/>
              <w:fldChar w:fldCharType="begin"/>
            </w:r>
            <w:r w:rsidRPr="00D67ACD">
              <w:rPr>
                <w:lang w:val="en-US"/>
              </w:rPr>
              <w:instrText>HYPERLINK "https://lartis.sk/wp-content/uploads/2022/06/Jablonska-Hood_Prazmo.pdf"</w:instrText>
            </w:r>
            <w:r>
              <w:fldChar w:fldCharType="separate"/>
            </w:r>
            <w:r w:rsidR="00DB1D2D" w:rsidRPr="00C86A6A">
              <w:rPr>
                <w:rStyle w:val="Hyperlink"/>
                <w:lang w:val="en-US"/>
              </w:rPr>
              <w:t>https://lartis.sk/wp-content/uploads/2022/06/Jablonska-Hood_Prazmo.pdf</w:t>
            </w:r>
            <w:r>
              <w:rPr>
                <w:rStyle w:val="Hyperlink"/>
                <w:lang w:val="en-US"/>
              </w:rPr>
              <w:fldChar w:fldCharType="end"/>
            </w:r>
            <w:r w:rsidR="00DB1D2D">
              <w:rPr>
                <w:lang w:val="en-US"/>
              </w:rPr>
              <w:t xml:space="preserve"> </w:t>
            </w:r>
          </w:p>
        </w:tc>
      </w:tr>
      <w:tr w:rsidR="00AD56B6" w:rsidRPr="00D67ACD" w14:paraId="24F648CB" w14:textId="77777777" w:rsidTr="002A4504">
        <w:tc>
          <w:tcPr>
            <w:tcW w:w="14560" w:type="dxa"/>
            <w:gridSpan w:val="4"/>
            <w:shd w:val="clear" w:color="auto" w:fill="auto"/>
          </w:tcPr>
          <w:p w14:paraId="1826D641" w14:textId="6B75A2BB" w:rsidR="00AD56B6" w:rsidRPr="00E64BE6" w:rsidRDefault="00AD56B6" w:rsidP="002A4504">
            <w:pPr>
              <w:rPr>
                <w:b/>
                <w:bCs/>
                <w:lang w:val="en-US"/>
              </w:rPr>
            </w:pPr>
            <w:r w:rsidRPr="003C37D3">
              <w:rPr>
                <w:b/>
                <w:bCs/>
                <w:lang w:val="de-DE"/>
              </w:rPr>
              <w:t xml:space="preserve">5. Menzel, K., Krielke, M.-P. &amp; Degaetano-Ortlieb, S. (2022). </w:t>
            </w:r>
            <w:r w:rsidRPr="00AD56B6">
              <w:rPr>
                <w:b/>
                <w:bCs/>
                <w:lang w:val="en-US"/>
              </w:rPr>
              <w:t>Synthetic and analytic adjective negation in English scientific journal articles: A diachronic perspective.</w:t>
            </w:r>
          </w:p>
        </w:tc>
      </w:tr>
      <w:tr w:rsidR="00AD56B6" w:rsidRPr="00D67ACD" w14:paraId="3982F614" w14:textId="77777777" w:rsidTr="00AD56B6">
        <w:tc>
          <w:tcPr>
            <w:tcW w:w="4248" w:type="dxa"/>
          </w:tcPr>
          <w:p w14:paraId="17534AAC" w14:textId="41AB3A9D" w:rsidR="00AD56B6" w:rsidRPr="00E64BE6" w:rsidRDefault="00AD56B6" w:rsidP="002A4504">
            <w:pPr>
              <w:ind w:right="-103"/>
              <w:rPr>
                <w:lang w:val="en-US"/>
              </w:rPr>
            </w:pPr>
            <w:r w:rsidRPr="003C37D3">
              <w:rPr>
                <w:lang w:val="de-DE"/>
              </w:rPr>
              <w:t xml:space="preserve">Menzel, K., Krielke, M.-P. &amp; Degaetano-Ortlieb, S. (2022). </w:t>
            </w:r>
            <w:r w:rsidRPr="003C37D3">
              <w:rPr>
                <w:lang w:val="en-US"/>
              </w:rPr>
              <w:t xml:space="preserve">Synthetic and analytic adjective negation in English scientific journal articles: A diachronic perspective. </w:t>
            </w:r>
            <w:r w:rsidRPr="003C37D3">
              <w:rPr>
                <w:sz w:val="20"/>
                <w:szCs w:val="20"/>
                <w:lang w:val="en-US"/>
              </w:rPr>
              <w:t xml:space="preserve">In </w:t>
            </w:r>
            <w:r w:rsidRPr="002D661E">
              <w:rPr>
                <w:i/>
                <w:iCs/>
                <w:sz w:val="20"/>
                <w:szCs w:val="20"/>
                <w:lang w:val="en-US"/>
              </w:rPr>
              <w:t xml:space="preserve">Lege artis. Language yesterday, today, tomorrow. </w:t>
            </w:r>
            <w:r w:rsidRPr="003C37D3">
              <w:rPr>
                <w:sz w:val="20"/>
                <w:szCs w:val="20"/>
                <w:lang w:val="en-US"/>
              </w:rPr>
              <w:t xml:space="preserve">The journal of University of SS Cyril and Methodius in Trnava. Trnava: University of SS Cyril and Methodius in Trnava, 2022, VII (1), p. 157-213. </w:t>
            </w:r>
            <w:r w:rsidRPr="00DB1D2D">
              <w:rPr>
                <w:sz w:val="20"/>
                <w:szCs w:val="20"/>
              </w:rPr>
              <w:t>ISSN 2453-8035</w:t>
            </w:r>
            <w:r w:rsidRPr="00AD56B6">
              <w:t xml:space="preserve"> </w:t>
            </w:r>
          </w:p>
        </w:tc>
        <w:tc>
          <w:tcPr>
            <w:tcW w:w="5528" w:type="dxa"/>
          </w:tcPr>
          <w:p w14:paraId="7164616D" w14:textId="60F45E58" w:rsidR="00AD56B6" w:rsidRPr="00DB1D2D" w:rsidRDefault="00AD56B6" w:rsidP="002A4504">
            <w:pPr>
              <w:rPr>
                <w:sz w:val="20"/>
                <w:szCs w:val="20"/>
                <w:lang w:val="en-US"/>
              </w:rPr>
            </w:pPr>
            <w:r w:rsidRPr="003C37D3">
              <w:rPr>
                <w:sz w:val="20"/>
                <w:szCs w:val="20"/>
                <w:lang w:val="en-US"/>
              </w:rPr>
              <w:t xml:space="preserve">Abstract: This paper addresses the development of synthetic and analytic adjective negation in a corpus of English scientific articles from the mid-17th century towards the end of the 20th century. Analytic patterns of adjective negation are found to become less frequent in the language of scientific articles, but more </w:t>
            </w:r>
            <w:proofErr w:type="spellStart"/>
            <w:r w:rsidRPr="003C37D3">
              <w:rPr>
                <w:sz w:val="20"/>
                <w:szCs w:val="20"/>
                <w:lang w:val="en-US"/>
              </w:rPr>
              <w:t>conventionalised</w:t>
            </w:r>
            <w:proofErr w:type="spellEnd"/>
            <w:r w:rsidRPr="003C37D3">
              <w:rPr>
                <w:sz w:val="20"/>
                <w:szCs w:val="20"/>
                <w:lang w:val="en-US"/>
              </w:rPr>
              <w:t xml:space="preserve"> in their textual contexts. Conversely, prefixed negated adjectives are identified as more frequent and more diverse with regard to their contexts.</w:t>
            </w:r>
          </w:p>
        </w:tc>
        <w:tc>
          <w:tcPr>
            <w:tcW w:w="2552" w:type="dxa"/>
          </w:tcPr>
          <w:p w14:paraId="32FA9499" w14:textId="4222F26D" w:rsidR="00AD56B6" w:rsidRPr="00E64BE6" w:rsidRDefault="00AD56B6" w:rsidP="002A4504">
            <w:pPr>
              <w:rPr>
                <w:lang w:val="en-US"/>
              </w:rPr>
            </w:pPr>
            <w:r w:rsidRPr="003C37D3">
              <w:rPr>
                <w:lang w:val="en-US"/>
              </w:rPr>
              <w:t>Key words: adjective negation, prefixation, clausal negation, scientific English, corpus-based diachronic analysis, surprisal.</w:t>
            </w:r>
          </w:p>
        </w:tc>
        <w:tc>
          <w:tcPr>
            <w:tcW w:w="2232" w:type="dxa"/>
          </w:tcPr>
          <w:p w14:paraId="5223911D" w14:textId="0972DCD8" w:rsidR="00AD56B6" w:rsidRPr="00E64BE6" w:rsidRDefault="00000000" w:rsidP="002A4504">
            <w:pPr>
              <w:rPr>
                <w:lang w:val="en-US"/>
              </w:rPr>
            </w:pPr>
            <w:r>
              <w:fldChar w:fldCharType="begin"/>
            </w:r>
            <w:r w:rsidRPr="00D67ACD">
              <w:rPr>
                <w:lang w:val="en-US"/>
              </w:rPr>
              <w:instrText>HYPERLINK "https://lartis.sk/wp-content/uploads/2022/06/Menzel_et_al.pdf"</w:instrText>
            </w:r>
            <w:r>
              <w:fldChar w:fldCharType="separate"/>
            </w:r>
            <w:r w:rsidR="00AD56B6" w:rsidRPr="00C86A6A">
              <w:rPr>
                <w:rStyle w:val="Hyperlink"/>
                <w:lang w:val="en-US"/>
              </w:rPr>
              <w:t>https://lartis.sk/wp-content/uploads/2022/06/Menzel_et_al.pdf</w:t>
            </w:r>
            <w:r>
              <w:rPr>
                <w:rStyle w:val="Hyperlink"/>
                <w:lang w:val="en-US"/>
              </w:rPr>
              <w:fldChar w:fldCharType="end"/>
            </w:r>
            <w:r w:rsidR="00AD56B6">
              <w:rPr>
                <w:lang w:val="en-US"/>
              </w:rPr>
              <w:t xml:space="preserve"> </w:t>
            </w:r>
          </w:p>
        </w:tc>
      </w:tr>
      <w:tr w:rsidR="00AD56B6" w:rsidRPr="00E64BE6" w14:paraId="2A77241F" w14:textId="77777777" w:rsidTr="00346E78">
        <w:tc>
          <w:tcPr>
            <w:tcW w:w="14560" w:type="dxa"/>
            <w:gridSpan w:val="4"/>
            <w:shd w:val="clear" w:color="auto" w:fill="auto"/>
          </w:tcPr>
          <w:p w14:paraId="7027305C" w14:textId="5BA0E3DD" w:rsidR="00AD56B6" w:rsidRPr="00E64BE6" w:rsidRDefault="00AD56B6" w:rsidP="002A4504">
            <w:pPr>
              <w:rPr>
                <w:b/>
                <w:bCs/>
                <w:lang w:val="en-US"/>
              </w:rPr>
            </w:pPr>
            <w:bookmarkStart w:id="7" w:name="_Hlk108303413"/>
            <w:r w:rsidRPr="00E64BE6">
              <w:rPr>
                <w:b/>
                <w:bCs/>
                <w:lang w:val="en-US"/>
              </w:rPr>
              <w:t xml:space="preserve">6. </w:t>
            </w:r>
            <w:r w:rsidRPr="00AD56B6">
              <w:rPr>
                <w:b/>
                <w:bCs/>
                <w:lang w:val="en-US"/>
              </w:rPr>
              <w:t>Volkova, S. &amp; Stetsenko, D. (2022). Studying the image-symbol LABYRINTH: A mystery? A possible route? Or a trial?</w:t>
            </w:r>
          </w:p>
        </w:tc>
      </w:tr>
      <w:tr w:rsidR="00AD56B6" w:rsidRPr="00D67ACD" w14:paraId="5C28CBFB" w14:textId="77777777" w:rsidTr="00AD56B6">
        <w:tc>
          <w:tcPr>
            <w:tcW w:w="4248" w:type="dxa"/>
          </w:tcPr>
          <w:p w14:paraId="37B185EA" w14:textId="4A9EB993" w:rsidR="00AD56B6" w:rsidRPr="00E64BE6" w:rsidRDefault="00AD56B6" w:rsidP="002A4504">
            <w:pPr>
              <w:rPr>
                <w:lang w:val="en-US"/>
              </w:rPr>
            </w:pPr>
            <w:r w:rsidRPr="003C37D3">
              <w:rPr>
                <w:lang w:val="en-US"/>
              </w:rPr>
              <w:t xml:space="preserve">Volkova, S. &amp; Stetsenko, D. (2022). Studying the image-symbol LABYRINTH: A mystery? A possible route? Or a trial? </w:t>
            </w:r>
            <w:r w:rsidRPr="003C37D3">
              <w:rPr>
                <w:sz w:val="20"/>
                <w:szCs w:val="20"/>
                <w:lang w:val="en-US"/>
              </w:rPr>
              <w:t xml:space="preserve">In </w:t>
            </w:r>
            <w:r w:rsidRPr="002D661E">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2022, VII (1), p. 214-248. </w:t>
            </w:r>
            <w:r w:rsidRPr="00DB1D2D">
              <w:rPr>
                <w:sz w:val="20"/>
                <w:szCs w:val="20"/>
              </w:rPr>
              <w:t>ISSN 2453-8035</w:t>
            </w:r>
            <w:r w:rsidRPr="00AD56B6">
              <w:t xml:space="preserve"> </w:t>
            </w:r>
          </w:p>
        </w:tc>
        <w:tc>
          <w:tcPr>
            <w:tcW w:w="5528" w:type="dxa"/>
          </w:tcPr>
          <w:p w14:paraId="306B34E1" w14:textId="46421617" w:rsidR="00AD56B6" w:rsidRPr="00DB1D2D" w:rsidRDefault="00AD56B6" w:rsidP="002A4504">
            <w:pPr>
              <w:rPr>
                <w:sz w:val="20"/>
                <w:szCs w:val="20"/>
                <w:lang w:val="en-US"/>
              </w:rPr>
            </w:pPr>
            <w:r w:rsidRPr="003C37D3">
              <w:rPr>
                <w:sz w:val="20"/>
                <w:szCs w:val="20"/>
                <w:lang w:val="en-US"/>
              </w:rPr>
              <w:t xml:space="preserve">Abstract: Grounded on the integrity of the </w:t>
            </w:r>
            <w:proofErr w:type="spellStart"/>
            <w:r w:rsidRPr="003C37D3">
              <w:rPr>
                <w:sz w:val="20"/>
                <w:szCs w:val="20"/>
                <w:lang w:val="en-US"/>
              </w:rPr>
              <w:t>linguosemiotic</w:t>
            </w:r>
            <w:proofErr w:type="spellEnd"/>
            <w:r w:rsidRPr="003C37D3">
              <w:rPr>
                <w:sz w:val="20"/>
                <w:szCs w:val="20"/>
                <w:lang w:val="en-US"/>
              </w:rPr>
              <w:t xml:space="preserve">, cognitive linguistic, </w:t>
            </w:r>
            <w:proofErr w:type="spellStart"/>
            <w:r w:rsidRPr="003C37D3">
              <w:rPr>
                <w:sz w:val="20"/>
                <w:szCs w:val="20"/>
                <w:lang w:val="en-US"/>
              </w:rPr>
              <w:t>linguocultural</w:t>
            </w:r>
            <w:proofErr w:type="spellEnd"/>
            <w:r w:rsidRPr="003C37D3">
              <w:rPr>
                <w:sz w:val="20"/>
                <w:szCs w:val="20"/>
                <w:lang w:val="en-US"/>
              </w:rPr>
              <w:t>, and narratological methods of the literary image research, the paper focuses on the ways of construing the image-symbol labyrinth in the anti-utopian novel "The maze runner" by James Dashner. Considering the multileveled structure of the labyrinth, the paper studies it at three textual vectors (verbal, conceptual, and symbolic) applying the theory of possible worlds.</w:t>
            </w:r>
          </w:p>
        </w:tc>
        <w:tc>
          <w:tcPr>
            <w:tcW w:w="2552" w:type="dxa"/>
          </w:tcPr>
          <w:p w14:paraId="1BD87189" w14:textId="06AEF224" w:rsidR="00AD56B6" w:rsidRPr="00E64BE6" w:rsidRDefault="00AD56B6" w:rsidP="002A4504">
            <w:pPr>
              <w:rPr>
                <w:lang w:val="en-US"/>
              </w:rPr>
            </w:pPr>
            <w:r w:rsidRPr="003C37D3">
              <w:rPr>
                <w:lang w:val="en-US"/>
              </w:rPr>
              <w:t xml:space="preserve">Key words: image-symbol, possible worlds, anti-utopian novel, </w:t>
            </w:r>
            <w:proofErr w:type="spellStart"/>
            <w:r w:rsidRPr="003C37D3">
              <w:rPr>
                <w:lang w:val="en-US"/>
              </w:rPr>
              <w:t>linguocultural</w:t>
            </w:r>
            <w:proofErr w:type="spellEnd"/>
            <w:r w:rsidRPr="003C37D3">
              <w:rPr>
                <w:lang w:val="en-US"/>
              </w:rPr>
              <w:t xml:space="preserve"> approach, </w:t>
            </w:r>
            <w:proofErr w:type="spellStart"/>
            <w:r w:rsidRPr="003C37D3">
              <w:rPr>
                <w:lang w:val="en-US"/>
              </w:rPr>
              <w:t>linguosemiotic</w:t>
            </w:r>
            <w:proofErr w:type="spellEnd"/>
            <w:r w:rsidRPr="003C37D3">
              <w:rPr>
                <w:lang w:val="en-US"/>
              </w:rPr>
              <w:t xml:space="preserve"> aspect.</w:t>
            </w:r>
          </w:p>
        </w:tc>
        <w:tc>
          <w:tcPr>
            <w:tcW w:w="2232" w:type="dxa"/>
          </w:tcPr>
          <w:p w14:paraId="5988476B" w14:textId="718DFA0E" w:rsidR="00AD56B6" w:rsidRPr="00E64BE6" w:rsidRDefault="00000000" w:rsidP="002A4504">
            <w:pPr>
              <w:rPr>
                <w:lang w:val="en-US"/>
              </w:rPr>
            </w:pPr>
            <w:r>
              <w:fldChar w:fldCharType="begin"/>
            </w:r>
            <w:r w:rsidRPr="00D67ACD">
              <w:rPr>
                <w:lang w:val="en-US"/>
              </w:rPr>
              <w:instrText>HYPERLINK "https://lartis.sk/wp-content/uploads/2022/06/VolkovaStetsenko.pdf"</w:instrText>
            </w:r>
            <w:r>
              <w:fldChar w:fldCharType="separate"/>
            </w:r>
            <w:r w:rsidR="00AD56B6" w:rsidRPr="00C86A6A">
              <w:rPr>
                <w:rStyle w:val="Hyperlink"/>
                <w:lang w:val="en-US"/>
              </w:rPr>
              <w:t>https://lartis.sk/wp-content/uploads/2022/06/VolkovaStetsenko.pdf</w:t>
            </w:r>
            <w:r>
              <w:rPr>
                <w:rStyle w:val="Hyperlink"/>
                <w:lang w:val="en-US"/>
              </w:rPr>
              <w:fldChar w:fldCharType="end"/>
            </w:r>
            <w:r w:rsidR="00AD56B6">
              <w:rPr>
                <w:lang w:val="en-US"/>
              </w:rPr>
              <w:t xml:space="preserve"> </w:t>
            </w:r>
          </w:p>
        </w:tc>
      </w:tr>
      <w:bookmarkEnd w:id="7"/>
      <w:tr w:rsidR="00AD56B6" w:rsidRPr="00D67ACD" w14:paraId="0EFAD843" w14:textId="77777777" w:rsidTr="002A4504">
        <w:tc>
          <w:tcPr>
            <w:tcW w:w="14560" w:type="dxa"/>
            <w:gridSpan w:val="4"/>
            <w:shd w:val="clear" w:color="auto" w:fill="auto"/>
          </w:tcPr>
          <w:p w14:paraId="4AC55280" w14:textId="2D7CA6F3" w:rsidR="00AD56B6" w:rsidRPr="00E64BE6" w:rsidRDefault="00AD56B6" w:rsidP="002A4504">
            <w:pPr>
              <w:rPr>
                <w:b/>
                <w:bCs/>
                <w:lang w:val="en-US"/>
              </w:rPr>
            </w:pPr>
            <w:r>
              <w:rPr>
                <w:b/>
                <w:bCs/>
                <w:lang w:val="en-US"/>
              </w:rPr>
              <w:t>7</w:t>
            </w:r>
            <w:r w:rsidRPr="00E64BE6">
              <w:rPr>
                <w:b/>
                <w:bCs/>
                <w:lang w:val="en-US"/>
              </w:rPr>
              <w:t xml:space="preserve">. </w:t>
            </w:r>
            <w:r w:rsidRPr="00AD56B6">
              <w:rPr>
                <w:b/>
                <w:bCs/>
                <w:lang w:val="en-US"/>
              </w:rPr>
              <w:t>Wen, X. (2022). Construction pragmatics: A brief sketch.</w:t>
            </w:r>
          </w:p>
        </w:tc>
      </w:tr>
      <w:tr w:rsidR="00AD56B6" w:rsidRPr="00D67ACD" w14:paraId="53BC1907" w14:textId="77777777" w:rsidTr="00AD56B6">
        <w:tc>
          <w:tcPr>
            <w:tcW w:w="4248" w:type="dxa"/>
          </w:tcPr>
          <w:p w14:paraId="48473B0F" w14:textId="42C976C9" w:rsidR="00AD56B6" w:rsidRPr="00E64BE6" w:rsidRDefault="00AD56B6" w:rsidP="002A4504">
            <w:pPr>
              <w:rPr>
                <w:lang w:val="en-US"/>
              </w:rPr>
            </w:pPr>
            <w:r w:rsidRPr="003C37D3">
              <w:rPr>
                <w:lang w:val="en-US"/>
              </w:rPr>
              <w:t xml:space="preserve">Wen, X. (2022). Construction pragmatics: A brief sketch. In </w:t>
            </w:r>
            <w:r w:rsidRPr="002D661E">
              <w:rPr>
                <w:i/>
                <w:iCs/>
                <w:lang w:val="en-US"/>
              </w:rPr>
              <w:t>Lege artis. Language yesterday, today, tomorrow</w:t>
            </w:r>
            <w:r w:rsidRPr="003C37D3">
              <w:rPr>
                <w:lang w:val="en-US"/>
              </w:rPr>
              <w:t xml:space="preserve">. The journal of University of SS Cyril and Methodius in Trnava. Trnava: University of SS Cyril and Methodius in Trnava, 2022, VII (1), p. 249-266. </w:t>
            </w:r>
            <w:r w:rsidRPr="00AD56B6">
              <w:t xml:space="preserve">ISSN 2453-8035 </w:t>
            </w:r>
          </w:p>
        </w:tc>
        <w:tc>
          <w:tcPr>
            <w:tcW w:w="5528" w:type="dxa"/>
          </w:tcPr>
          <w:p w14:paraId="6FB19B8B" w14:textId="39A94939" w:rsidR="00AD56B6" w:rsidRPr="00DB1D2D" w:rsidRDefault="00AD56B6" w:rsidP="002A4504">
            <w:pPr>
              <w:rPr>
                <w:sz w:val="20"/>
                <w:szCs w:val="20"/>
                <w:lang w:val="en-US"/>
              </w:rPr>
            </w:pPr>
            <w:r w:rsidRPr="00DB1D2D">
              <w:rPr>
                <w:sz w:val="20"/>
                <w:szCs w:val="20"/>
                <w:lang w:val="en-US"/>
              </w:rPr>
              <w:t>Abstract: Construction grammar is a theory of linguistic knowledge as well as a branch of cognitive linguistics, which claims that constructions are basic units of language, i.e., form-meaning pairings, and knowledge of language is a large inventory of constructions. But unfortunately, the pragmatic aspects of constructions are not investigated quite enough. The paper, based on construction grammar and pragmatics, spells out the pragmatic issues of constructions, and points out that a new discipline "construction pragmatics" needs to be established.</w:t>
            </w:r>
          </w:p>
        </w:tc>
        <w:tc>
          <w:tcPr>
            <w:tcW w:w="2552" w:type="dxa"/>
          </w:tcPr>
          <w:p w14:paraId="0BA90F52" w14:textId="45304D0C" w:rsidR="00AD56B6" w:rsidRPr="00E64BE6" w:rsidRDefault="00AD56B6" w:rsidP="002A4504">
            <w:pPr>
              <w:rPr>
                <w:lang w:val="en-US"/>
              </w:rPr>
            </w:pPr>
            <w:r w:rsidRPr="00AD56B6">
              <w:t>Key words: cognitive linguistics, construction, construction grammar, construction pragmatics.</w:t>
            </w:r>
          </w:p>
        </w:tc>
        <w:tc>
          <w:tcPr>
            <w:tcW w:w="2232" w:type="dxa"/>
          </w:tcPr>
          <w:p w14:paraId="6FBD7EF3" w14:textId="6DD9E0BA" w:rsidR="00AD56B6" w:rsidRPr="00E64BE6" w:rsidRDefault="00000000" w:rsidP="002A4504">
            <w:pPr>
              <w:rPr>
                <w:lang w:val="en-US"/>
              </w:rPr>
            </w:pPr>
            <w:r>
              <w:fldChar w:fldCharType="begin"/>
            </w:r>
            <w:r w:rsidRPr="00D67ACD">
              <w:rPr>
                <w:lang w:val="en-US"/>
              </w:rPr>
              <w:instrText>HYPERLINK "https://lartis.sk/wp-content/uploads/2022/06/Wen.pdf"</w:instrText>
            </w:r>
            <w:r>
              <w:fldChar w:fldCharType="separate"/>
            </w:r>
            <w:r w:rsidR="00AD56B6" w:rsidRPr="00C86A6A">
              <w:rPr>
                <w:rStyle w:val="Hyperlink"/>
                <w:lang w:val="en-US"/>
              </w:rPr>
              <w:t>https://lartis.sk/wp-content/uploads/2022/06/Wen.pdf</w:t>
            </w:r>
            <w:r>
              <w:rPr>
                <w:rStyle w:val="Hyperlink"/>
                <w:lang w:val="en-US"/>
              </w:rPr>
              <w:fldChar w:fldCharType="end"/>
            </w:r>
            <w:r w:rsidR="00AD56B6">
              <w:rPr>
                <w:lang w:val="en-US"/>
              </w:rPr>
              <w:t xml:space="preserve"> </w:t>
            </w:r>
          </w:p>
        </w:tc>
      </w:tr>
      <w:tr w:rsidR="00AD56B6" w:rsidRPr="00D67ACD" w14:paraId="48BB1AD9" w14:textId="77777777" w:rsidTr="002A4504">
        <w:tc>
          <w:tcPr>
            <w:tcW w:w="14560" w:type="dxa"/>
            <w:gridSpan w:val="4"/>
            <w:shd w:val="clear" w:color="auto" w:fill="auto"/>
          </w:tcPr>
          <w:p w14:paraId="5AD8C2EE" w14:textId="20E9CD7B" w:rsidR="00AD56B6" w:rsidRPr="00E64BE6" w:rsidRDefault="00AD56B6" w:rsidP="002A4504">
            <w:pPr>
              <w:rPr>
                <w:b/>
                <w:bCs/>
                <w:lang w:val="en-US"/>
              </w:rPr>
            </w:pPr>
            <w:r w:rsidRPr="003C37D3">
              <w:rPr>
                <w:b/>
                <w:bCs/>
                <w:lang w:val="pl-PL"/>
              </w:rPr>
              <w:t xml:space="preserve">8. Zabuzhanska, I., Martovič, M. &amp; Hekelj, M. (2022). </w:t>
            </w:r>
            <w:proofErr w:type="spellStart"/>
            <w:r w:rsidRPr="00AD56B6">
              <w:rPr>
                <w:b/>
                <w:bCs/>
                <w:lang w:val="en-US"/>
              </w:rPr>
              <w:t>Audiobranding</w:t>
            </w:r>
            <w:proofErr w:type="spellEnd"/>
            <w:r w:rsidRPr="00AD56B6">
              <w:rPr>
                <w:b/>
                <w:bCs/>
                <w:lang w:val="en-US"/>
              </w:rPr>
              <w:t xml:space="preserve"> in American and Slovak telecommunications advertising: A linguistic standpoint.</w:t>
            </w:r>
          </w:p>
        </w:tc>
      </w:tr>
      <w:tr w:rsidR="00AD56B6" w:rsidRPr="00D67ACD" w14:paraId="2AC181A5" w14:textId="77777777" w:rsidTr="00AD56B6">
        <w:tc>
          <w:tcPr>
            <w:tcW w:w="4248" w:type="dxa"/>
          </w:tcPr>
          <w:p w14:paraId="4D01D05F" w14:textId="5BBB63F4" w:rsidR="00AD56B6" w:rsidRPr="00E64BE6" w:rsidRDefault="00AD56B6" w:rsidP="002A4504">
            <w:pPr>
              <w:rPr>
                <w:lang w:val="en-US"/>
              </w:rPr>
            </w:pPr>
            <w:r w:rsidRPr="003C37D3">
              <w:rPr>
                <w:lang w:val="pl-PL"/>
              </w:rPr>
              <w:t xml:space="preserve">Zabuzhanska, I., Martovič, M. &amp; Hekelj, M. (2022). </w:t>
            </w:r>
            <w:proofErr w:type="spellStart"/>
            <w:r w:rsidRPr="003C37D3">
              <w:rPr>
                <w:lang w:val="en-US"/>
              </w:rPr>
              <w:t>Audiobranding</w:t>
            </w:r>
            <w:proofErr w:type="spellEnd"/>
            <w:r w:rsidRPr="003C37D3">
              <w:rPr>
                <w:lang w:val="en-US"/>
              </w:rPr>
              <w:t xml:space="preserve"> in American and Slovak telecommunications advertising: A linguistic standpoint. In </w:t>
            </w:r>
            <w:r w:rsidRPr="002D661E">
              <w:rPr>
                <w:i/>
                <w:iCs/>
                <w:sz w:val="20"/>
                <w:szCs w:val="20"/>
                <w:lang w:val="en-US"/>
              </w:rPr>
              <w:t>Lege artis. Language yesterday, today, tomorrow</w:t>
            </w:r>
            <w:r w:rsidRPr="003C37D3">
              <w:rPr>
                <w:sz w:val="20"/>
                <w:szCs w:val="20"/>
                <w:lang w:val="en-US"/>
              </w:rPr>
              <w:t xml:space="preserve">. The journal of University of SS Cyril and Methodius in Trnava. </w:t>
            </w:r>
            <w:r w:rsidRPr="003C37D3">
              <w:rPr>
                <w:sz w:val="20"/>
                <w:szCs w:val="20"/>
                <w:lang w:val="en-US"/>
              </w:rPr>
              <w:lastRenderedPageBreak/>
              <w:t xml:space="preserve">Trnava: University of SS Cyril and Methodius in Trnava, 2022, VII (1), p. 267-304. </w:t>
            </w:r>
            <w:r w:rsidRPr="00DB1D2D">
              <w:rPr>
                <w:sz w:val="20"/>
                <w:szCs w:val="20"/>
              </w:rPr>
              <w:t>ISSN 2453-8035</w:t>
            </w:r>
            <w:r w:rsidRPr="00AD56B6">
              <w:t xml:space="preserve"> </w:t>
            </w:r>
          </w:p>
        </w:tc>
        <w:tc>
          <w:tcPr>
            <w:tcW w:w="5528" w:type="dxa"/>
          </w:tcPr>
          <w:p w14:paraId="59A3A8AC" w14:textId="05E3CA13" w:rsidR="00AD56B6" w:rsidRPr="00DB1D2D" w:rsidRDefault="00DB1D2D" w:rsidP="002A4504">
            <w:pPr>
              <w:rPr>
                <w:sz w:val="20"/>
                <w:szCs w:val="20"/>
                <w:lang w:val="en-US"/>
              </w:rPr>
            </w:pPr>
            <w:r w:rsidRPr="003C37D3">
              <w:rPr>
                <w:sz w:val="20"/>
                <w:szCs w:val="20"/>
                <w:lang w:val="en-US"/>
              </w:rPr>
              <w:lastRenderedPageBreak/>
              <w:t xml:space="preserve">Abstract. This paper examines the phenomenon of </w:t>
            </w:r>
            <w:proofErr w:type="spellStart"/>
            <w:r w:rsidRPr="003C37D3">
              <w:rPr>
                <w:sz w:val="20"/>
                <w:szCs w:val="20"/>
                <w:lang w:val="en-US"/>
              </w:rPr>
              <w:t>audiobranding</w:t>
            </w:r>
            <w:proofErr w:type="spellEnd"/>
            <w:r w:rsidRPr="003C37D3">
              <w:rPr>
                <w:sz w:val="20"/>
                <w:szCs w:val="20"/>
                <w:lang w:val="en-US"/>
              </w:rPr>
              <w:t xml:space="preserve"> from a linguistic perspective. It presents the results of the </w:t>
            </w:r>
            <w:proofErr w:type="spellStart"/>
            <w:r w:rsidRPr="003C37D3">
              <w:rPr>
                <w:sz w:val="20"/>
                <w:szCs w:val="20"/>
                <w:lang w:val="en-US"/>
              </w:rPr>
              <w:t>phonosemantic</w:t>
            </w:r>
            <w:proofErr w:type="spellEnd"/>
            <w:r w:rsidRPr="003C37D3">
              <w:rPr>
                <w:sz w:val="20"/>
                <w:szCs w:val="20"/>
                <w:lang w:val="en-US"/>
              </w:rPr>
              <w:t xml:space="preserve"> and acoustic analyses of American and Slovak commercial telecommunications advertisements, providing the reader with a deeper understanding of how </w:t>
            </w:r>
            <w:proofErr w:type="spellStart"/>
            <w:r w:rsidRPr="003C37D3">
              <w:rPr>
                <w:sz w:val="20"/>
                <w:szCs w:val="20"/>
                <w:lang w:val="en-US"/>
              </w:rPr>
              <w:t>audiobased</w:t>
            </w:r>
            <w:proofErr w:type="spellEnd"/>
            <w:r w:rsidRPr="003C37D3">
              <w:rPr>
                <w:sz w:val="20"/>
                <w:szCs w:val="20"/>
                <w:lang w:val="en-US"/>
              </w:rPr>
              <w:t xml:space="preserve"> advertising elicits an emotional response from </w:t>
            </w:r>
            <w:r w:rsidRPr="003C37D3">
              <w:rPr>
                <w:sz w:val="20"/>
                <w:szCs w:val="20"/>
                <w:lang w:val="en-US"/>
              </w:rPr>
              <w:lastRenderedPageBreak/>
              <w:t xml:space="preserve">consumers, which holds a potential of influencing their buying behaviour. </w:t>
            </w:r>
          </w:p>
        </w:tc>
        <w:tc>
          <w:tcPr>
            <w:tcW w:w="2552" w:type="dxa"/>
          </w:tcPr>
          <w:p w14:paraId="768AB85B" w14:textId="0ECBFD84" w:rsidR="00AD56B6" w:rsidRPr="00E64BE6" w:rsidRDefault="00DB1D2D" w:rsidP="002A4504">
            <w:pPr>
              <w:rPr>
                <w:lang w:val="en-US"/>
              </w:rPr>
            </w:pPr>
            <w:r w:rsidRPr="003C37D3">
              <w:rPr>
                <w:lang w:val="en-US"/>
              </w:rPr>
              <w:lastRenderedPageBreak/>
              <w:t xml:space="preserve">Key words: </w:t>
            </w:r>
            <w:proofErr w:type="spellStart"/>
            <w:r w:rsidRPr="003C37D3">
              <w:rPr>
                <w:lang w:val="en-US"/>
              </w:rPr>
              <w:t>audiobranding</w:t>
            </w:r>
            <w:proofErr w:type="spellEnd"/>
            <w:r w:rsidRPr="003C37D3">
              <w:rPr>
                <w:lang w:val="en-US"/>
              </w:rPr>
              <w:t xml:space="preserve">, commercial, advertisement, </w:t>
            </w:r>
            <w:r w:rsidRPr="003C37D3">
              <w:rPr>
                <w:lang w:val="en-US"/>
              </w:rPr>
              <w:lastRenderedPageBreak/>
              <w:t>emotional, American, Slovak, influence.</w:t>
            </w:r>
          </w:p>
        </w:tc>
        <w:tc>
          <w:tcPr>
            <w:tcW w:w="2232" w:type="dxa"/>
          </w:tcPr>
          <w:p w14:paraId="42CF6E26" w14:textId="0779FAAC" w:rsidR="00AD56B6" w:rsidRPr="00E64BE6" w:rsidRDefault="00000000" w:rsidP="002A4504">
            <w:pPr>
              <w:rPr>
                <w:lang w:val="en-US"/>
              </w:rPr>
            </w:pPr>
            <w:r>
              <w:lastRenderedPageBreak/>
              <w:fldChar w:fldCharType="begin"/>
            </w:r>
            <w:r w:rsidRPr="00D67ACD">
              <w:rPr>
                <w:lang w:val="en-US"/>
              </w:rPr>
              <w:instrText>HYPERLINK "https://lartis.sk/wp-content/uploads/2022/06/Zabuzhanska_et_al.pdf"</w:instrText>
            </w:r>
            <w:r>
              <w:fldChar w:fldCharType="separate"/>
            </w:r>
            <w:r w:rsidR="00AD56B6" w:rsidRPr="00C86A6A">
              <w:rPr>
                <w:rStyle w:val="Hyperlink"/>
                <w:lang w:val="en-US"/>
              </w:rPr>
              <w:t>https://lartis.sk/wp-content/uploads/2022/06/Zabuzhanska_et_al.pdf</w:t>
            </w:r>
            <w:r>
              <w:rPr>
                <w:rStyle w:val="Hyperlink"/>
                <w:lang w:val="en-US"/>
              </w:rPr>
              <w:fldChar w:fldCharType="end"/>
            </w:r>
            <w:r w:rsidR="00AD56B6">
              <w:rPr>
                <w:lang w:val="en-US"/>
              </w:rPr>
              <w:t xml:space="preserve"> </w:t>
            </w:r>
          </w:p>
        </w:tc>
      </w:tr>
    </w:tbl>
    <w:p w14:paraId="1DDC9E25" w14:textId="2D0FF714" w:rsidR="00B836BF" w:rsidRDefault="00B836BF" w:rsidP="002A4504">
      <w:pPr>
        <w:rPr>
          <w:lang w:val="en-US"/>
        </w:rPr>
      </w:pPr>
    </w:p>
    <w:p w14:paraId="44E16BF6" w14:textId="1A147E85" w:rsidR="00BC4D54" w:rsidRDefault="00BC4D54" w:rsidP="002A4504">
      <w:pPr>
        <w:spacing w:after="0" w:line="240" w:lineRule="auto"/>
        <w:jc w:val="center"/>
        <w:rPr>
          <w:lang w:val="en-US"/>
        </w:rPr>
      </w:pPr>
      <w:r w:rsidRPr="00D06B9E">
        <w:rPr>
          <w:b/>
          <w:sz w:val="40"/>
          <w:szCs w:val="40"/>
          <w:lang w:val="en-US"/>
        </w:rPr>
        <w:t>Papers 20</w:t>
      </w:r>
      <w:r>
        <w:rPr>
          <w:b/>
          <w:sz w:val="40"/>
          <w:szCs w:val="40"/>
          <w:lang w:val="en-US"/>
        </w:rPr>
        <w:t>22</w:t>
      </w:r>
      <w:r w:rsidRPr="00D06B9E">
        <w:rPr>
          <w:b/>
          <w:sz w:val="40"/>
          <w:szCs w:val="40"/>
          <w:lang w:val="en-US"/>
        </w:rPr>
        <w:t>-</w:t>
      </w:r>
      <w:r>
        <w:rPr>
          <w:b/>
          <w:sz w:val="40"/>
          <w:szCs w:val="40"/>
          <w:lang w:val="en-US"/>
        </w:rPr>
        <w:t>2 (Special Issue)</w:t>
      </w:r>
    </w:p>
    <w:tbl>
      <w:tblPr>
        <w:tblStyle w:val="TableGrid"/>
        <w:tblW w:w="0" w:type="auto"/>
        <w:tblLayout w:type="fixed"/>
        <w:tblLook w:val="04A0" w:firstRow="1" w:lastRow="0" w:firstColumn="1" w:lastColumn="0" w:noHBand="0" w:noVBand="1"/>
      </w:tblPr>
      <w:tblGrid>
        <w:gridCol w:w="4248"/>
        <w:gridCol w:w="5528"/>
        <w:gridCol w:w="2552"/>
        <w:gridCol w:w="2232"/>
      </w:tblGrid>
      <w:tr w:rsidR="00BC4D54" w:rsidRPr="00D67ACD" w14:paraId="3419379E" w14:textId="77777777" w:rsidTr="00BC4D54">
        <w:tc>
          <w:tcPr>
            <w:tcW w:w="14560" w:type="dxa"/>
            <w:gridSpan w:val="4"/>
          </w:tcPr>
          <w:p w14:paraId="16F79B9B" w14:textId="35C82CF8" w:rsidR="00BC4D54" w:rsidRPr="00E64BE6" w:rsidRDefault="00BC4D54" w:rsidP="002A4504">
            <w:pPr>
              <w:rPr>
                <w:b/>
                <w:lang w:val="en-US"/>
              </w:rPr>
            </w:pPr>
            <w:r w:rsidRPr="00E64BE6">
              <w:rPr>
                <w:b/>
                <w:lang w:val="en-US"/>
              </w:rPr>
              <w:t xml:space="preserve">1. </w:t>
            </w:r>
            <w:proofErr w:type="spellStart"/>
            <w:r w:rsidRPr="00BC4D54">
              <w:rPr>
                <w:b/>
                <w:lang w:val="en-US"/>
              </w:rPr>
              <w:t>Cetnarowska</w:t>
            </w:r>
            <w:proofErr w:type="spellEnd"/>
            <w:r w:rsidRPr="00BC4D54">
              <w:rPr>
                <w:b/>
                <w:lang w:val="en-US"/>
              </w:rPr>
              <w:t xml:space="preserve">, B. (2022). Semantic links between constituents of English compound nouns and phrasal nouns: </w:t>
            </w:r>
            <w:proofErr w:type="spellStart"/>
            <w:r w:rsidRPr="00BC4D54">
              <w:rPr>
                <w:b/>
                <w:lang w:val="en-US"/>
              </w:rPr>
              <w:t>Parent+noun</w:t>
            </w:r>
            <w:proofErr w:type="spellEnd"/>
            <w:r w:rsidRPr="00BC4D54">
              <w:rPr>
                <w:b/>
                <w:lang w:val="en-US"/>
              </w:rPr>
              <w:t xml:space="preserve"> vs. </w:t>
            </w:r>
            <w:proofErr w:type="spellStart"/>
            <w:r w:rsidRPr="00BC4D54">
              <w:rPr>
                <w:b/>
                <w:lang w:val="en-US"/>
              </w:rPr>
              <w:t>parental+noun</w:t>
            </w:r>
            <w:proofErr w:type="spellEnd"/>
            <w:r w:rsidRPr="00BC4D54">
              <w:rPr>
                <w:b/>
                <w:lang w:val="en-US"/>
              </w:rPr>
              <w:t>.</w:t>
            </w:r>
          </w:p>
        </w:tc>
      </w:tr>
      <w:tr w:rsidR="00BC4D54" w:rsidRPr="00D67ACD" w14:paraId="776DAE69" w14:textId="77777777" w:rsidTr="00BC4D54">
        <w:tc>
          <w:tcPr>
            <w:tcW w:w="4248" w:type="dxa"/>
          </w:tcPr>
          <w:p w14:paraId="4677659D" w14:textId="575745E7" w:rsidR="00BC4D54" w:rsidRPr="00255B29" w:rsidRDefault="00BC4D54" w:rsidP="002A4504">
            <w:pPr>
              <w:rPr>
                <w:sz w:val="20"/>
                <w:szCs w:val="20"/>
                <w:lang w:val="en-US"/>
              </w:rPr>
            </w:pPr>
            <w:proofErr w:type="spellStart"/>
            <w:r w:rsidRPr="00255B29">
              <w:rPr>
                <w:sz w:val="20"/>
                <w:szCs w:val="20"/>
                <w:lang w:val="en-US"/>
              </w:rPr>
              <w:t>Cetnarowska</w:t>
            </w:r>
            <w:proofErr w:type="spellEnd"/>
            <w:r w:rsidRPr="00255B29">
              <w:rPr>
                <w:sz w:val="20"/>
                <w:szCs w:val="20"/>
                <w:lang w:val="en-US"/>
              </w:rPr>
              <w:t xml:space="preserve">, B. (2022). Semantic links between constituents of English compound nouns and phrasal nouns: </w:t>
            </w:r>
            <w:proofErr w:type="spellStart"/>
            <w:r w:rsidRPr="00255B29">
              <w:rPr>
                <w:sz w:val="20"/>
                <w:szCs w:val="20"/>
                <w:lang w:val="en-US"/>
              </w:rPr>
              <w:t>Parent+noun</w:t>
            </w:r>
            <w:proofErr w:type="spellEnd"/>
            <w:r w:rsidRPr="00255B29">
              <w:rPr>
                <w:sz w:val="20"/>
                <w:szCs w:val="20"/>
                <w:lang w:val="en-US"/>
              </w:rPr>
              <w:t xml:space="preserve"> vs. </w:t>
            </w:r>
            <w:proofErr w:type="spellStart"/>
            <w:r w:rsidRPr="00255B29">
              <w:rPr>
                <w:sz w:val="20"/>
                <w:szCs w:val="20"/>
                <w:lang w:val="en-US"/>
              </w:rPr>
              <w:t>parental+noun</w:t>
            </w:r>
            <w:proofErr w:type="spellEnd"/>
            <w:r w:rsidRPr="00255B29">
              <w:rPr>
                <w:sz w:val="20"/>
                <w:szCs w:val="20"/>
                <w:lang w:val="en-US"/>
              </w:rPr>
              <w:t xml:space="preserve">. In </w:t>
            </w:r>
            <w:r w:rsidRPr="002D661E">
              <w:rPr>
                <w:i/>
                <w:iCs/>
                <w:sz w:val="20"/>
                <w:szCs w:val="20"/>
                <w:lang w:val="en-US"/>
              </w:rPr>
              <w:t>Lege artis. Language yesterday, today, tomorrow</w:t>
            </w:r>
            <w:r w:rsidRPr="00255B29">
              <w:rPr>
                <w:sz w:val="20"/>
                <w:szCs w:val="20"/>
                <w:lang w:val="en-US"/>
              </w:rPr>
              <w:t>. The journal of University of SS Cyril and Methodius in Trnava. Trnava: University of SS Cyril and Methodius in Trnava, 2022, VII (2), Special issue, p. 5-21. ISSN 2453-8035</w:t>
            </w:r>
          </w:p>
        </w:tc>
        <w:tc>
          <w:tcPr>
            <w:tcW w:w="5528" w:type="dxa"/>
          </w:tcPr>
          <w:p w14:paraId="6D82213B" w14:textId="4557E0C9" w:rsidR="00BC4D54" w:rsidRPr="00255B29" w:rsidRDefault="00BC4D54" w:rsidP="002A4504">
            <w:pPr>
              <w:ind w:right="-111"/>
              <w:rPr>
                <w:sz w:val="20"/>
                <w:szCs w:val="20"/>
                <w:lang w:val="en-US"/>
              </w:rPr>
            </w:pPr>
            <w:r w:rsidRPr="00255B29">
              <w:rPr>
                <w:sz w:val="20"/>
                <w:szCs w:val="20"/>
                <w:lang w:val="en-US"/>
              </w:rPr>
              <w:t xml:space="preserve">Abstract: The present paper investigates semantic relations which connect meanings of constituents of selected English noun-noun compounds and adjective-noun phrasal nouns. The questions considered here include, among others, the preference for the subject-type or object-type reading of the left-hand constituent (when the right-hand component is a deverbal noun) and the possibility of replacing the noun-noun construction by the </w:t>
            </w:r>
            <w:r w:rsidRPr="00255B29">
              <w:rPr>
                <w:sz w:val="18"/>
                <w:szCs w:val="18"/>
                <w:lang w:val="en-US"/>
              </w:rPr>
              <w:t>adjective-noun construction in the case of particular compound types.</w:t>
            </w:r>
          </w:p>
        </w:tc>
        <w:tc>
          <w:tcPr>
            <w:tcW w:w="2552" w:type="dxa"/>
          </w:tcPr>
          <w:p w14:paraId="3441D589" w14:textId="07E7092E" w:rsidR="00BC4D54" w:rsidRPr="00E64BE6" w:rsidRDefault="00BC4D54" w:rsidP="002A4504">
            <w:pPr>
              <w:rPr>
                <w:lang w:val="en-US"/>
              </w:rPr>
            </w:pPr>
            <w:r w:rsidRPr="00BC4D54">
              <w:rPr>
                <w:lang w:val="en-US"/>
              </w:rPr>
              <w:t>Key words: noun-noun compounds, adjective-noun combinations, compound semantics, synthetic compounds.</w:t>
            </w:r>
          </w:p>
        </w:tc>
        <w:tc>
          <w:tcPr>
            <w:tcW w:w="2232" w:type="dxa"/>
          </w:tcPr>
          <w:p w14:paraId="5CA9C169" w14:textId="3D4E6B4D" w:rsidR="00BC4D54" w:rsidRPr="00AD56B6" w:rsidRDefault="00000000" w:rsidP="002A4504">
            <w:pPr>
              <w:rPr>
                <w:lang w:val="en-US"/>
              </w:rPr>
            </w:pPr>
            <w:r>
              <w:fldChar w:fldCharType="begin"/>
            </w:r>
            <w:r w:rsidRPr="00D67ACD">
              <w:rPr>
                <w:lang w:val="en-US"/>
              </w:rPr>
              <w:instrText>HYPERLINK "https://lartis.sk/wp-content/uploads/2022/07/Cetnarowska-1.pdf"</w:instrText>
            </w:r>
            <w:r>
              <w:fldChar w:fldCharType="separate"/>
            </w:r>
            <w:r w:rsidR="00BC4D54" w:rsidRPr="00064F2E">
              <w:rPr>
                <w:rStyle w:val="Hyperlink"/>
                <w:lang w:val="en-US"/>
              </w:rPr>
              <w:t>https://lartis.sk/wp-content/uploads/2022/07/Cetnarowska-1.pdf</w:t>
            </w:r>
            <w:r>
              <w:rPr>
                <w:rStyle w:val="Hyperlink"/>
                <w:lang w:val="en-US"/>
              </w:rPr>
              <w:fldChar w:fldCharType="end"/>
            </w:r>
            <w:r w:rsidR="00BC4D54">
              <w:rPr>
                <w:lang w:val="en-US"/>
              </w:rPr>
              <w:t xml:space="preserve"> </w:t>
            </w:r>
          </w:p>
        </w:tc>
      </w:tr>
      <w:tr w:rsidR="00BC4D54" w:rsidRPr="00D67ACD" w14:paraId="4756E57A" w14:textId="77777777" w:rsidTr="00BC4D54">
        <w:tc>
          <w:tcPr>
            <w:tcW w:w="14560" w:type="dxa"/>
            <w:gridSpan w:val="4"/>
          </w:tcPr>
          <w:p w14:paraId="45C8E71C" w14:textId="03F9360E" w:rsidR="00BC4D54" w:rsidRPr="00E64BE6" w:rsidRDefault="00BC4D54" w:rsidP="002A4504">
            <w:pPr>
              <w:rPr>
                <w:b/>
                <w:lang w:val="en-US"/>
              </w:rPr>
            </w:pPr>
            <w:r w:rsidRPr="003C37D3">
              <w:rPr>
                <w:b/>
                <w:lang w:val="pl-PL"/>
              </w:rPr>
              <w:t xml:space="preserve">2. Dąbrowska-Burkhardt, J. &amp; Hanus, A. (2022). </w:t>
            </w:r>
            <w:r w:rsidRPr="00BC4D54">
              <w:rPr>
                <w:b/>
                <w:lang w:val="en-US"/>
              </w:rPr>
              <w:t>Defence or attack? The metaphor of war in a contrastive analysis of German and Polish political discourse.</w:t>
            </w:r>
          </w:p>
        </w:tc>
      </w:tr>
      <w:tr w:rsidR="00BC4D54" w:rsidRPr="00D67ACD" w14:paraId="2E1C1891" w14:textId="77777777" w:rsidTr="00BC4D54">
        <w:tc>
          <w:tcPr>
            <w:tcW w:w="4248" w:type="dxa"/>
          </w:tcPr>
          <w:p w14:paraId="6BAE5E06" w14:textId="3F83B7A1" w:rsidR="00BC4D54" w:rsidRPr="00255B29" w:rsidRDefault="00BC4D54" w:rsidP="002A4504">
            <w:pPr>
              <w:ind w:right="-103"/>
              <w:rPr>
                <w:sz w:val="20"/>
                <w:szCs w:val="20"/>
                <w:lang w:val="en-US"/>
              </w:rPr>
            </w:pPr>
            <w:r w:rsidRPr="003C37D3">
              <w:rPr>
                <w:sz w:val="20"/>
                <w:szCs w:val="20"/>
                <w:lang w:val="pl-PL"/>
              </w:rPr>
              <w:t xml:space="preserve">Dąbrowska-Burkhardt, J. &amp; Hanus, A. (2022). </w:t>
            </w:r>
            <w:r w:rsidRPr="003C37D3">
              <w:rPr>
                <w:sz w:val="20"/>
                <w:szCs w:val="20"/>
                <w:lang w:val="en-US"/>
              </w:rPr>
              <w:t xml:space="preserve">Defence or attack? The metaphor of war in a contrastive analysis of German and Polish political discourse. In </w:t>
            </w:r>
            <w:r w:rsidRPr="002D661E">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2022, VII (2), Special issue, p. 22-43. </w:t>
            </w:r>
            <w:r w:rsidRPr="00255B29">
              <w:rPr>
                <w:sz w:val="20"/>
                <w:szCs w:val="20"/>
              </w:rPr>
              <w:t xml:space="preserve">ISSN 2453-8035 </w:t>
            </w:r>
          </w:p>
        </w:tc>
        <w:tc>
          <w:tcPr>
            <w:tcW w:w="5528" w:type="dxa"/>
          </w:tcPr>
          <w:p w14:paraId="1B59EAD1" w14:textId="2FA27E41" w:rsidR="00BC4D54" w:rsidRPr="00255B29" w:rsidRDefault="00BC4D54" w:rsidP="002A4504">
            <w:pPr>
              <w:ind w:right="-111"/>
              <w:rPr>
                <w:sz w:val="20"/>
                <w:szCs w:val="20"/>
                <w:lang w:val="en-US"/>
              </w:rPr>
            </w:pPr>
            <w:r w:rsidRPr="003C37D3">
              <w:rPr>
                <w:sz w:val="20"/>
                <w:szCs w:val="20"/>
                <w:lang w:val="en-US"/>
              </w:rPr>
              <w:t xml:space="preserve">Abstract: The aim of this article is to analyse the use of war metaphors in the discourse between the European Union and Poland on the rule of law in Poland. The study is based on the methodology of discursive linguistic comparison developed by the Düsseldorf School and Lakoff and Johnson's theory of conceptual metaphor. The analysis confirms two positions in the approach to the dispute over relations between Poland and the European Union. </w:t>
            </w:r>
          </w:p>
        </w:tc>
        <w:tc>
          <w:tcPr>
            <w:tcW w:w="2552" w:type="dxa"/>
          </w:tcPr>
          <w:p w14:paraId="63921749" w14:textId="07D25A16" w:rsidR="00BC4D54" w:rsidRPr="00255B29" w:rsidRDefault="00BC4D54" w:rsidP="002A4504">
            <w:pPr>
              <w:rPr>
                <w:sz w:val="20"/>
                <w:szCs w:val="20"/>
                <w:lang w:val="en-US"/>
              </w:rPr>
            </w:pPr>
            <w:r w:rsidRPr="003C37D3">
              <w:rPr>
                <w:sz w:val="20"/>
                <w:szCs w:val="20"/>
                <w:lang w:val="en-US"/>
              </w:rPr>
              <w:t xml:space="preserve">Key words: discourse linguistics, </w:t>
            </w:r>
            <w:proofErr w:type="spellStart"/>
            <w:r w:rsidRPr="003C37D3">
              <w:rPr>
                <w:sz w:val="20"/>
                <w:szCs w:val="20"/>
                <w:lang w:val="en-US"/>
              </w:rPr>
              <w:t>politolinguistics</w:t>
            </w:r>
            <w:proofErr w:type="spellEnd"/>
            <w:r w:rsidRPr="003C37D3">
              <w:rPr>
                <w:sz w:val="20"/>
                <w:szCs w:val="20"/>
                <w:lang w:val="en-US"/>
              </w:rPr>
              <w:t>, Polish and German print media, war metaphors in public discourse, functions of metaphors, argumentation patterns.</w:t>
            </w:r>
          </w:p>
        </w:tc>
        <w:tc>
          <w:tcPr>
            <w:tcW w:w="2232" w:type="dxa"/>
          </w:tcPr>
          <w:p w14:paraId="769430AB" w14:textId="6DCDC5F3" w:rsidR="00BC4D54" w:rsidRPr="00E64BE6" w:rsidRDefault="00000000" w:rsidP="002A4504">
            <w:pPr>
              <w:rPr>
                <w:lang w:val="en-US"/>
              </w:rPr>
            </w:pPr>
            <w:r>
              <w:fldChar w:fldCharType="begin"/>
            </w:r>
            <w:r w:rsidRPr="00D67ACD">
              <w:rPr>
                <w:lang w:val="en-US"/>
              </w:rPr>
              <w:instrText>HYPERLINK "https://lartis.sk/wp-content/uploads/2022/07/Dabrowska-BurkhardtHanus-1.pdf"</w:instrText>
            </w:r>
            <w:r>
              <w:fldChar w:fldCharType="separate"/>
            </w:r>
            <w:r w:rsidR="00BC4D54" w:rsidRPr="00FB4F00">
              <w:rPr>
                <w:rStyle w:val="Hyperlink"/>
                <w:lang w:val="en-US"/>
              </w:rPr>
              <w:t>https://lartis.sk/wp-content/uploads/2022/07/Dabrowska-BurkhardtHanus-1.pdf</w:t>
            </w:r>
            <w:r>
              <w:rPr>
                <w:rStyle w:val="Hyperlink"/>
                <w:lang w:val="en-US"/>
              </w:rPr>
              <w:fldChar w:fldCharType="end"/>
            </w:r>
            <w:r w:rsidR="00BC4D54">
              <w:rPr>
                <w:lang w:val="en-US"/>
              </w:rPr>
              <w:t xml:space="preserve"> </w:t>
            </w:r>
          </w:p>
        </w:tc>
      </w:tr>
      <w:tr w:rsidR="00BC4D54" w:rsidRPr="00D67ACD" w14:paraId="711C04E2" w14:textId="77777777" w:rsidTr="00BC4D54">
        <w:tc>
          <w:tcPr>
            <w:tcW w:w="14560" w:type="dxa"/>
            <w:gridSpan w:val="4"/>
          </w:tcPr>
          <w:p w14:paraId="06E743AD" w14:textId="19BD2E71" w:rsidR="00BC4D54" w:rsidRPr="00E64BE6" w:rsidRDefault="00BC4D54" w:rsidP="002A4504">
            <w:pPr>
              <w:rPr>
                <w:b/>
                <w:bCs/>
                <w:lang w:val="en-US"/>
              </w:rPr>
            </w:pPr>
            <w:r w:rsidRPr="00E64BE6">
              <w:rPr>
                <w:b/>
                <w:bCs/>
                <w:lang w:val="en-US"/>
              </w:rPr>
              <w:t xml:space="preserve">3. </w:t>
            </w:r>
            <w:r w:rsidRPr="00BC4D54">
              <w:rPr>
                <w:b/>
                <w:bCs/>
                <w:lang w:val="en-US"/>
              </w:rPr>
              <w:t>Feret, A.S. &amp; Feret, M.Z. (2022). Urban onomastics in Gdynia: On the functions of street designations in Gdynia during World War II.</w:t>
            </w:r>
          </w:p>
        </w:tc>
      </w:tr>
      <w:tr w:rsidR="00BC4D54" w:rsidRPr="00D67ACD" w14:paraId="7EE47F2F" w14:textId="77777777" w:rsidTr="00BC4D54">
        <w:tc>
          <w:tcPr>
            <w:tcW w:w="4248" w:type="dxa"/>
          </w:tcPr>
          <w:p w14:paraId="5AF4456A" w14:textId="1B2B0CE0" w:rsidR="00BC4D54" w:rsidRPr="00255B29" w:rsidRDefault="00BC4D54" w:rsidP="002A4504">
            <w:pPr>
              <w:rPr>
                <w:sz w:val="20"/>
                <w:szCs w:val="20"/>
                <w:lang w:val="en-US"/>
              </w:rPr>
            </w:pPr>
            <w:r w:rsidRPr="003C37D3">
              <w:rPr>
                <w:sz w:val="20"/>
                <w:szCs w:val="20"/>
                <w:lang w:val="en-US"/>
              </w:rPr>
              <w:t xml:space="preserve">Feret, A.S. &amp; Feret, M.Z. (2022). Urban onomastics in Gdynia: On the functions of street designations in Gdynia during World War II. In </w:t>
            </w:r>
            <w:r w:rsidRPr="002D661E">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2022, VII (2), Special issue, p. 44-57. </w:t>
            </w:r>
            <w:r w:rsidRPr="00255B29">
              <w:rPr>
                <w:sz w:val="20"/>
                <w:szCs w:val="20"/>
              </w:rPr>
              <w:t xml:space="preserve">ISSN 2453-8035 </w:t>
            </w:r>
          </w:p>
        </w:tc>
        <w:tc>
          <w:tcPr>
            <w:tcW w:w="5528" w:type="dxa"/>
          </w:tcPr>
          <w:p w14:paraId="6817E253" w14:textId="5D99A8DE" w:rsidR="00BC4D54" w:rsidRPr="00255B29" w:rsidRDefault="00BC4D54" w:rsidP="002A4504">
            <w:pPr>
              <w:ind w:right="-253"/>
              <w:rPr>
                <w:sz w:val="20"/>
                <w:szCs w:val="20"/>
                <w:lang w:val="en-US"/>
              </w:rPr>
            </w:pPr>
            <w:r w:rsidRPr="003C37D3">
              <w:rPr>
                <w:sz w:val="20"/>
                <w:szCs w:val="20"/>
                <w:lang w:val="en-US"/>
              </w:rPr>
              <w:t>Abstract: The article is a contrastive study showing how streets and squares in Gdynia (Poland) were named in World War II. Street renaming served as a stamp of Nazi domination. The assumed contrastive methodological perspective takes into account the social, political, and economic factors as well as the interconnections between geographical names and issues such as power, politics, domination, social identity, and collective memory. Also, an attempt is made to determine if functions proposed in professional literature can be observed in "new" urban designations.</w:t>
            </w:r>
          </w:p>
        </w:tc>
        <w:tc>
          <w:tcPr>
            <w:tcW w:w="2552" w:type="dxa"/>
          </w:tcPr>
          <w:p w14:paraId="77527CCA" w14:textId="3DDA7F30" w:rsidR="00BC4D54" w:rsidRPr="00E64BE6" w:rsidRDefault="00BC4D54" w:rsidP="002A4504">
            <w:pPr>
              <w:rPr>
                <w:lang w:val="en-US"/>
              </w:rPr>
            </w:pPr>
            <w:r w:rsidRPr="003C37D3">
              <w:rPr>
                <w:lang w:val="en-US"/>
              </w:rPr>
              <w:t xml:space="preserve">Key words: </w:t>
            </w:r>
            <w:proofErr w:type="spellStart"/>
            <w:r w:rsidRPr="003C37D3">
              <w:rPr>
                <w:lang w:val="en-US"/>
              </w:rPr>
              <w:t>hodonym</w:t>
            </w:r>
            <w:proofErr w:type="spellEnd"/>
            <w:r w:rsidRPr="003C37D3">
              <w:rPr>
                <w:lang w:val="en-US"/>
              </w:rPr>
              <w:t>, Gdynia, World War II, Nazi dictatorship, change of street designations.</w:t>
            </w:r>
          </w:p>
        </w:tc>
        <w:tc>
          <w:tcPr>
            <w:tcW w:w="2232" w:type="dxa"/>
          </w:tcPr>
          <w:p w14:paraId="57C43DAD" w14:textId="69A44579" w:rsidR="00BC4D54" w:rsidRDefault="00000000" w:rsidP="002A4504">
            <w:pPr>
              <w:rPr>
                <w:lang w:val="en-US"/>
              </w:rPr>
            </w:pPr>
            <w:r>
              <w:fldChar w:fldCharType="begin"/>
            </w:r>
            <w:r w:rsidRPr="00D67ACD">
              <w:rPr>
                <w:lang w:val="en-US"/>
              </w:rPr>
              <w:instrText>HYPERLINK "https://lartis.sk/wp-content/uploads/2022/07/FeretFeret-1.pdf"</w:instrText>
            </w:r>
            <w:r>
              <w:fldChar w:fldCharType="separate"/>
            </w:r>
            <w:r w:rsidR="00BC4D54" w:rsidRPr="00FB4F00">
              <w:rPr>
                <w:rStyle w:val="Hyperlink"/>
                <w:lang w:val="en-US"/>
              </w:rPr>
              <w:t>https://lartis.sk/wp-content/uploads/2022/07/FeretFeret-1.pdf</w:t>
            </w:r>
            <w:r>
              <w:rPr>
                <w:rStyle w:val="Hyperlink"/>
                <w:lang w:val="en-US"/>
              </w:rPr>
              <w:fldChar w:fldCharType="end"/>
            </w:r>
          </w:p>
          <w:p w14:paraId="328A4E24" w14:textId="4E3B65FB" w:rsidR="00BC4D54" w:rsidRPr="00E64BE6" w:rsidRDefault="00BC4D54" w:rsidP="002A4504">
            <w:pPr>
              <w:rPr>
                <w:lang w:val="en-US"/>
              </w:rPr>
            </w:pPr>
          </w:p>
        </w:tc>
      </w:tr>
      <w:tr w:rsidR="00BC4D54" w:rsidRPr="00D67ACD" w14:paraId="7FD00417" w14:textId="77777777" w:rsidTr="002A4504">
        <w:tc>
          <w:tcPr>
            <w:tcW w:w="14560" w:type="dxa"/>
            <w:gridSpan w:val="4"/>
            <w:shd w:val="clear" w:color="auto" w:fill="auto"/>
          </w:tcPr>
          <w:p w14:paraId="1EF0328D" w14:textId="7822E7B7" w:rsidR="00BC4D54" w:rsidRPr="00E64BE6" w:rsidRDefault="00BC4D54" w:rsidP="002A4504">
            <w:pPr>
              <w:rPr>
                <w:b/>
                <w:bCs/>
                <w:lang w:val="en-US"/>
              </w:rPr>
            </w:pPr>
            <w:r w:rsidRPr="00E64BE6">
              <w:rPr>
                <w:b/>
                <w:bCs/>
                <w:lang w:val="en-US"/>
              </w:rPr>
              <w:t xml:space="preserve">4. </w:t>
            </w:r>
            <w:proofErr w:type="spellStart"/>
            <w:r w:rsidRPr="00BC4D54">
              <w:rPr>
                <w:b/>
                <w:bCs/>
                <w:lang w:val="en-US"/>
              </w:rPr>
              <w:t>Gnezdilova</w:t>
            </w:r>
            <w:proofErr w:type="spellEnd"/>
            <w:r w:rsidRPr="00BC4D54">
              <w:rPr>
                <w:b/>
                <w:bCs/>
                <w:lang w:val="en-US"/>
              </w:rPr>
              <w:t xml:space="preserve">, Ya. (2022). Cognitive model of metacommunication: A comparative study of English and Ukrainian </w:t>
            </w:r>
            <w:proofErr w:type="spellStart"/>
            <w:r w:rsidRPr="00BC4D54">
              <w:rPr>
                <w:b/>
                <w:bCs/>
                <w:lang w:val="en-US"/>
              </w:rPr>
              <w:t>metadiscourse</w:t>
            </w:r>
            <w:proofErr w:type="spellEnd"/>
            <w:r w:rsidRPr="00BC4D54">
              <w:rPr>
                <w:b/>
                <w:bCs/>
                <w:lang w:val="en-US"/>
              </w:rPr>
              <w:t>.</w:t>
            </w:r>
          </w:p>
        </w:tc>
      </w:tr>
      <w:tr w:rsidR="00BC4D54" w:rsidRPr="00D67ACD" w14:paraId="63FBA663" w14:textId="77777777" w:rsidTr="00BC4D54">
        <w:tc>
          <w:tcPr>
            <w:tcW w:w="4248" w:type="dxa"/>
          </w:tcPr>
          <w:p w14:paraId="6A39E163" w14:textId="660238C2" w:rsidR="00BC4D54" w:rsidRPr="00DB1D2D" w:rsidRDefault="00BC4D54" w:rsidP="002A4504">
            <w:pPr>
              <w:rPr>
                <w:sz w:val="20"/>
                <w:szCs w:val="20"/>
                <w:lang w:val="en-US"/>
              </w:rPr>
            </w:pPr>
            <w:proofErr w:type="spellStart"/>
            <w:r w:rsidRPr="003C37D3">
              <w:rPr>
                <w:sz w:val="20"/>
                <w:szCs w:val="20"/>
                <w:lang w:val="en-US"/>
              </w:rPr>
              <w:t>Gnezdilova</w:t>
            </w:r>
            <w:proofErr w:type="spellEnd"/>
            <w:r w:rsidRPr="003C37D3">
              <w:rPr>
                <w:sz w:val="20"/>
                <w:szCs w:val="20"/>
                <w:lang w:val="en-US"/>
              </w:rPr>
              <w:t xml:space="preserve">, Ya. (2022). Cognitive model of metacommunication: A comparative study of English and Ukrainian </w:t>
            </w:r>
            <w:proofErr w:type="spellStart"/>
            <w:r w:rsidRPr="003C37D3">
              <w:rPr>
                <w:sz w:val="20"/>
                <w:szCs w:val="20"/>
                <w:lang w:val="en-US"/>
              </w:rPr>
              <w:t>metadiscourse</w:t>
            </w:r>
            <w:proofErr w:type="spellEnd"/>
            <w:r w:rsidRPr="003C37D3">
              <w:rPr>
                <w:sz w:val="20"/>
                <w:szCs w:val="20"/>
                <w:lang w:val="en-US"/>
              </w:rPr>
              <w:t xml:space="preserve">. In </w:t>
            </w:r>
            <w:r w:rsidRPr="002D661E">
              <w:rPr>
                <w:i/>
                <w:iCs/>
                <w:sz w:val="20"/>
                <w:szCs w:val="20"/>
                <w:lang w:val="en-US"/>
              </w:rPr>
              <w:t xml:space="preserve">Lege </w:t>
            </w:r>
            <w:r w:rsidRPr="002D661E">
              <w:rPr>
                <w:i/>
                <w:iCs/>
                <w:sz w:val="20"/>
                <w:szCs w:val="20"/>
                <w:lang w:val="en-US"/>
              </w:rPr>
              <w:lastRenderedPageBreak/>
              <w:t>artis. Language yesterday, today, tomorrow</w:t>
            </w:r>
            <w:r w:rsidRPr="003C37D3">
              <w:rPr>
                <w:sz w:val="20"/>
                <w:szCs w:val="20"/>
                <w:lang w:val="en-US"/>
              </w:rPr>
              <w:t xml:space="preserve">. The journal of University of SS Cyril and Methodius in Trnava. Trnava: University of SS Cyril and Methodius in Trnava, 2022, VII (2), Special issue, p. 58-72. </w:t>
            </w:r>
            <w:r w:rsidRPr="00BC4D54">
              <w:rPr>
                <w:sz w:val="20"/>
                <w:szCs w:val="20"/>
              </w:rPr>
              <w:t xml:space="preserve">ISSN 2453-8035 </w:t>
            </w:r>
          </w:p>
        </w:tc>
        <w:tc>
          <w:tcPr>
            <w:tcW w:w="5528" w:type="dxa"/>
          </w:tcPr>
          <w:p w14:paraId="498876B2" w14:textId="748330E3" w:rsidR="00BC4D54" w:rsidRPr="00DB1D2D" w:rsidRDefault="00BC4D54" w:rsidP="002A4504">
            <w:pPr>
              <w:ind w:right="-111"/>
              <w:rPr>
                <w:sz w:val="20"/>
                <w:szCs w:val="20"/>
                <w:lang w:val="en-US"/>
              </w:rPr>
            </w:pPr>
            <w:r w:rsidRPr="003C37D3">
              <w:rPr>
                <w:sz w:val="20"/>
                <w:szCs w:val="20"/>
                <w:lang w:val="en-US"/>
              </w:rPr>
              <w:lastRenderedPageBreak/>
              <w:t xml:space="preserve">Abstract: The article focuses on establishing and developing the cognitive model of metacommunication in English and Ukrainian everyday discourse. Special attention is drawn to the input, which </w:t>
            </w:r>
            <w:r w:rsidRPr="003C37D3">
              <w:rPr>
                <w:sz w:val="20"/>
                <w:szCs w:val="20"/>
                <w:lang w:val="en-US"/>
              </w:rPr>
              <w:lastRenderedPageBreak/>
              <w:t xml:space="preserve">is the intention of the speaker, the meditational process, which reveals the mental event stimulated by the intention of the speaker, and the output, which reflects some particular metacommunicative behaviour. </w:t>
            </w:r>
          </w:p>
        </w:tc>
        <w:tc>
          <w:tcPr>
            <w:tcW w:w="2552" w:type="dxa"/>
          </w:tcPr>
          <w:p w14:paraId="133E5B71" w14:textId="67F7612F" w:rsidR="00BC4D54" w:rsidRPr="00DB1D2D" w:rsidRDefault="00BC4D54" w:rsidP="002A4504">
            <w:pPr>
              <w:rPr>
                <w:sz w:val="20"/>
                <w:szCs w:val="20"/>
                <w:lang w:val="en-US"/>
              </w:rPr>
            </w:pPr>
            <w:r w:rsidRPr="003C37D3">
              <w:rPr>
                <w:sz w:val="20"/>
                <w:szCs w:val="20"/>
                <w:lang w:val="en-US"/>
              </w:rPr>
              <w:lastRenderedPageBreak/>
              <w:t xml:space="preserve">Key words: cognitive model, (in)variant, </w:t>
            </w:r>
            <w:proofErr w:type="spellStart"/>
            <w:r w:rsidRPr="003C37D3">
              <w:rPr>
                <w:sz w:val="20"/>
                <w:szCs w:val="20"/>
                <w:lang w:val="en-US"/>
              </w:rPr>
              <w:t>metadiscourse</w:t>
            </w:r>
            <w:proofErr w:type="spellEnd"/>
            <w:r w:rsidRPr="003C37D3">
              <w:rPr>
                <w:sz w:val="20"/>
                <w:szCs w:val="20"/>
                <w:lang w:val="en-US"/>
              </w:rPr>
              <w:t xml:space="preserve">, metacommunication, </w:t>
            </w:r>
            <w:r w:rsidRPr="003C37D3">
              <w:rPr>
                <w:sz w:val="20"/>
                <w:szCs w:val="20"/>
                <w:lang w:val="en-US"/>
              </w:rPr>
              <w:lastRenderedPageBreak/>
              <w:t xml:space="preserve">metapragmatic awareness, </w:t>
            </w:r>
            <w:proofErr w:type="spellStart"/>
            <w:r w:rsidRPr="003C37D3">
              <w:rPr>
                <w:sz w:val="20"/>
                <w:szCs w:val="20"/>
                <w:lang w:val="en-US"/>
              </w:rPr>
              <w:t>metapragmatics</w:t>
            </w:r>
            <w:proofErr w:type="spellEnd"/>
            <w:r w:rsidRPr="003C37D3">
              <w:rPr>
                <w:sz w:val="20"/>
                <w:szCs w:val="20"/>
                <w:lang w:val="en-US"/>
              </w:rPr>
              <w:t>.</w:t>
            </w:r>
          </w:p>
        </w:tc>
        <w:tc>
          <w:tcPr>
            <w:tcW w:w="2232" w:type="dxa"/>
          </w:tcPr>
          <w:p w14:paraId="5A46AA2F" w14:textId="029C258A" w:rsidR="00BC4D54" w:rsidRPr="00E64BE6" w:rsidRDefault="00000000" w:rsidP="002A4504">
            <w:pPr>
              <w:rPr>
                <w:lang w:val="en-US"/>
              </w:rPr>
            </w:pPr>
            <w:r>
              <w:lastRenderedPageBreak/>
              <w:fldChar w:fldCharType="begin"/>
            </w:r>
            <w:r w:rsidRPr="00D67ACD">
              <w:rPr>
                <w:lang w:val="en-US"/>
              </w:rPr>
              <w:instrText>HYPERLINK "https://lartis.sk/wp-content/uploads/2022/07/Gnezdilova-1.pdf"</w:instrText>
            </w:r>
            <w:r>
              <w:fldChar w:fldCharType="separate"/>
            </w:r>
            <w:r w:rsidR="00BC4D54" w:rsidRPr="00FB4F00">
              <w:rPr>
                <w:rStyle w:val="Hyperlink"/>
                <w:lang w:val="en-US"/>
              </w:rPr>
              <w:t>https://lartis.sk/wp-content/uploads/202</w:t>
            </w:r>
            <w:r w:rsidR="00BC4D54" w:rsidRPr="00FB4F00">
              <w:rPr>
                <w:rStyle w:val="Hyperlink"/>
                <w:lang w:val="en-US"/>
              </w:rPr>
              <w:lastRenderedPageBreak/>
              <w:t>2/07/Gnezdilova-1.pdf</w:t>
            </w:r>
            <w:r>
              <w:rPr>
                <w:rStyle w:val="Hyperlink"/>
                <w:lang w:val="en-US"/>
              </w:rPr>
              <w:fldChar w:fldCharType="end"/>
            </w:r>
            <w:r w:rsidR="00BC4D54">
              <w:rPr>
                <w:lang w:val="en-US"/>
              </w:rPr>
              <w:t xml:space="preserve"> </w:t>
            </w:r>
          </w:p>
        </w:tc>
      </w:tr>
      <w:tr w:rsidR="00BC4D54" w:rsidRPr="00D67ACD" w14:paraId="374E775E" w14:textId="77777777" w:rsidTr="00BC4D54">
        <w:tc>
          <w:tcPr>
            <w:tcW w:w="14560" w:type="dxa"/>
            <w:gridSpan w:val="4"/>
          </w:tcPr>
          <w:p w14:paraId="482B1196" w14:textId="6D6D2B71" w:rsidR="00BC4D54" w:rsidRPr="00E64BE6" w:rsidRDefault="00BC4D54" w:rsidP="002A4504">
            <w:pPr>
              <w:rPr>
                <w:b/>
                <w:bCs/>
                <w:lang w:val="en-US"/>
              </w:rPr>
            </w:pPr>
            <w:r w:rsidRPr="00E64BE6">
              <w:rPr>
                <w:b/>
                <w:bCs/>
                <w:lang w:val="en-US"/>
              </w:rPr>
              <w:lastRenderedPageBreak/>
              <w:t xml:space="preserve">5. </w:t>
            </w:r>
            <w:proofErr w:type="spellStart"/>
            <w:r w:rsidRPr="00BC4D54">
              <w:rPr>
                <w:b/>
                <w:bCs/>
                <w:lang w:val="en-US"/>
              </w:rPr>
              <w:t>Jaremkiewicz</w:t>
            </w:r>
            <w:proofErr w:type="spellEnd"/>
            <w:r w:rsidRPr="00BC4D54">
              <w:rPr>
                <w:b/>
                <w:bCs/>
                <w:lang w:val="en-US"/>
              </w:rPr>
              <w:t>-Kwiatkowska. A. (2022). Focus particle inventories in Polish as compared to German.</w:t>
            </w:r>
          </w:p>
        </w:tc>
      </w:tr>
      <w:tr w:rsidR="00BC4D54" w:rsidRPr="00D67ACD" w14:paraId="17A95A24" w14:textId="77777777" w:rsidTr="00BC4D54">
        <w:tc>
          <w:tcPr>
            <w:tcW w:w="4248" w:type="dxa"/>
          </w:tcPr>
          <w:p w14:paraId="58461CC0" w14:textId="3F577897" w:rsidR="00BC4D54" w:rsidRPr="00E64BE6" w:rsidRDefault="00BC4D54" w:rsidP="002A4504">
            <w:pPr>
              <w:ind w:right="-103"/>
              <w:rPr>
                <w:lang w:val="en-US"/>
              </w:rPr>
            </w:pPr>
            <w:proofErr w:type="spellStart"/>
            <w:r w:rsidRPr="003C37D3">
              <w:rPr>
                <w:lang w:val="en-US"/>
              </w:rPr>
              <w:t>Jaremkiewicz</w:t>
            </w:r>
            <w:proofErr w:type="spellEnd"/>
            <w:r w:rsidRPr="003C37D3">
              <w:rPr>
                <w:lang w:val="en-US"/>
              </w:rPr>
              <w:t xml:space="preserve">-Kwiatkowska. A. (2022). Focus particle inventories in Polish as compared to German. In </w:t>
            </w:r>
            <w:r w:rsidRPr="002D661E">
              <w:rPr>
                <w:i/>
                <w:iCs/>
                <w:lang w:val="en-US"/>
              </w:rPr>
              <w:t xml:space="preserve">Lege artis. Language yesterday, today, tomorrow. </w:t>
            </w:r>
            <w:r w:rsidRPr="003C37D3">
              <w:rPr>
                <w:lang w:val="en-US"/>
              </w:rPr>
              <w:t xml:space="preserve">The journal of University of SS Cyril and Methodius in Trnava. Trnava: University of SS Cyril and Methodius in Trnava, 2022, VII (2), Special issue, p. 73-87. </w:t>
            </w:r>
            <w:r w:rsidRPr="00BC4D54">
              <w:t xml:space="preserve">ISSN 2453-8035 </w:t>
            </w:r>
          </w:p>
        </w:tc>
        <w:tc>
          <w:tcPr>
            <w:tcW w:w="5528" w:type="dxa"/>
          </w:tcPr>
          <w:p w14:paraId="14C9D628" w14:textId="5DE45744" w:rsidR="00BC4D54" w:rsidRPr="00255B29" w:rsidRDefault="00BC4D54" w:rsidP="002A4504">
            <w:pPr>
              <w:ind w:right="-111"/>
              <w:rPr>
                <w:sz w:val="20"/>
                <w:szCs w:val="20"/>
                <w:lang w:val="en-US"/>
              </w:rPr>
            </w:pPr>
            <w:r w:rsidRPr="003C37D3">
              <w:rPr>
                <w:sz w:val="20"/>
                <w:szCs w:val="20"/>
                <w:lang w:val="en-US"/>
              </w:rPr>
              <w:t xml:space="preserve">Abstract: The aim of this study is to show that Polish particles of analogy </w:t>
            </w:r>
            <w:proofErr w:type="spellStart"/>
            <w:r w:rsidRPr="003C37D3">
              <w:rPr>
                <w:sz w:val="20"/>
                <w:szCs w:val="20"/>
                <w:lang w:val="en-US"/>
              </w:rPr>
              <w:t>również</w:t>
            </w:r>
            <w:proofErr w:type="spellEnd"/>
            <w:r w:rsidRPr="003C37D3">
              <w:rPr>
                <w:sz w:val="20"/>
                <w:szCs w:val="20"/>
                <w:lang w:val="en-US"/>
              </w:rPr>
              <w:t xml:space="preserve">, </w:t>
            </w:r>
            <w:proofErr w:type="spellStart"/>
            <w:r w:rsidRPr="003C37D3">
              <w:rPr>
                <w:sz w:val="20"/>
                <w:szCs w:val="20"/>
                <w:lang w:val="en-US"/>
              </w:rPr>
              <w:t>także</w:t>
            </w:r>
            <w:proofErr w:type="spellEnd"/>
            <w:r w:rsidRPr="003C37D3">
              <w:rPr>
                <w:sz w:val="20"/>
                <w:szCs w:val="20"/>
                <w:lang w:val="en-US"/>
              </w:rPr>
              <w:t xml:space="preserve">, </w:t>
            </w:r>
            <w:proofErr w:type="spellStart"/>
            <w:r w:rsidRPr="003C37D3">
              <w:rPr>
                <w:sz w:val="20"/>
                <w:szCs w:val="20"/>
                <w:lang w:val="en-US"/>
              </w:rPr>
              <w:t>też</w:t>
            </w:r>
            <w:proofErr w:type="spellEnd"/>
            <w:r w:rsidRPr="003C37D3">
              <w:rPr>
                <w:sz w:val="20"/>
                <w:szCs w:val="20"/>
                <w:lang w:val="en-US"/>
              </w:rPr>
              <w:t xml:space="preserve">, </w:t>
            </w:r>
            <w:proofErr w:type="spellStart"/>
            <w:r w:rsidRPr="003C37D3">
              <w:rPr>
                <w:sz w:val="20"/>
                <w:szCs w:val="20"/>
                <w:lang w:val="en-US"/>
              </w:rPr>
              <w:t>nawet</w:t>
            </w:r>
            <w:proofErr w:type="spellEnd"/>
            <w:r w:rsidRPr="003C37D3">
              <w:rPr>
                <w:sz w:val="20"/>
                <w:szCs w:val="20"/>
                <w:lang w:val="en-US"/>
              </w:rPr>
              <w:t xml:space="preserve">, as well as restrictive particles </w:t>
            </w:r>
            <w:proofErr w:type="spellStart"/>
            <w:r w:rsidRPr="003C37D3">
              <w:rPr>
                <w:sz w:val="20"/>
                <w:szCs w:val="20"/>
                <w:lang w:val="en-US"/>
              </w:rPr>
              <w:t>tylko</w:t>
            </w:r>
            <w:proofErr w:type="spellEnd"/>
            <w:r w:rsidRPr="003C37D3">
              <w:rPr>
                <w:sz w:val="20"/>
                <w:szCs w:val="20"/>
                <w:lang w:val="en-US"/>
              </w:rPr>
              <w:t xml:space="preserve">, </w:t>
            </w:r>
            <w:proofErr w:type="spellStart"/>
            <w:r w:rsidRPr="003C37D3">
              <w:rPr>
                <w:sz w:val="20"/>
                <w:szCs w:val="20"/>
                <w:lang w:val="en-US"/>
              </w:rPr>
              <w:t>wyłącznie</w:t>
            </w:r>
            <w:proofErr w:type="spellEnd"/>
            <w:r w:rsidRPr="003C37D3">
              <w:rPr>
                <w:sz w:val="20"/>
                <w:szCs w:val="20"/>
                <w:lang w:val="en-US"/>
              </w:rPr>
              <w:t xml:space="preserve">, can be described according to an already existing classification system of focus particles proposed for German. Based on this system, the former are understood to be additive particles and the latter - restrictive particles. The afore-mentioned particles are further divided into scalar and non-scalar depending on the context. The results obtained are relevant to the contrastive description of German and Polish particle inventories. </w:t>
            </w:r>
          </w:p>
        </w:tc>
        <w:tc>
          <w:tcPr>
            <w:tcW w:w="2552" w:type="dxa"/>
          </w:tcPr>
          <w:p w14:paraId="1E297F4B" w14:textId="1BF4BA60" w:rsidR="00BC4D54" w:rsidRPr="00E64BE6" w:rsidRDefault="00BC4D54" w:rsidP="002A4504">
            <w:pPr>
              <w:rPr>
                <w:lang w:val="en-US"/>
              </w:rPr>
            </w:pPr>
            <w:r w:rsidRPr="003C37D3">
              <w:rPr>
                <w:lang w:val="en-US"/>
              </w:rPr>
              <w:t xml:space="preserve">Key words: focus particle, information structure, equivalence, additivity, </w:t>
            </w:r>
            <w:proofErr w:type="spellStart"/>
            <w:r w:rsidRPr="003C37D3">
              <w:rPr>
                <w:lang w:val="en-US"/>
              </w:rPr>
              <w:t>restrictivity</w:t>
            </w:r>
            <w:proofErr w:type="spellEnd"/>
            <w:r w:rsidRPr="003C37D3">
              <w:rPr>
                <w:lang w:val="en-US"/>
              </w:rPr>
              <w:t xml:space="preserve">, </w:t>
            </w:r>
            <w:proofErr w:type="spellStart"/>
            <w:r w:rsidRPr="003C37D3">
              <w:rPr>
                <w:lang w:val="en-US"/>
              </w:rPr>
              <w:t>scalarity</w:t>
            </w:r>
            <w:proofErr w:type="spellEnd"/>
            <w:r w:rsidRPr="003C37D3">
              <w:rPr>
                <w:lang w:val="en-US"/>
              </w:rPr>
              <w:t>.</w:t>
            </w:r>
          </w:p>
        </w:tc>
        <w:tc>
          <w:tcPr>
            <w:tcW w:w="2232" w:type="dxa"/>
          </w:tcPr>
          <w:p w14:paraId="39053404" w14:textId="317F7A21" w:rsidR="00BC4D54" w:rsidRPr="00E64BE6" w:rsidRDefault="00000000" w:rsidP="002A4504">
            <w:pPr>
              <w:rPr>
                <w:lang w:val="en-US"/>
              </w:rPr>
            </w:pPr>
            <w:r>
              <w:fldChar w:fldCharType="begin"/>
            </w:r>
            <w:r w:rsidRPr="00D67ACD">
              <w:rPr>
                <w:lang w:val="en-US"/>
              </w:rPr>
              <w:instrText>HYPERLINK "https://lartis.sk/wp-content/uploads/2022/07/JaremkiewiczKwiatkowska-1.pdf"</w:instrText>
            </w:r>
            <w:r>
              <w:fldChar w:fldCharType="separate"/>
            </w:r>
            <w:r w:rsidR="00BC4D54" w:rsidRPr="00FB4F00">
              <w:rPr>
                <w:rStyle w:val="Hyperlink"/>
                <w:lang w:val="en-US"/>
              </w:rPr>
              <w:t>https://lartis.sk/wp-content/uploads/2022/07/JaremkiewiczKwiatkowska-1.pdf</w:t>
            </w:r>
            <w:r>
              <w:rPr>
                <w:rStyle w:val="Hyperlink"/>
                <w:lang w:val="en-US"/>
              </w:rPr>
              <w:fldChar w:fldCharType="end"/>
            </w:r>
            <w:r w:rsidR="00BC4D54">
              <w:rPr>
                <w:lang w:val="en-US"/>
              </w:rPr>
              <w:t xml:space="preserve"> </w:t>
            </w:r>
          </w:p>
        </w:tc>
      </w:tr>
      <w:tr w:rsidR="00BC4D54" w:rsidRPr="00D67ACD" w14:paraId="65A52D9B" w14:textId="77777777" w:rsidTr="00BC4D54">
        <w:tc>
          <w:tcPr>
            <w:tcW w:w="14560" w:type="dxa"/>
            <w:gridSpan w:val="4"/>
          </w:tcPr>
          <w:p w14:paraId="56F3E501" w14:textId="4B94C16F" w:rsidR="00BC4D54" w:rsidRPr="00E64BE6" w:rsidRDefault="00BC4D54" w:rsidP="002A4504">
            <w:pPr>
              <w:rPr>
                <w:b/>
                <w:bCs/>
                <w:lang w:val="en-US"/>
              </w:rPr>
            </w:pPr>
            <w:r w:rsidRPr="00E64BE6">
              <w:rPr>
                <w:b/>
                <w:bCs/>
                <w:lang w:val="en-US"/>
              </w:rPr>
              <w:t xml:space="preserve">6. </w:t>
            </w:r>
            <w:proofErr w:type="spellStart"/>
            <w:r w:rsidR="005B37B9" w:rsidRPr="005B37B9">
              <w:rPr>
                <w:b/>
                <w:bCs/>
                <w:lang w:val="en-US"/>
              </w:rPr>
              <w:t>Kiełtyka</w:t>
            </w:r>
            <w:proofErr w:type="spellEnd"/>
            <w:r w:rsidR="005B37B9" w:rsidRPr="005B37B9">
              <w:rPr>
                <w:b/>
                <w:bCs/>
                <w:lang w:val="en-US"/>
              </w:rPr>
              <w:t xml:space="preserve">, R. &amp; </w:t>
            </w:r>
            <w:proofErr w:type="spellStart"/>
            <w:r w:rsidR="005B37B9" w:rsidRPr="005B37B9">
              <w:rPr>
                <w:b/>
                <w:bCs/>
                <w:lang w:val="en-US"/>
              </w:rPr>
              <w:t>Grząśko</w:t>
            </w:r>
            <w:proofErr w:type="spellEnd"/>
            <w:r w:rsidR="005B37B9" w:rsidRPr="005B37B9">
              <w:rPr>
                <w:b/>
                <w:bCs/>
                <w:lang w:val="en-US"/>
              </w:rPr>
              <w:t>, A. (2022). In search of cognitive motivation for semantic change: The case of words that originate from body parts.</w:t>
            </w:r>
          </w:p>
        </w:tc>
      </w:tr>
      <w:tr w:rsidR="00BC4D54" w:rsidRPr="00D67ACD" w14:paraId="599826A3" w14:textId="77777777" w:rsidTr="00BC4D54">
        <w:tc>
          <w:tcPr>
            <w:tcW w:w="4248" w:type="dxa"/>
          </w:tcPr>
          <w:p w14:paraId="0CD36FC6" w14:textId="2B597C2D" w:rsidR="00BC4D54" w:rsidRPr="00255B29" w:rsidRDefault="005B37B9" w:rsidP="002A4504">
            <w:pPr>
              <w:rPr>
                <w:sz w:val="20"/>
                <w:szCs w:val="20"/>
                <w:lang w:val="en-US"/>
              </w:rPr>
            </w:pPr>
            <w:proofErr w:type="spellStart"/>
            <w:r w:rsidRPr="003C37D3">
              <w:rPr>
                <w:sz w:val="20"/>
                <w:szCs w:val="20"/>
                <w:lang w:val="en-US"/>
              </w:rPr>
              <w:t>Kiełtyka</w:t>
            </w:r>
            <w:proofErr w:type="spellEnd"/>
            <w:r w:rsidRPr="003C37D3">
              <w:rPr>
                <w:sz w:val="20"/>
                <w:szCs w:val="20"/>
                <w:lang w:val="en-US"/>
              </w:rPr>
              <w:t xml:space="preserve">, R. &amp; </w:t>
            </w:r>
            <w:proofErr w:type="spellStart"/>
            <w:r w:rsidRPr="003C37D3">
              <w:rPr>
                <w:sz w:val="20"/>
                <w:szCs w:val="20"/>
                <w:lang w:val="en-US"/>
              </w:rPr>
              <w:t>Grząśko</w:t>
            </w:r>
            <w:proofErr w:type="spellEnd"/>
            <w:r w:rsidRPr="003C37D3">
              <w:rPr>
                <w:sz w:val="20"/>
                <w:szCs w:val="20"/>
                <w:lang w:val="en-US"/>
              </w:rPr>
              <w:t xml:space="preserve">, A. (2022). In search of cognitive motivation for semantic change: The case of words that originate from body parts. In </w:t>
            </w:r>
            <w:r w:rsidRPr="002D661E">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2022, VII (2), Special issue, p. 88-109. </w:t>
            </w:r>
            <w:r w:rsidRPr="00255B29">
              <w:rPr>
                <w:sz w:val="20"/>
                <w:szCs w:val="20"/>
              </w:rPr>
              <w:t xml:space="preserve">ISSN 2453-8035 </w:t>
            </w:r>
          </w:p>
        </w:tc>
        <w:tc>
          <w:tcPr>
            <w:tcW w:w="5528" w:type="dxa"/>
          </w:tcPr>
          <w:p w14:paraId="2673B7F4" w14:textId="22FD9FD8" w:rsidR="00BC4D54" w:rsidRPr="00255B29" w:rsidRDefault="005B37B9" w:rsidP="002A4504">
            <w:pPr>
              <w:ind w:right="-111"/>
              <w:rPr>
                <w:sz w:val="20"/>
                <w:szCs w:val="20"/>
                <w:lang w:val="en-US"/>
              </w:rPr>
            </w:pPr>
            <w:r w:rsidRPr="003C37D3">
              <w:rPr>
                <w:sz w:val="20"/>
                <w:szCs w:val="20"/>
                <w:lang w:val="en-US"/>
              </w:rPr>
              <w:t xml:space="preserve">Abstract: The aim of this paper is to account for the semantics of English terms of Greek and Romance origin from the area of BODY PARTS used figuratively with reference to various human and non-human properties. The analysis of the data (the lexical items under scrutiny are: cadet, caprice, carnation, courage, </w:t>
            </w:r>
            <w:proofErr w:type="spellStart"/>
            <w:r w:rsidRPr="003C37D3">
              <w:rPr>
                <w:sz w:val="20"/>
                <w:szCs w:val="20"/>
                <w:lang w:val="en-US"/>
              </w:rPr>
              <w:t>dishevelled</w:t>
            </w:r>
            <w:proofErr w:type="spellEnd"/>
            <w:r w:rsidRPr="003C37D3">
              <w:rPr>
                <w:sz w:val="20"/>
                <w:szCs w:val="20"/>
                <w:lang w:val="en-US"/>
              </w:rPr>
              <w:t xml:space="preserve">, gorgeous, melancholy, pygmy and sarcasm) shows that the motivation for the rise of the senses subject to investigation may be sought in the conceptual operation of such mental mechanisms </w:t>
            </w:r>
            <w:r w:rsidRPr="003C37D3">
              <w:rPr>
                <w:sz w:val="18"/>
                <w:szCs w:val="18"/>
                <w:lang w:val="en-US"/>
              </w:rPr>
              <w:t>as metaphor, metonymy, their cooccurrence or conceptual integration.</w:t>
            </w:r>
          </w:p>
        </w:tc>
        <w:tc>
          <w:tcPr>
            <w:tcW w:w="2552" w:type="dxa"/>
          </w:tcPr>
          <w:p w14:paraId="4064C7E2" w14:textId="6F4ABCD2" w:rsidR="00BC4D54" w:rsidRPr="00E64BE6" w:rsidRDefault="005B37B9" w:rsidP="002A4504">
            <w:pPr>
              <w:rPr>
                <w:lang w:val="en-US"/>
              </w:rPr>
            </w:pPr>
            <w:r w:rsidRPr="003C37D3">
              <w:rPr>
                <w:lang w:val="en-US"/>
              </w:rPr>
              <w:t>Key words: conceptual metaphor, metonymy, source, target, body parts.</w:t>
            </w:r>
          </w:p>
        </w:tc>
        <w:tc>
          <w:tcPr>
            <w:tcW w:w="2232" w:type="dxa"/>
          </w:tcPr>
          <w:p w14:paraId="75550470" w14:textId="6E6A4525" w:rsidR="00BC4D54" w:rsidRPr="00E64BE6" w:rsidRDefault="00000000" w:rsidP="002A4504">
            <w:pPr>
              <w:rPr>
                <w:lang w:val="en-US"/>
              </w:rPr>
            </w:pPr>
            <w:r>
              <w:fldChar w:fldCharType="begin"/>
            </w:r>
            <w:r w:rsidRPr="00D67ACD">
              <w:rPr>
                <w:lang w:val="en-US"/>
              </w:rPr>
              <w:instrText>HYPERLINK "https://lartis.sk/wp-content/uploads/2022/07/KieltykaGrzasko-1.pdf"</w:instrText>
            </w:r>
            <w:r>
              <w:fldChar w:fldCharType="separate"/>
            </w:r>
            <w:r w:rsidR="005B37B9" w:rsidRPr="00FB4F00">
              <w:rPr>
                <w:rStyle w:val="Hyperlink"/>
                <w:lang w:val="en-US"/>
              </w:rPr>
              <w:t>https://lartis.sk/wp-content/uploads/2022/07/KieltykaGrzasko-1.pdf</w:t>
            </w:r>
            <w:r>
              <w:rPr>
                <w:rStyle w:val="Hyperlink"/>
                <w:lang w:val="en-US"/>
              </w:rPr>
              <w:fldChar w:fldCharType="end"/>
            </w:r>
            <w:r w:rsidR="005B37B9">
              <w:rPr>
                <w:lang w:val="en-US"/>
              </w:rPr>
              <w:t xml:space="preserve"> </w:t>
            </w:r>
          </w:p>
        </w:tc>
      </w:tr>
      <w:tr w:rsidR="00BC4D54" w:rsidRPr="00D67ACD" w14:paraId="05C1961C" w14:textId="77777777" w:rsidTr="002A4504">
        <w:tc>
          <w:tcPr>
            <w:tcW w:w="14560" w:type="dxa"/>
            <w:gridSpan w:val="4"/>
            <w:shd w:val="clear" w:color="auto" w:fill="auto"/>
          </w:tcPr>
          <w:p w14:paraId="3D0F0F0F" w14:textId="5625A4E1" w:rsidR="00BC4D54" w:rsidRPr="00E64BE6" w:rsidRDefault="00BC4D54" w:rsidP="002A4504">
            <w:pPr>
              <w:rPr>
                <w:b/>
                <w:bCs/>
                <w:lang w:val="en-US"/>
              </w:rPr>
            </w:pPr>
            <w:bookmarkStart w:id="8" w:name="_Hlk111409610"/>
            <w:r>
              <w:rPr>
                <w:b/>
                <w:bCs/>
                <w:lang w:val="en-US"/>
              </w:rPr>
              <w:t>7</w:t>
            </w:r>
            <w:r w:rsidRPr="00E64BE6">
              <w:rPr>
                <w:b/>
                <w:bCs/>
                <w:lang w:val="en-US"/>
              </w:rPr>
              <w:t xml:space="preserve">. </w:t>
            </w:r>
            <w:proofErr w:type="spellStart"/>
            <w:r w:rsidR="00352E1C" w:rsidRPr="00352E1C">
              <w:rPr>
                <w:b/>
                <w:bCs/>
                <w:lang w:val="en-US"/>
              </w:rPr>
              <w:t>Konieczna</w:t>
            </w:r>
            <w:proofErr w:type="spellEnd"/>
            <w:r w:rsidR="00352E1C" w:rsidRPr="00352E1C">
              <w:rPr>
                <w:b/>
                <w:bCs/>
                <w:lang w:val="en-US"/>
              </w:rPr>
              <w:t>, E. (2022). Inter-lexical polysemy of spatial prefixes and particles in Polish and English.</w:t>
            </w:r>
          </w:p>
        </w:tc>
      </w:tr>
      <w:tr w:rsidR="00BC4D54" w:rsidRPr="00D67ACD" w14:paraId="05316A69" w14:textId="77777777" w:rsidTr="00BC4D54">
        <w:tc>
          <w:tcPr>
            <w:tcW w:w="4248" w:type="dxa"/>
          </w:tcPr>
          <w:p w14:paraId="6EA8539C" w14:textId="20513ED6" w:rsidR="00BC4D54" w:rsidRPr="00E64BE6" w:rsidRDefault="00352E1C" w:rsidP="002A4504">
            <w:pPr>
              <w:rPr>
                <w:lang w:val="en-US"/>
              </w:rPr>
            </w:pPr>
            <w:proofErr w:type="spellStart"/>
            <w:r w:rsidRPr="003C37D3">
              <w:rPr>
                <w:lang w:val="en-US"/>
              </w:rPr>
              <w:t>Konieczna</w:t>
            </w:r>
            <w:proofErr w:type="spellEnd"/>
            <w:r w:rsidRPr="003C37D3">
              <w:rPr>
                <w:lang w:val="en-US"/>
              </w:rPr>
              <w:t xml:space="preserve">, E. (2022). Inter-lexical polysemy of spatial prefixes and particles in Polish and English. In </w:t>
            </w:r>
            <w:r w:rsidRPr="002D661E">
              <w:rPr>
                <w:i/>
                <w:iCs/>
                <w:lang w:val="en-US"/>
              </w:rPr>
              <w:t>Lege artis. Language yesterday, today, tomorrow</w:t>
            </w:r>
            <w:r w:rsidRPr="003C37D3">
              <w:rPr>
                <w:lang w:val="en-US"/>
              </w:rPr>
              <w:t xml:space="preserve">. The journal of University of SS Cyril and Methodius in Trnava. Trnava: University of SS Cyril and Methodius in Trnava, 2022, VII (2), Special issue, p. 110-126. </w:t>
            </w:r>
            <w:r w:rsidRPr="00352E1C">
              <w:t xml:space="preserve">ISSN 2453- 8035 </w:t>
            </w:r>
          </w:p>
        </w:tc>
        <w:tc>
          <w:tcPr>
            <w:tcW w:w="5528" w:type="dxa"/>
          </w:tcPr>
          <w:p w14:paraId="4A9C84A7" w14:textId="6CFBF617" w:rsidR="00BC4D54" w:rsidRPr="00DB1D2D" w:rsidRDefault="00352E1C" w:rsidP="002A4504">
            <w:pPr>
              <w:ind w:right="-111"/>
              <w:rPr>
                <w:sz w:val="20"/>
                <w:szCs w:val="20"/>
                <w:lang w:val="en-US"/>
              </w:rPr>
            </w:pPr>
            <w:r w:rsidRPr="00352E1C">
              <w:rPr>
                <w:sz w:val="20"/>
                <w:szCs w:val="20"/>
                <w:lang w:val="en-US"/>
              </w:rPr>
              <w:t xml:space="preserve">Abstract: The present paper discusses inter-lexical polysemy in Polish and English taking place between different spatial expressions, conveying roughly similar meanings. The analysis reveals that despite certain affinities between lexical items under study, they are not interchangeable and their use is restricted to specific contexts. Differences between the investigated spatial expressions stem from distinct TR-LM configurations that underlie respective image-schemas, representing their primary senses and constituting source domains for metaphorical </w:t>
            </w:r>
            <w:proofErr w:type="spellStart"/>
            <w:r w:rsidRPr="00352E1C">
              <w:rPr>
                <w:sz w:val="20"/>
                <w:szCs w:val="20"/>
                <w:lang w:val="en-US"/>
              </w:rPr>
              <w:t>conceptualisations</w:t>
            </w:r>
            <w:proofErr w:type="spellEnd"/>
            <w:r w:rsidRPr="00352E1C">
              <w:rPr>
                <w:sz w:val="20"/>
                <w:szCs w:val="20"/>
                <w:lang w:val="en-US"/>
              </w:rPr>
              <w:t>.</w:t>
            </w:r>
          </w:p>
        </w:tc>
        <w:tc>
          <w:tcPr>
            <w:tcW w:w="2552" w:type="dxa"/>
          </w:tcPr>
          <w:p w14:paraId="7199D39B" w14:textId="38368145" w:rsidR="00BC4D54" w:rsidRPr="00E64BE6" w:rsidRDefault="00352E1C" w:rsidP="002A4504">
            <w:pPr>
              <w:rPr>
                <w:lang w:val="en-US"/>
              </w:rPr>
            </w:pPr>
            <w:r w:rsidRPr="00352E1C">
              <w:rPr>
                <w:lang w:val="en-US"/>
              </w:rPr>
              <w:t>Key words: primary metaphor, EVENT STRUCTURE metaphor, image schema, spatial expression.</w:t>
            </w:r>
          </w:p>
        </w:tc>
        <w:tc>
          <w:tcPr>
            <w:tcW w:w="2232" w:type="dxa"/>
          </w:tcPr>
          <w:p w14:paraId="6BD75641" w14:textId="3DBBB488" w:rsidR="00BC4D54" w:rsidRDefault="00000000" w:rsidP="002A4504">
            <w:pPr>
              <w:rPr>
                <w:lang w:val="en-US"/>
              </w:rPr>
            </w:pPr>
            <w:r>
              <w:fldChar w:fldCharType="begin"/>
            </w:r>
            <w:r w:rsidRPr="00D67ACD">
              <w:rPr>
                <w:lang w:val="en-US"/>
              </w:rPr>
              <w:instrText>HYPERLINK "https://lartis.sk/wp-content/uploads/2022/07/Konieczna-1.pdf"</w:instrText>
            </w:r>
            <w:r>
              <w:fldChar w:fldCharType="separate"/>
            </w:r>
            <w:r w:rsidR="00352E1C" w:rsidRPr="00FB4F00">
              <w:rPr>
                <w:rStyle w:val="Hyperlink"/>
                <w:lang w:val="en-US"/>
              </w:rPr>
              <w:t>https://lartis.sk/wp-content/uploads/2022/07/Konieczna-1.pdf</w:t>
            </w:r>
            <w:r>
              <w:rPr>
                <w:rStyle w:val="Hyperlink"/>
                <w:lang w:val="en-US"/>
              </w:rPr>
              <w:fldChar w:fldCharType="end"/>
            </w:r>
          </w:p>
          <w:p w14:paraId="3557D274" w14:textId="30349225" w:rsidR="00352E1C" w:rsidRPr="00E64BE6" w:rsidRDefault="00352E1C" w:rsidP="002A4504">
            <w:pPr>
              <w:rPr>
                <w:lang w:val="en-US"/>
              </w:rPr>
            </w:pPr>
          </w:p>
        </w:tc>
      </w:tr>
      <w:tr w:rsidR="00BC4D54" w:rsidRPr="00D67ACD" w14:paraId="51ADD62F" w14:textId="77777777" w:rsidTr="00BC4D54">
        <w:tc>
          <w:tcPr>
            <w:tcW w:w="14560" w:type="dxa"/>
            <w:gridSpan w:val="4"/>
          </w:tcPr>
          <w:p w14:paraId="53CBEF72" w14:textId="04B41915" w:rsidR="00BC4D54" w:rsidRPr="00E64BE6" w:rsidRDefault="00BC4D54" w:rsidP="002A4504">
            <w:pPr>
              <w:rPr>
                <w:b/>
                <w:bCs/>
                <w:lang w:val="en-US"/>
              </w:rPr>
            </w:pPr>
            <w:bookmarkStart w:id="9" w:name="_Hlk111409649"/>
            <w:r>
              <w:rPr>
                <w:b/>
                <w:bCs/>
                <w:lang w:val="en-US"/>
              </w:rPr>
              <w:t>8</w:t>
            </w:r>
            <w:r w:rsidRPr="00E64BE6">
              <w:rPr>
                <w:b/>
                <w:bCs/>
                <w:lang w:val="en-US"/>
              </w:rPr>
              <w:t xml:space="preserve">. </w:t>
            </w:r>
            <w:proofErr w:type="spellStart"/>
            <w:r w:rsidR="00352E1C" w:rsidRPr="00352E1C">
              <w:rPr>
                <w:b/>
                <w:bCs/>
                <w:lang w:val="en-US"/>
              </w:rPr>
              <w:t>Kudła</w:t>
            </w:r>
            <w:proofErr w:type="spellEnd"/>
            <w:r w:rsidR="00352E1C" w:rsidRPr="00352E1C">
              <w:rPr>
                <w:b/>
                <w:bCs/>
                <w:lang w:val="en-US"/>
              </w:rPr>
              <w:t>, M. (2022). Towards a practical classification of exonyms.</w:t>
            </w:r>
          </w:p>
        </w:tc>
      </w:tr>
      <w:tr w:rsidR="00BC4D54" w:rsidRPr="00D67ACD" w14:paraId="59500C4B" w14:textId="77777777" w:rsidTr="00BC4D54">
        <w:tc>
          <w:tcPr>
            <w:tcW w:w="4248" w:type="dxa"/>
          </w:tcPr>
          <w:p w14:paraId="14FEA6E3" w14:textId="4ABF4CF5" w:rsidR="00BC4D54" w:rsidRPr="00255B29" w:rsidRDefault="00352E1C" w:rsidP="002A4504">
            <w:pPr>
              <w:rPr>
                <w:sz w:val="20"/>
                <w:szCs w:val="20"/>
                <w:lang w:val="en-US"/>
              </w:rPr>
            </w:pPr>
            <w:proofErr w:type="spellStart"/>
            <w:r w:rsidRPr="003C37D3">
              <w:rPr>
                <w:sz w:val="20"/>
                <w:szCs w:val="20"/>
                <w:lang w:val="en-US"/>
              </w:rPr>
              <w:t>Kudła</w:t>
            </w:r>
            <w:proofErr w:type="spellEnd"/>
            <w:r w:rsidRPr="003C37D3">
              <w:rPr>
                <w:sz w:val="20"/>
                <w:szCs w:val="20"/>
                <w:lang w:val="en-US"/>
              </w:rPr>
              <w:t xml:space="preserve">, M. (2022). Towards a practical classification of exonyms. In </w:t>
            </w:r>
            <w:r w:rsidRPr="002D661E">
              <w:rPr>
                <w:i/>
                <w:iCs/>
                <w:sz w:val="20"/>
                <w:szCs w:val="20"/>
                <w:lang w:val="en-US"/>
              </w:rPr>
              <w:t>Lege artis. Language yesterday, today, tomorrow.</w:t>
            </w:r>
            <w:r w:rsidRPr="003C37D3">
              <w:rPr>
                <w:sz w:val="20"/>
                <w:szCs w:val="20"/>
                <w:lang w:val="en-US"/>
              </w:rPr>
              <w:t xml:space="preserve"> The journal of </w:t>
            </w:r>
            <w:r w:rsidRPr="003C37D3">
              <w:rPr>
                <w:sz w:val="20"/>
                <w:szCs w:val="20"/>
                <w:lang w:val="en-US"/>
              </w:rPr>
              <w:lastRenderedPageBreak/>
              <w:t xml:space="preserve">University of SS Cyril and Methodius in Trnava. Trnava: University of SS Cyril and Methodius in Trnava, 2022, VII (2), Special issue, p. 127-144. </w:t>
            </w:r>
            <w:r w:rsidRPr="00255B29">
              <w:rPr>
                <w:sz w:val="20"/>
                <w:szCs w:val="20"/>
              </w:rPr>
              <w:t xml:space="preserve">ISSN 2453-8035 </w:t>
            </w:r>
          </w:p>
        </w:tc>
        <w:tc>
          <w:tcPr>
            <w:tcW w:w="5528" w:type="dxa"/>
          </w:tcPr>
          <w:p w14:paraId="085515D4" w14:textId="27F82115" w:rsidR="00BC4D54" w:rsidRPr="00255B29" w:rsidRDefault="00352E1C" w:rsidP="002A4504">
            <w:pPr>
              <w:ind w:right="-111"/>
              <w:rPr>
                <w:sz w:val="20"/>
                <w:szCs w:val="20"/>
                <w:lang w:val="en-US"/>
              </w:rPr>
            </w:pPr>
            <w:r w:rsidRPr="003C37D3">
              <w:rPr>
                <w:sz w:val="20"/>
                <w:szCs w:val="20"/>
                <w:lang w:val="en-US"/>
              </w:rPr>
              <w:lastRenderedPageBreak/>
              <w:t xml:space="preserve">Abstract: The present study examines the phenomenon of </w:t>
            </w:r>
            <w:proofErr w:type="spellStart"/>
            <w:r w:rsidRPr="003C37D3">
              <w:rPr>
                <w:sz w:val="20"/>
                <w:szCs w:val="20"/>
                <w:lang w:val="en-US"/>
              </w:rPr>
              <w:t>exonymy</w:t>
            </w:r>
            <w:proofErr w:type="spellEnd"/>
            <w:r w:rsidRPr="003C37D3">
              <w:rPr>
                <w:sz w:val="20"/>
                <w:szCs w:val="20"/>
                <w:lang w:val="en-US"/>
              </w:rPr>
              <w:t xml:space="preserve"> in names of countries. Eleven major types of exonyms have been identified, ranging from near-endonyms to unrelated </w:t>
            </w:r>
            <w:r w:rsidRPr="003C37D3">
              <w:rPr>
                <w:sz w:val="20"/>
                <w:szCs w:val="20"/>
                <w:lang w:val="en-US"/>
              </w:rPr>
              <w:lastRenderedPageBreak/>
              <w:t xml:space="preserve">exonyms. The classification has been tested on names of twenty countries in five languages, which have been subject to contrastive analysis. Minor phonological adaptation has been the most common onomastic mechanism among the studied terms. The research has also shown that </w:t>
            </w:r>
            <w:proofErr w:type="spellStart"/>
            <w:r w:rsidRPr="003C37D3">
              <w:rPr>
                <w:sz w:val="20"/>
                <w:szCs w:val="20"/>
                <w:lang w:val="en-US"/>
              </w:rPr>
              <w:t>exonymy</w:t>
            </w:r>
            <w:proofErr w:type="spellEnd"/>
            <w:r w:rsidRPr="003C37D3">
              <w:rPr>
                <w:sz w:val="20"/>
                <w:szCs w:val="20"/>
                <w:lang w:val="en-US"/>
              </w:rPr>
              <w:t xml:space="preserve"> is a natural linguistic phenomenon and with time an exonym may become an endonym and vice versa.</w:t>
            </w:r>
          </w:p>
        </w:tc>
        <w:tc>
          <w:tcPr>
            <w:tcW w:w="2552" w:type="dxa"/>
          </w:tcPr>
          <w:p w14:paraId="433324CE" w14:textId="34AD3567" w:rsidR="00BC4D54" w:rsidRPr="00E64BE6" w:rsidRDefault="00352E1C" w:rsidP="002A4504">
            <w:pPr>
              <w:rPr>
                <w:lang w:val="en-US"/>
              </w:rPr>
            </w:pPr>
            <w:r w:rsidRPr="003C37D3">
              <w:rPr>
                <w:lang w:val="en-US"/>
              </w:rPr>
              <w:lastRenderedPageBreak/>
              <w:t xml:space="preserve">Key words: endonym, exonym, toponym, </w:t>
            </w:r>
            <w:r w:rsidRPr="003C37D3">
              <w:rPr>
                <w:lang w:val="en-US"/>
              </w:rPr>
              <w:lastRenderedPageBreak/>
              <w:t>contrastive analysis, etymology.</w:t>
            </w:r>
          </w:p>
        </w:tc>
        <w:tc>
          <w:tcPr>
            <w:tcW w:w="2232" w:type="dxa"/>
          </w:tcPr>
          <w:p w14:paraId="6E88FB95" w14:textId="76183B6E" w:rsidR="00BC4D54" w:rsidRDefault="00000000" w:rsidP="002A4504">
            <w:pPr>
              <w:rPr>
                <w:lang w:val="en-US"/>
              </w:rPr>
            </w:pPr>
            <w:r>
              <w:lastRenderedPageBreak/>
              <w:fldChar w:fldCharType="begin"/>
            </w:r>
            <w:r w:rsidRPr="00D67ACD">
              <w:rPr>
                <w:lang w:val="en-US"/>
              </w:rPr>
              <w:instrText>HYPERLINK "https://lartis.sk/wp-content/uploads/2022/07/Kudla-1.pdf"</w:instrText>
            </w:r>
            <w:r>
              <w:fldChar w:fldCharType="separate"/>
            </w:r>
            <w:r w:rsidR="00352E1C" w:rsidRPr="00FB4F00">
              <w:rPr>
                <w:rStyle w:val="Hyperlink"/>
                <w:lang w:val="en-US"/>
              </w:rPr>
              <w:t>https://lartis.sk/wp-content/uploads/2022/07/Kudla-1.pdf</w:t>
            </w:r>
            <w:r>
              <w:rPr>
                <w:rStyle w:val="Hyperlink"/>
                <w:lang w:val="en-US"/>
              </w:rPr>
              <w:fldChar w:fldCharType="end"/>
            </w:r>
          </w:p>
          <w:p w14:paraId="1C17D4EB" w14:textId="17F6B4F6" w:rsidR="00352E1C" w:rsidRPr="00E64BE6" w:rsidRDefault="00352E1C" w:rsidP="002A4504">
            <w:pPr>
              <w:rPr>
                <w:lang w:val="en-US"/>
              </w:rPr>
            </w:pPr>
          </w:p>
        </w:tc>
      </w:tr>
      <w:bookmarkEnd w:id="8"/>
      <w:bookmarkEnd w:id="9"/>
      <w:tr w:rsidR="005B37B9" w:rsidRPr="00D67ACD" w14:paraId="30F29650" w14:textId="77777777" w:rsidTr="00C14263">
        <w:tc>
          <w:tcPr>
            <w:tcW w:w="14560" w:type="dxa"/>
            <w:gridSpan w:val="4"/>
          </w:tcPr>
          <w:p w14:paraId="3D9FA7BB" w14:textId="79EE4663" w:rsidR="005B37B9" w:rsidRPr="00E64BE6" w:rsidRDefault="00352E1C" w:rsidP="002A4504">
            <w:pPr>
              <w:rPr>
                <w:b/>
                <w:bCs/>
                <w:lang w:val="en-US"/>
              </w:rPr>
            </w:pPr>
            <w:r>
              <w:rPr>
                <w:b/>
                <w:bCs/>
                <w:lang w:val="en-US"/>
              </w:rPr>
              <w:lastRenderedPageBreak/>
              <w:t>9</w:t>
            </w:r>
            <w:r w:rsidR="005B37B9" w:rsidRPr="00E64BE6">
              <w:rPr>
                <w:b/>
                <w:bCs/>
                <w:lang w:val="en-US"/>
              </w:rPr>
              <w:t xml:space="preserve">. </w:t>
            </w:r>
            <w:r w:rsidRPr="00352E1C">
              <w:rPr>
                <w:b/>
                <w:bCs/>
                <w:lang w:val="en-US"/>
              </w:rPr>
              <w:t>Odoom, J. &amp; Adomako, K. (2022). Vowel nasality in Akan.</w:t>
            </w:r>
          </w:p>
        </w:tc>
      </w:tr>
      <w:tr w:rsidR="005B37B9" w:rsidRPr="00D67ACD" w14:paraId="71E815F9" w14:textId="77777777" w:rsidTr="00C14263">
        <w:tc>
          <w:tcPr>
            <w:tcW w:w="4248" w:type="dxa"/>
          </w:tcPr>
          <w:p w14:paraId="657D4BAF" w14:textId="448B915A" w:rsidR="005B37B9" w:rsidRPr="00E64BE6" w:rsidRDefault="00352E1C" w:rsidP="002A4504">
            <w:pPr>
              <w:rPr>
                <w:lang w:val="en-US"/>
              </w:rPr>
            </w:pPr>
            <w:r w:rsidRPr="003C37D3">
              <w:rPr>
                <w:lang w:val="en-US"/>
              </w:rPr>
              <w:t xml:space="preserve">Odoom, J. &amp; Adomako, K. (2022). Vowel nasality in Akan. In </w:t>
            </w:r>
            <w:r w:rsidRPr="002D661E">
              <w:rPr>
                <w:i/>
                <w:iCs/>
                <w:lang w:val="en-US"/>
              </w:rPr>
              <w:t>Lege artis. Language yesterday, today, tomorrow</w:t>
            </w:r>
            <w:r w:rsidRPr="003C37D3">
              <w:rPr>
                <w:lang w:val="en-US"/>
              </w:rPr>
              <w:t xml:space="preserve">. The journal of University of SS Cyril and Methodius in Trnava. Trnava: University of SS Cyril and Methodius in Trnava, 2022, VII (2), Special issue, p. 145-171. </w:t>
            </w:r>
            <w:r w:rsidRPr="00352E1C">
              <w:t xml:space="preserve">ISSN 2453-8035 </w:t>
            </w:r>
          </w:p>
        </w:tc>
        <w:tc>
          <w:tcPr>
            <w:tcW w:w="5528" w:type="dxa"/>
          </w:tcPr>
          <w:p w14:paraId="12CD6380" w14:textId="395412AC" w:rsidR="005B37B9" w:rsidRPr="00255B29" w:rsidRDefault="00352E1C" w:rsidP="002A4504">
            <w:pPr>
              <w:rPr>
                <w:sz w:val="20"/>
                <w:szCs w:val="20"/>
                <w:lang w:val="en-US"/>
              </w:rPr>
            </w:pPr>
            <w:r w:rsidRPr="003C37D3">
              <w:rPr>
                <w:sz w:val="20"/>
                <w:szCs w:val="20"/>
                <w:lang w:val="en-US"/>
              </w:rPr>
              <w:t>Abstract: This paper discusses vowel nasality in Akan, a Kwa language. Nasality in Akan is surface-contrastive in vowels and could be phonemic or phonetic. We show that nasal vowels contrast with oral counterparts, and also occur mainly after voiceless consonants in Akan. Moreover, there are disparities between the production and distribution of the oral-</w:t>
            </w:r>
            <w:proofErr w:type="spellStart"/>
            <w:r w:rsidRPr="003C37D3">
              <w:rPr>
                <w:sz w:val="20"/>
                <w:szCs w:val="20"/>
                <w:lang w:val="en-US"/>
              </w:rPr>
              <w:t>nasalnasalized</w:t>
            </w:r>
            <w:proofErr w:type="spellEnd"/>
            <w:r w:rsidRPr="003C37D3">
              <w:rPr>
                <w:sz w:val="20"/>
                <w:szCs w:val="20"/>
                <w:lang w:val="en-US"/>
              </w:rPr>
              <w:t xml:space="preserve"> vowels, which are phonologically motivated. The environments of the nasalized vowels in Akan are accounted for.</w:t>
            </w:r>
          </w:p>
        </w:tc>
        <w:tc>
          <w:tcPr>
            <w:tcW w:w="2552" w:type="dxa"/>
          </w:tcPr>
          <w:p w14:paraId="6C6EE0B1" w14:textId="0F0DBBAD" w:rsidR="005B37B9" w:rsidRPr="00E64BE6" w:rsidRDefault="00352E1C" w:rsidP="002A4504">
            <w:pPr>
              <w:rPr>
                <w:lang w:val="en-US"/>
              </w:rPr>
            </w:pPr>
            <w:r w:rsidRPr="003C37D3">
              <w:rPr>
                <w:lang w:val="en-US"/>
              </w:rPr>
              <w:t>Keywords: nasalization, oral vowels, nasal vowels, nasalized vowels, voiceless consonants.</w:t>
            </w:r>
          </w:p>
        </w:tc>
        <w:tc>
          <w:tcPr>
            <w:tcW w:w="2232" w:type="dxa"/>
          </w:tcPr>
          <w:p w14:paraId="57E78F99" w14:textId="1AE2B866" w:rsidR="005B37B9" w:rsidRDefault="00000000" w:rsidP="002A4504">
            <w:pPr>
              <w:rPr>
                <w:lang w:val="en-US"/>
              </w:rPr>
            </w:pPr>
            <w:r>
              <w:fldChar w:fldCharType="begin"/>
            </w:r>
            <w:r w:rsidRPr="00D67ACD">
              <w:rPr>
                <w:lang w:val="en-US"/>
              </w:rPr>
              <w:instrText>HYPERLINK "https://lartis.sk/wp-content/uploads/2022/07/OdoomAdomako-1.pdf"</w:instrText>
            </w:r>
            <w:r>
              <w:fldChar w:fldCharType="separate"/>
            </w:r>
            <w:r w:rsidR="00352E1C" w:rsidRPr="00FB4F00">
              <w:rPr>
                <w:rStyle w:val="Hyperlink"/>
                <w:lang w:val="en-US"/>
              </w:rPr>
              <w:t>https://lartis.sk/wp-content/uploads/2022/07/OdoomAdomako-1.pdf</w:t>
            </w:r>
            <w:r>
              <w:rPr>
                <w:rStyle w:val="Hyperlink"/>
                <w:lang w:val="en-US"/>
              </w:rPr>
              <w:fldChar w:fldCharType="end"/>
            </w:r>
          </w:p>
          <w:p w14:paraId="74AED32B" w14:textId="6C4CC327" w:rsidR="00352E1C" w:rsidRPr="00E64BE6" w:rsidRDefault="00352E1C" w:rsidP="002A4504">
            <w:pPr>
              <w:rPr>
                <w:lang w:val="en-US"/>
              </w:rPr>
            </w:pPr>
          </w:p>
        </w:tc>
      </w:tr>
      <w:tr w:rsidR="005B37B9" w:rsidRPr="00D67ACD" w14:paraId="655FF9A4" w14:textId="77777777" w:rsidTr="00C14263">
        <w:tc>
          <w:tcPr>
            <w:tcW w:w="14560" w:type="dxa"/>
            <w:gridSpan w:val="4"/>
          </w:tcPr>
          <w:p w14:paraId="6F9FED50" w14:textId="66D1565C" w:rsidR="005B37B9" w:rsidRPr="00E64BE6" w:rsidRDefault="00352E1C" w:rsidP="002A4504">
            <w:pPr>
              <w:rPr>
                <w:b/>
                <w:bCs/>
                <w:lang w:val="en-US"/>
              </w:rPr>
            </w:pPr>
            <w:bookmarkStart w:id="10" w:name="_Hlk111410194"/>
            <w:bookmarkStart w:id="11" w:name="_Hlk111410212"/>
            <w:r>
              <w:rPr>
                <w:b/>
                <w:bCs/>
                <w:lang w:val="en-US"/>
              </w:rPr>
              <w:t>10</w:t>
            </w:r>
            <w:r w:rsidR="005B37B9" w:rsidRPr="00E64BE6">
              <w:rPr>
                <w:b/>
                <w:bCs/>
                <w:lang w:val="en-US"/>
              </w:rPr>
              <w:t xml:space="preserve">. </w:t>
            </w:r>
            <w:proofErr w:type="spellStart"/>
            <w:r w:rsidRPr="00352E1C">
              <w:rPr>
                <w:b/>
                <w:bCs/>
                <w:lang w:val="en-US"/>
              </w:rPr>
              <w:t>Stanulewicz</w:t>
            </w:r>
            <w:proofErr w:type="spellEnd"/>
            <w:r w:rsidRPr="00352E1C">
              <w:rPr>
                <w:b/>
                <w:bCs/>
                <w:lang w:val="en-US"/>
              </w:rPr>
              <w:t>, D. &amp; Komorowska, E. (2022). Yellow in Polish and Russian: Associations, prototypical references and valuation.</w:t>
            </w:r>
          </w:p>
        </w:tc>
      </w:tr>
      <w:tr w:rsidR="005B37B9" w:rsidRPr="00D67ACD" w14:paraId="2BEB8338" w14:textId="77777777" w:rsidTr="00C14263">
        <w:tc>
          <w:tcPr>
            <w:tcW w:w="4248" w:type="dxa"/>
          </w:tcPr>
          <w:p w14:paraId="2DF8F1DB" w14:textId="3FA1ADA8" w:rsidR="005B37B9" w:rsidRPr="00255B29" w:rsidRDefault="00352E1C" w:rsidP="002A4504">
            <w:pPr>
              <w:rPr>
                <w:sz w:val="20"/>
                <w:szCs w:val="20"/>
                <w:lang w:val="en-US"/>
              </w:rPr>
            </w:pPr>
            <w:proofErr w:type="spellStart"/>
            <w:r w:rsidRPr="003C37D3">
              <w:rPr>
                <w:sz w:val="20"/>
                <w:szCs w:val="20"/>
                <w:lang w:val="en-US"/>
              </w:rPr>
              <w:t>Stanulewicz</w:t>
            </w:r>
            <w:proofErr w:type="spellEnd"/>
            <w:r w:rsidRPr="003C37D3">
              <w:rPr>
                <w:sz w:val="20"/>
                <w:szCs w:val="20"/>
                <w:lang w:val="en-US"/>
              </w:rPr>
              <w:t xml:space="preserve">, D. &amp; Komorowska, E. (2022). Yellow in Polish and Russian: Associations, prototypical references and valuation. In </w:t>
            </w:r>
            <w:r w:rsidRPr="002D661E">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2022, VII (2), Special issue, p. 172-191. </w:t>
            </w:r>
            <w:r w:rsidRPr="00255B29">
              <w:rPr>
                <w:sz w:val="20"/>
                <w:szCs w:val="20"/>
              </w:rPr>
              <w:t xml:space="preserve">ISSN 2453-8035 </w:t>
            </w:r>
          </w:p>
        </w:tc>
        <w:tc>
          <w:tcPr>
            <w:tcW w:w="5528" w:type="dxa"/>
          </w:tcPr>
          <w:p w14:paraId="426319E7" w14:textId="388FDC3D" w:rsidR="005B37B9" w:rsidRPr="00255B29" w:rsidRDefault="00352E1C" w:rsidP="002A4504">
            <w:pPr>
              <w:rPr>
                <w:sz w:val="20"/>
                <w:szCs w:val="20"/>
                <w:lang w:val="en-US"/>
              </w:rPr>
            </w:pPr>
            <w:r w:rsidRPr="003C37D3">
              <w:rPr>
                <w:sz w:val="20"/>
                <w:szCs w:val="20"/>
                <w:lang w:val="en-US"/>
              </w:rPr>
              <w:t>Abstract: In this paper, we analyze associations with yellow provided by 50 Polish and 50 Russian speakers. Our survey study demonstrates that the dominant associations include the sun and related phenomena. These associations point to the sun as the prototypical reference of the Polish and Russian words for yellow. Despite the negative symbolism of yellow, which is reflected in fixed expressions found in both languages, it is evaluated positively by a majority of the respondents.</w:t>
            </w:r>
          </w:p>
        </w:tc>
        <w:tc>
          <w:tcPr>
            <w:tcW w:w="2552" w:type="dxa"/>
          </w:tcPr>
          <w:p w14:paraId="6EE5875C" w14:textId="3BEEDEFF" w:rsidR="005B37B9" w:rsidRPr="00E64BE6" w:rsidRDefault="00352E1C" w:rsidP="002A4504">
            <w:pPr>
              <w:rPr>
                <w:lang w:val="en-US"/>
              </w:rPr>
            </w:pPr>
            <w:r w:rsidRPr="003C37D3">
              <w:rPr>
                <w:lang w:val="en-US"/>
              </w:rPr>
              <w:t>Key words: associations, colour vocabulary, yellow, Polish, Russian, prototypical references, valuation.</w:t>
            </w:r>
          </w:p>
        </w:tc>
        <w:tc>
          <w:tcPr>
            <w:tcW w:w="2232" w:type="dxa"/>
          </w:tcPr>
          <w:p w14:paraId="7686C975" w14:textId="65CB23EF" w:rsidR="005B37B9" w:rsidRPr="00E64BE6" w:rsidRDefault="00000000" w:rsidP="002A4504">
            <w:pPr>
              <w:rPr>
                <w:lang w:val="en-US"/>
              </w:rPr>
            </w:pPr>
            <w:r>
              <w:fldChar w:fldCharType="begin"/>
            </w:r>
            <w:r w:rsidRPr="00D67ACD">
              <w:rPr>
                <w:lang w:val="en-US"/>
              </w:rPr>
              <w:instrText>HYPERLINK "https://lartis.sk/wp-content/uploads/2022/07/StanulewiczKomorowska-1.pdf"</w:instrText>
            </w:r>
            <w:r>
              <w:fldChar w:fldCharType="separate"/>
            </w:r>
            <w:r w:rsidR="00352E1C" w:rsidRPr="00FB4F00">
              <w:rPr>
                <w:rStyle w:val="Hyperlink"/>
                <w:lang w:val="en-US"/>
              </w:rPr>
              <w:t>https://lartis.sk/wp-content/uploads/2022/07/StanulewiczKomorowska-1.pdf</w:t>
            </w:r>
            <w:r>
              <w:rPr>
                <w:rStyle w:val="Hyperlink"/>
                <w:lang w:val="en-US"/>
              </w:rPr>
              <w:fldChar w:fldCharType="end"/>
            </w:r>
            <w:r w:rsidR="00352E1C">
              <w:rPr>
                <w:lang w:val="en-US"/>
              </w:rPr>
              <w:t xml:space="preserve"> </w:t>
            </w:r>
          </w:p>
        </w:tc>
      </w:tr>
      <w:bookmarkEnd w:id="10"/>
      <w:tr w:rsidR="00352E1C" w:rsidRPr="00D67ACD" w14:paraId="35708063" w14:textId="77777777" w:rsidTr="00C14263">
        <w:tc>
          <w:tcPr>
            <w:tcW w:w="14560" w:type="dxa"/>
            <w:gridSpan w:val="4"/>
          </w:tcPr>
          <w:p w14:paraId="43913A25" w14:textId="21953EAE" w:rsidR="00352E1C" w:rsidRPr="00E64BE6" w:rsidRDefault="00352E1C" w:rsidP="002A4504">
            <w:pPr>
              <w:rPr>
                <w:b/>
                <w:bCs/>
                <w:lang w:val="en-US"/>
              </w:rPr>
            </w:pPr>
            <w:r>
              <w:rPr>
                <w:b/>
                <w:bCs/>
                <w:lang w:val="en-US"/>
              </w:rPr>
              <w:t>11</w:t>
            </w:r>
            <w:r w:rsidRPr="00E64BE6">
              <w:rPr>
                <w:b/>
                <w:bCs/>
                <w:lang w:val="en-US"/>
              </w:rPr>
              <w:t xml:space="preserve">. </w:t>
            </w:r>
            <w:proofErr w:type="spellStart"/>
            <w:r w:rsidR="00255B29" w:rsidRPr="00255B29">
              <w:rPr>
                <w:b/>
                <w:bCs/>
                <w:lang w:val="en-US"/>
              </w:rPr>
              <w:t>Szcześniak</w:t>
            </w:r>
            <w:proofErr w:type="spellEnd"/>
            <w:r w:rsidR="00255B29" w:rsidRPr="00255B29">
              <w:rPr>
                <w:b/>
                <w:bCs/>
                <w:lang w:val="en-US"/>
              </w:rPr>
              <w:t>, K. (2022). Linguistic contrasts out of conscious control.</w:t>
            </w:r>
          </w:p>
        </w:tc>
      </w:tr>
      <w:tr w:rsidR="00352E1C" w:rsidRPr="00D67ACD" w14:paraId="28DC6F8E" w14:textId="77777777" w:rsidTr="00C14263">
        <w:tc>
          <w:tcPr>
            <w:tcW w:w="4248" w:type="dxa"/>
          </w:tcPr>
          <w:p w14:paraId="37FA1727" w14:textId="0D0CD574" w:rsidR="00352E1C" w:rsidRPr="00E64BE6" w:rsidRDefault="00352E1C" w:rsidP="002A4504">
            <w:pPr>
              <w:rPr>
                <w:lang w:val="en-US"/>
              </w:rPr>
            </w:pPr>
            <w:proofErr w:type="spellStart"/>
            <w:r w:rsidRPr="003C37D3">
              <w:rPr>
                <w:lang w:val="en-US"/>
              </w:rPr>
              <w:t>Szcześniak</w:t>
            </w:r>
            <w:proofErr w:type="spellEnd"/>
            <w:r w:rsidRPr="003C37D3">
              <w:rPr>
                <w:lang w:val="en-US"/>
              </w:rPr>
              <w:t xml:space="preserve">, K. (2022). Linguistic contrasts out of conscious control. In </w:t>
            </w:r>
            <w:r w:rsidRPr="002D661E">
              <w:rPr>
                <w:i/>
                <w:iCs/>
                <w:lang w:val="en-US"/>
              </w:rPr>
              <w:t>Lege artis. Language yesterday, today, tomorrow</w:t>
            </w:r>
            <w:r w:rsidRPr="003C37D3">
              <w:rPr>
                <w:lang w:val="en-US"/>
              </w:rPr>
              <w:t xml:space="preserve">. The journal of University of SS Cyril and Methodius in Trnava. Trnava: University of SS Cyril and Methodius in Trnava, 2022, VII (2), Special issue, p. 192-207. </w:t>
            </w:r>
            <w:r w:rsidRPr="00352E1C">
              <w:t xml:space="preserve">ISSN 2453-8035 </w:t>
            </w:r>
          </w:p>
        </w:tc>
        <w:tc>
          <w:tcPr>
            <w:tcW w:w="5528" w:type="dxa"/>
          </w:tcPr>
          <w:p w14:paraId="10570E0F" w14:textId="66618E0F" w:rsidR="00352E1C" w:rsidRPr="00DB1D2D" w:rsidRDefault="00255B29" w:rsidP="002A4504">
            <w:pPr>
              <w:ind w:right="-111"/>
              <w:rPr>
                <w:sz w:val="20"/>
                <w:szCs w:val="20"/>
                <w:lang w:val="en-US"/>
              </w:rPr>
            </w:pPr>
            <w:r w:rsidRPr="00255B29">
              <w:rPr>
                <w:sz w:val="20"/>
                <w:szCs w:val="20"/>
                <w:lang w:val="en-US"/>
              </w:rPr>
              <w:t>Abstract: This paper looks at how learners discover semantic and pragmatic contrasts between newly learned language forms. Following the Principle of Contrast, the discovery of contrasts is assumed to be a prerequisite to learning both single words and formulaic expressions. Are lexical items recorded as memory traces with or without conscious effort in the sense of the Noticing Hypothesis? The main claim is that the amount of detail to be extracted from input exceeds the capacity of conscious awareness. Instead, people rely on the mechanism of repetition detection, without conscious control.</w:t>
            </w:r>
          </w:p>
        </w:tc>
        <w:tc>
          <w:tcPr>
            <w:tcW w:w="2552" w:type="dxa"/>
          </w:tcPr>
          <w:p w14:paraId="76C31596" w14:textId="497919A2" w:rsidR="00352E1C" w:rsidRPr="00E64BE6" w:rsidRDefault="00352E1C" w:rsidP="002A4504">
            <w:pPr>
              <w:rPr>
                <w:lang w:val="en-US"/>
              </w:rPr>
            </w:pPr>
            <w:r w:rsidRPr="00352E1C">
              <w:rPr>
                <w:lang w:val="en-US"/>
              </w:rPr>
              <w:t>Key words: formulaic expressions, Principle of Contrast, memory traces, Noticing Hypothesis, repetition detection.</w:t>
            </w:r>
          </w:p>
        </w:tc>
        <w:tc>
          <w:tcPr>
            <w:tcW w:w="2232" w:type="dxa"/>
          </w:tcPr>
          <w:p w14:paraId="352007EA" w14:textId="66DD7194" w:rsidR="00352E1C" w:rsidRPr="00E64BE6" w:rsidRDefault="00000000" w:rsidP="002A4504">
            <w:pPr>
              <w:rPr>
                <w:lang w:val="en-US"/>
              </w:rPr>
            </w:pPr>
            <w:r>
              <w:fldChar w:fldCharType="begin"/>
            </w:r>
            <w:r w:rsidRPr="00D67ACD">
              <w:rPr>
                <w:lang w:val="en-US"/>
              </w:rPr>
              <w:instrText>HYPERLINK "https://lartis.sk/wp-content/uploads/2022/08/Szczesniak.pdf"</w:instrText>
            </w:r>
            <w:r>
              <w:fldChar w:fldCharType="separate"/>
            </w:r>
            <w:r w:rsidR="00255B29" w:rsidRPr="00FB4F00">
              <w:rPr>
                <w:rStyle w:val="Hyperlink"/>
                <w:lang w:val="en-US"/>
              </w:rPr>
              <w:t>https://lartis.sk/wp-content/uploads/2022/08/Szczesniak.pdf</w:t>
            </w:r>
            <w:r>
              <w:rPr>
                <w:rStyle w:val="Hyperlink"/>
                <w:lang w:val="en-US"/>
              </w:rPr>
              <w:fldChar w:fldCharType="end"/>
            </w:r>
            <w:r w:rsidR="00255B29">
              <w:rPr>
                <w:lang w:val="en-US"/>
              </w:rPr>
              <w:t xml:space="preserve"> </w:t>
            </w:r>
          </w:p>
        </w:tc>
      </w:tr>
      <w:tr w:rsidR="00352E1C" w:rsidRPr="00D67ACD" w14:paraId="175DBFCF" w14:textId="77777777" w:rsidTr="002A4504">
        <w:tc>
          <w:tcPr>
            <w:tcW w:w="14560" w:type="dxa"/>
            <w:gridSpan w:val="4"/>
            <w:shd w:val="clear" w:color="auto" w:fill="auto"/>
          </w:tcPr>
          <w:p w14:paraId="28BA8A70" w14:textId="606EBB4B" w:rsidR="00352E1C" w:rsidRPr="00E64BE6" w:rsidRDefault="00352E1C" w:rsidP="002A4504">
            <w:pPr>
              <w:rPr>
                <w:b/>
                <w:bCs/>
                <w:lang w:val="en-US"/>
              </w:rPr>
            </w:pPr>
            <w:r>
              <w:rPr>
                <w:b/>
                <w:bCs/>
                <w:lang w:val="en-US"/>
              </w:rPr>
              <w:t>12</w:t>
            </w:r>
            <w:r w:rsidRPr="00E64BE6">
              <w:rPr>
                <w:b/>
                <w:bCs/>
                <w:lang w:val="en-US"/>
              </w:rPr>
              <w:t xml:space="preserve">. </w:t>
            </w:r>
            <w:proofErr w:type="spellStart"/>
            <w:r w:rsidR="00255B29" w:rsidRPr="00255B29">
              <w:rPr>
                <w:b/>
                <w:bCs/>
                <w:lang w:val="en-US"/>
              </w:rPr>
              <w:t>Zabuzhanska</w:t>
            </w:r>
            <w:proofErr w:type="spellEnd"/>
            <w:r w:rsidR="00255B29" w:rsidRPr="00255B29">
              <w:rPr>
                <w:b/>
                <w:bCs/>
                <w:lang w:val="en-US"/>
              </w:rPr>
              <w:t xml:space="preserve">, I. &amp; </w:t>
            </w:r>
            <w:proofErr w:type="spellStart"/>
            <w:r w:rsidR="00255B29" w:rsidRPr="00255B29">
              <w:rPr>
                <w:b/>
                <w:bCs/>
                <w:lang w:val="en-US"/>
              </w:rPr>
              <w:t>Yamchynska</w:t>
            </w:r>
            <w:proofErr w:type="spellEnd"/>
            <w:r w:rsidR="00255B29" w:rsidRPr="00255B29">
              <w:rPr>
                <w:b/>
                <w:bCs/>
                <w:lang w:val="en-US"/>
              </w:rPr>
              <w:t>, T. (2022). Communicative silence in political discourse: A case study on American and Ukrainian presidential speeches.</w:t>
            </w:r>
          </w:p>
        </w:tc>
      </w:tr>
      <w:tr w:rsidR="00352E1C" w:rsidRPr="00D67ACD" w14:paraId="6887AF31" w14:textId="77777777" w:rsidTr="00C14263">
        <w:tc>
          <w:tcPr>
            <w:tcW w:w="4248" w:type="dxa"/>
          </w:tcPr>
          <w:p w14:paraId="029428DE" w14:textId="2B9E59A9" w:rsidR="00352E1C" w:rsidRPr="00255B29" w:rsidRDefault="00255B29" w:rsidP="002A4504">
            <w:pPr>
              <w:rPr>
                <w:sz w:val="20"/>
                <w:szCs w:val="20"/>
                <w:lang w:val="en-US"/>
              </w:rPr>
            </w:pPr>
            <w:proofErr w:type="spellStart"/>
            <w:r w:rsidRPr="003C37D3">
              <w:rPr>
                <w:sz w:val="20"/>
                <w:szCs w:val="20"/>
                <w:lang w:val="en-US"/>
              </w:rPr>
              <w:t>Zabuzhanska</w:t>
            </w:r>
            <w:proofErr w:type="spellEnd"/>
            <w:r w:rsidRPr="003C37D3">
              <w:rPr>
                <w:sz w:val="20"/>
                <w:szCs w:val="20"/>
                <w:lang w:val="en-US"/>
              </w:rPr>
              <w:t xml:space="preserve">, I. &amp; </w:t>
            </w:r>
            <w:proofErr w:type="spellStart"/>
            <w:r w:rsidRPr="003C37D3">
              <w:rPr>
                <w:sz w:val="20"/>
                <w:szCs w:val="20"/>
                <w:lang w:val="en-US"/>
              </w:rPr>
              <w:t>Yamchynska</w:t>
            </w:r>
            <w:proofErr w:type="spellEnd"/>
            <w:r w:rsidRPr="003C37D3">
              <w:rPr>
                <w:sz w:val="20"/>
                <w:szCs w:val="20"/>
                <w:lang w:val="en-US"/>
              </w:rPr>
              <w:t xml:space="preserve">, T. (2022). Communicative silence in political discourse: A </w:t>
            </w:r>
            <w:r w:rsidRPr="003C37D3">
              <w:rPr>
                <w:sz w:val="20"/>
                <w:szCs w:val="20"/>
                <w:lang w:val="en-US"/>
              </w:rPr>
              <w:lastRenderedPageBreak/>
              <w:t xml:space="preserve">case study on American and Ukrainian presidential speeches. In </w:t>
            </w:r>
            <w:r w:rsidRPr="002D661E">
              <w:rPr>
                <w:i/>
                <w:iCs/>
                <w:sz w:val="20"/>
                <w:szCs w:val="20"/>
                <w:lang w:val="en-US"/>
              </w:rPr>
              <w:t>Lege artis. Language yesterday, today, tomorrow</w:t>
            </w:r>
            <w:r w:rsidRPr="003C37D3">
              <w:rPr>
                <w:sz w:val="20"/>
                <w:szCs w:val="20"/>
                <w:lang w:val="en-US"/>
              </w:rPr>
              <w:t xml:space="preserve">. The journal of University of SS Cyril and Methodius in Trnava. Trnava: University of SS Cyril and Methodius in Trnava, 2022, VII (2), Special issue, p. 208-224. </w:t>
            </w:r>
            <w:r w:rsidRPr="00255B29">
              <w:rPr>
                <w:sz w:val="20"/>
                <w:szCs w:val="20"/>
              </w:rPr>
              <w:t xml:space="preserve">ISSN 2453-8035 </w:t>
            </w:r>
          </w:p>
        </w:tc>
        <w:tc>
          <w:tcPr>
            <w:tcW w:w="5528" w:type="dxa"/>
          </w:tcPr>
          <w:p w14:paraId="08F076C3" w14:textId="74E271F9" w:rsidR="00352E1C" w:rsidRPr="00255B29" w:rsidRDefault="00255B29" w:rsidP="002A4504">
            <w:pPr>
              <w:rPr>
                <w:sz w:val="20"/>
                <w:szCs w:val="20"/>
                <w:lang w:val="en-US"/>
              </w:rPr>
            </w:pPr>
            <w:r w:rsidRPr="003C37D3">
              <w:rPr>
                <w:sz w:val="20"/>
                <w:szCs w:val="20"/>
                <w:lang w:val="en-US"/>
              </w:rPr>
              <w:lastRenderedPageBreak/>
              <w:t xml:space="preserve">Abstract. The study assumes that political communication techniques and strategies are manifested at a presidential </w:t>
            </w:r>
            <w:r w:rsidRPr="003C37D3">
              <w:rPr>
                <w:sz w:val="20"/>
                <w:szCs w:val="20"/>
                <w:lang w:val="en-US"/>
              </w:rPr>
              <w:lastRenderedPageBreak/>
              <w:t>debate. Its format plays one of the key roles in choosing the tactic of the speech presentation, namely the use of silence. Thus, the paper focuses on the communicative aspect of silence manifested in interpersonal relationships and political communication. Extra-long juncture pauses serve as a conflict or confrontation trigger, sparking offensive responses by the opponent.</w:t>
            </w:r>
          </w:p>
        </w:tc>
        <w:tc>
          <w:tcPr>
            <w:tcW w:w="2552" w:type="dxa"/>
          </w:tcPr>
          <w:p w14:paraId="0C08CD78" w14:textId="7EED7D4D" w:rsidR="00352E1C" w:rsidRPr="00E64BE6" w:rsidRDefault="00255B29" w:rsidP="002A4504">
            <w:pPr>
              <w:rPr>
                <w:lang w:val="en-US"/>
              </w:rPr>
            </w:pPr>
            <w:r w:rsidRPr="003C37D3">
              <w:rPr>
                <w:lang w:val="en-US"/>
              </w:rPr>
              <w:lastRenderedPageBreak/>
              <w:t xml:space="preserve">Key words: political debate, silence effect, </w:t>
            </w:r>
            <w:r w:rsidRPr="003C37D3">
              <w:rPr>
                <w:lang w:val="en-US"/>
              </w:rPr>
              <w:lastRenderedPageBreak/>
              <w:t>conflict trigger, pause, speech.</w:t>
            </w:r>
          </w:p>
        </w:tc>
        <w:tc>
          <w:tcPr>
            <w:tcW w:w="2232" w:type="dxa"/>
          </w:tcPr>
          <w:p w14:paraId="48BF28A9" w14:textId="7EFF02D4" w:rsidR="00352E1C" w:rsidRPr="00E64BE6" w:rsidRDefault="00000000" w:rsidP="002A4504">
            <w:pPr>
              <w:rPr>
                <w:lang w:val="en-US"/>
              </w:rPr>
            </w:pPr>
            <w:r>
              <w:lastRenderedPageBreak/>
              <w:fldChar w:fldCharType="begin"/>
            </w:r>
            <w:r w:rsidRPr="00D67ACD">
              <w:rPr>
                <w:lang w:val="en-US"/>
              </w:rPr>
              <w:instrText>HYPERLINK "https://lartis.sk/wp-content/uploads/2022/07/ZabuzhanskaYamchynska-1.pdf"</w:instrText>
            </w:r>
            <w:r>
              <w:fldChar w:fldCharType="separate"/>
            </w:r>
            <w:r w:rsidR="00255B29" w:rsidRPr="00FB4F00">
              <w:rPr>
                <w:rStyle w:val="Hyperlink"/>
                <w:lang w:val="en-US"/>
              </w:rPr>
              <w:t>https://lartis.sk/wp-content/uploads/202</w:t>
            </w:r>
            <w:r w:rsidR="00255B29" w:rsidRPr="00FB4F00">
              <w:rPr>
                <w:rStyle w:val="Hyperlink"/>
                <w:lang w:val="en-US"/>
              </w:rPr>
              <w:lastRenderedPageBreak/>
              <w:t>2/07/ZabuzhanskaYamchynska-1.pdf</w:t>
            </w:r>
            <w:r>
              <w:rPr>
                <w:rStyle w:val="Hyperlink"/>
                <w:lang w:val="en-US"/>
              </w:rPr>
              <w:fldChar w:fldCharType="end"/>
            </w:r>
            <w:r w:rsidR="00255B29">
              <w:rPr>
                <w:lang w:val="en-US"/>
              </w:rPr>
              <w:t xml:space="preserve"> </w:t>
            </w:r>
          </w:p>
        </w:tc>
      </w:tr>
      <w:bookmarkEnd w:id="11"/>
    </w:tbl>
    <w:p w14:paraId="617AF3A2" w14:textId="0DF27112" w:rsidR="00BC4D54" w:rsidRDefault="00BC4D54" w:rsidP="002A4504">
      <w:pPr>
        <w:rPr>
          <w:lang w:val="en-US"/>
        </w:rPr>
      </w:pPr>
    </w:p>
    <w:p w14:paraId="6A828688" w14:textId="0E64A16A" w:rsidR="00166790" w:rsidRDefault="00166790" w:rsidP="002A4504">
      <w:pPr>
        <w:spacing w:after="0" w:line="240" w:lineRule="auto"/>
        <w:jc w:val="center"/>
        <w:rPr>
          <w:lang w:val="en-US"/>
        </w:rPr>
      </w:pPr>
      <w:r w:rsidRPr="00D06B9E">
        <w:rPr>
          <w:b/>
          <w:sz w:val="40"/>
          <w:szCs w:val="40"/>
          <w:lang w:val="en-US"/>
        </w:rPr>
        <w:t>Papers 20</w:t>
      </w:r>
      <w:r>
        <w:rPr>
          <w:b/>
          <w:sz w:val="40"/>
          <w:szCs w:val="40"/>
          <w:lang w:val="en-US"/>
        </w:rPr>
        <w:t>22</w:t>
      </w:r>
      <w:r w:rsidRPr="00D06B9E">
        <w:rPr>
          <w:b/>
          <w:sz w:val="40"/>
          <w:szCs w:val="40"/>
          <w:lang w:val="en-US"/>
        </w:rPr>
        <w:t>-</w:t>
      </w:r>
      <w:r w:rsidR="00C84602">
        <w:rPr>
          <w:b/>
          <w:sz w:val="40"/>
          <w:szCs w:val="40"/>
          <w:lang w:val="en-US"/>
        </w:rPr>
        <w:t>2</w:t>
      </w:r>
      <w:r>
        <w:rPr>
          <w:b/>
          <w:sz w:val="40"/>
          <w:szCs w:val="40"/>
          <w:lang w:val="en-US"/>
        </w:rPr>
        <w:t xml:space="preserve"> </w:t>
      </w:r>
    </w:p>
    <w:tbl>
      <w:tblPr>
        <w:tblStyle w:val="TableGrid"/>
        <w:tblW w:w="14703" w:type="dxa"/>
        <w:tblLayout w:type="fixed"/>
        <w:tblLook w:val="04A0" w:firstRow="1" w:lastRow="0" w:firstColumn="1" w:lastColumn="0" w:noHBand="0" w:noVBand="1"/>
      </w:tblPr>
      <w:tblGrid>
        <w:gridCol w:w="4248"/>
        <w:gridCol w:w="5670"/>
        <w:gridCol w:w="2552"/>
        <w:gridCol w:w="2233"/>
      </w:tblGrid>
      <w:tr w:rsidR="00166790" w:rsidRPr="00D67ACD" w14:paraId="5EC96B3C" w14:textId="77777777" w:rsidTr="00023B59">
        <w:tc>
          <w:tcPr>
            <w:tcW w:w="14703" w:type="dxa"/>
            <w:gridSpan w:val="4"/>
          </w:tcPr>
          <w:p w14:paraId="2C6FF9A8" w14:textId="06BD87BC" w:rsidR="00166790" w:rsidRPr="0072138F" w:rsidRDefault="00166790" w:rsidP="002A4504">
            <w:pPr>
              <w:rPr>
                <w:b/>
                <w:sz w:val="20"/>
                <w:szCs w:val="20"/>
                <w:lang w:val="en-US"/>
              </w:rPr>
            </w:pPr>
            <w:r w:rsidRPr="002A4504">
              <w:rPr>
                <w:b/>
                <w:sz w:val="20"/>
                <w:szCs w:val="20"/>
                <w:lang w:val="en-US"/>
              </w:rPr>
              <w:t>1. Kopecka, B. &amp; Mamet, P. (2022). Figurative creativity in aviation slang: The case study of compounds denoting 'airline passengers'</w:t>
            </w:r>
            <w:r w:rsidRPr="0072138F">
              <w:rPr>
                <w:b/>
                <w:sz w:val="20"/>
                <w:szCs w:val="20"/>
                <w:lang w:val="en-US"/>
              </w:rPr>
              <w:t>.</w:t>
            </w:r>
          </w:p>
        </w:tc>
      </w:tr>
      <w:tr w:rsidR="00166790" w:rsidRPr="00D67ACD" w14:paraId="0B05CB1E" w14:textId="77777777" w:rsidTr="00023B59">
        <w:tc>
          <w:tcPr>
            <w:tcW w:w="4248" w:type="dxa"/>
          </w:tcPr>
          <w:p w14:paraId="7023C864" w14:textId="4053E90A" w:rsidR="00166790" w:rsidRPr="00262477" w:rsidRDefault="00166790" w:rsidP="002A4504">
            <w:pPr>
              <w:rPr>
                <w:sz w:val="20"/>
                <w:szCs w:val="20"/>
                <w:lang w:val="en-US"/>
              </w:rPr>
            </w:pPr>
            <w:r w:rsidRPr="00262477">
              <w:rPr>
                <w:sz w:val="20"/>
                <w:szCs w:val="20"/>
                <w:lang w:val="en-US"/>
              </w:rPr>
              <w:t xml:space="preserve">Kopecka, B. &amp; Mamet, P. (2022). Figurative creativity in aviation slang: The case study of compounds denoting 'airline passengers'. In </w:t>
            </w:r>
            <w:r w:rsidRPr="00262477">
              <w:rPr>
                <w:i/>
                <w:iCs/>
                <w:sz w:val="20"/>
                <w:szCs w:val="20"/>
                <w:lang w:val="en-US"/>
              </w:rPr>
              <w:t>Lege artis. Language yesterday, today, tomorrow</w:t>
            </w:r>
            <w:r w:rsidRPr="00262477">
              <w:rPr>
                <w:sz w:val="20"/>
                <w:szCs w:val="20"/>
                <w:lang w:val="en-US"/>
              </w:rPr>
              <w:t xml:space="preserve">. The journal of University of SS Cyril and Methodius in Trnava. Trnava: University of SS Cyril and Methodius in Trnava, 2022, VII (2), p. 2- 38. </w:t>
            </w:r>
            <w:r w:rsidRPr="00262477">
              <w:rPr>
                <w:sz w:val="20"/>
                <w:szCs w:val="20"/>
              </w:rPr>
              <w:t>ISSN 2453-8035</w:t>
            </w:r>
          </w:p>
        </w:tc>
        <w:tc>
          <w:tcPr>
            <w:tcW w:w="5670" w:type="dxa"/>
          </w:tcPr>
          <w:p w14:paraId="27CB9E3D" w14:textId="052B3C69" w:rsidR="00166790" w:rsidRPr="00262477" w:rsidRDefault="00166790" w:rsidP="002A4504">
            <w:pPr>
              <w:ind w:right="-111"/>
              <w:rPr>
                <w:sz w:val="20"/>
                <w:szCs w:val="20"/>
                <w:lang w:val="en-US"/>
              </w:rPr>
            </w:pPr>
            <w:r w:rsidRPr="00262477">
              <w:rPr>
                <w:sz w:val="20"/>
                <w:szCs w:val="20"/>
                <w:lang w:val="en-US"/>
              </w:rPr>
              <w:t xml:space="preserve">Abstract: The paper focuses on the study of "creative compounds" that denote 'airline passengers' in English-language aviation slang. The aim of the analysis is to cast some light on the intricacies of figurative conceptualization, showing that both universal and nonuniversal cognitive metaphors and metonymies can be posited in the explication of the semantic structure of profession-specific compounds. The analysis is carried out in the framework of cognitive linguistics. </w:t>
            </w:r>
          </w:p>
        </w:tc>
        <w:tc>
          <w:tcPr>
            <w:tcW w:w="2552" w:type="dxa"/>
          </w:tcPr>
          <w:p w14:paraId="49825204" w14:textId="66B9480E" w:rsidR="00166790" w:rsidRPr="00262477" w:rsidRDefault="00166790" w:rsidP="002A4504">
            <w:pPr>
              <w:rPr>
                <w:sz w:val="20"/>
                <w:szCs w:val="20"/>
                <w:lang w:val="en-US"/>
              </w:rPr>
            </w:pPr>
            <w:r w:rsidRPr="00262477">
              <w:rPr>
                <w:sz w:val="20"/>
                <w:szCs w:val="20"/>
                <w:lang w:val="en-US"/>
              </w:rPr>
              <w:t>Keywords: aviation slang, conceptual blending, cognitive linguistics, compounding, language for specific/special purposes, linguistic creativity, figurative language, metaphor, metonymy.</w:t>
            </w:r>
          </w:p>
        </w:tc>
        <w:tc>
          <w:tcPr>
            <w:tcW w:w="2232" w:type="dxa"/>
          </w:tcPr>
          <w:p w14:paraId="279144B6" w14:textId="418383F1" w:rsidR="00166790" w:rsidRPr="00262477" w:rsidRDefault="00000000" w:rsidP="002A4504">
            <w:pPr>
              <w:rPr>
                <w:sz w:val="20"/>
                <w:szCs w:val="20"/>
                <w:lang w:val="en-US"/>
              </w:rPr>
            </w:pPr>
            <w:r>
              <w:fldChar w:fldCharType="begin"/>
            </w:r>
            <w:r w:rsidRPr="00D67ACD">
              <w:rPr>
                <w:lang w:val="en-US"/>
              </w:rPr>
              <w:instrText>HYPERLINK "https://lartis.sk/wp-content/uploads/2022/12/KopeckaMamet.pdf"</w:instrText>
            </w:r>
            <w:r>
              <w:fldChar w:fldCharType="separate"/>
            </w:r>
            <w:r w:rsidR="00166790" w:rsidRPr="00262477">
              <w:rPr>
                <w:rStyle w:val="Hyperlink"/>
                <w:sz w:val="20"/>
                <w:szCs w:val="20"/>
                <w:lang w:val="en-US"/>
              </w:rPr>
              <w:t>https://lartis.sk/wp-content/uploads/2022/12/KopeckaMamet.pdf</w:t>
            </w:r>
            <w:r>
              <w:rPr>
                <w:rStyle w:val="Hyperlink"/>
                <w:sz w:val="20"/>
                <w:szCs w:val="20"/>
                <w:lang w:val="en-US"/>
              </w:rPr>
              <w:fldChar w:fldCharType="end"/>
            </w:r>
            <w:r w:rsidR="00166790" w:rsidRPr="00262477">
              <w:rPr>
                <w:sz w:val="20"/>
                <w:szCs w:val="20"/>
                <w:lang w:val="en-US"/>
              </w:rPr>
              <w:t xml:space="preserve"> </w:t>
            </w:r>
          </w:p>
        </w:tc>
      </w:tr>
      <w:tr w:rsidR="00166790" w:rsidRPr="00D67ACD" w14:paraId="633A0A23" w14:textId="77777777" w:rsidTr="00023B59">
        <w:tc>
          <w:tcPr>
            <w:tcW w:w="14703" w:type="dxa"/>
            <w:gridSpan w:val="4"/>
          </w:tcPr>
          <w:p w14:paraId="784DFEEF" w14:textId="4DB73D9E" w:rsidR="00166790" w:rsidRPr="002A4504" w:rsidRDefault="00166790" w:rsidP="002A4504">
            <w:pPr>
              <w:rPr>
                <w:b/>
                <w:sz w:val="20"/>
                <w:szCs w:val="20"/>
                <w:lang w:val="en-US"/>
              </w:rPr>
            </w:pPr>
            <w:r w:rsidRPr="002A4504">
              <w:rPr>
                <w:b/>
                <w:sz w:val="20"/>
                <w:szCs w:val="20"/>
                <w:lang w:val="en-US"/>
              </w:rPr>
              <w:t xml:space="preserve">2. </w:t>
            </w:r>
            <w:r w:rsidRPr="003C37D3">
              <w:rPr>
                <w:b/>
                <w:sz w:val="20"/>
                <w:szCs w:val="20"/>
                <w:lang w:val="en-US"/>
              </w:rPr>
              <w:t xml:space="preserve">Łozowski, P. (2022). The will and be going to constructions as </w:t>
            </w:r>
            <w:proofErr w:type="spellStart"/>
            <w:r w:rsidRPr="003C37D3">
              <w:rPr>
                <w:b/>
                <w:sz w:val="20"/>
                <w:szCs w:val="20"/>
                <w:lang w:val="en-US"/>
              </w:rPr>
              <w:t>panchronic</w:t>
            </w:r>
            <w:proofErr w:type="spellEnd"/>
            <w:r w:rsidRPr="003C37D3">
              <w:rPr>
                <w:b/>
                <w:sz w:val="20"/>
                <w:szCs w:val="20"/>
                <w:lang w:val="en-US"/>
              </w:rPr>
              <w:t xml:space="preserve"> inferences: In search of cognitive motivation.</w:t>
            </w:r>
          </w:p>
        </w:tc>
      </w:tr>
      <w:tr w:rsidR="00166790" w:rsidRPr="00D67ACD" w14:paraId="32BA4DF3" w14:textId="77777777" w:rsidTr="00023B59">
        <w:tc>
          <w:tcPr>
            <w:tcW w:w="4248" w:type="dxa"/>
          </w:tcPr>
          <w:p w14:paraId="44A3CF89" w14:textId="5132ADE2" w:rsidR="00166790" w:rsidRPr="00262477" w:rsidRDefault="00166790" w:rsidP="002A4504">
            <w:pPr>
              <w:ind w:right="-103"/>
              <w:rPr>
                <w:sz w:val="20"/>
                <w:szCs w:val="20"/>
                <w:lang w:val="en-US"/>
              </w:rPr>
            </w:pPr>
            <w:r w:rsidRPr="00262477">
              <w:rPr>
                <w:sz w:val="20"/>
                <w:szCs w:val="20"/>
                <w:lang w:val="en-US"/>
              </w:rPr>
              <w:t xml:space="preserve">Łozowski, P. (2022). The will and be going to constructions as </w:t>
            </w:r>
            <w:proofErr w:type="spellStart"/>
            <w:r w:rsidRPr="00262477">
              <w:rPr>
                <w:sz w:val="20"/>
                <w:szCs w:val="20"/>
                <w:lang w:val="en-US"/>
              </w:rPr>
              <w:t>panchronic</w:t>
            </w:r>
            <w:proofErr w:type="spellEnd"/>
            <w:r w:rsidRPr="00262477">
              <w:rPr>
                <w:sz w:val="20"/>
                <w:szCs w:val="20"/>
                <w:lang w:val="en-US"/>
              </w:rPr>
              <w:t xml:space="preserve"> inferences: In search of cognitive motivation. In </w:t>
            </w:r>
            <w:r w:rsidRPr="00262477">
              <w:rPr>
                <w:i/>
                <w:iCs/>
                <w:sz w:val="20"/>
                <w:szCs w:val="20"/>
                <w:lang w:val="en-US"/>
              </w:rPr>
              <w:t>Lege artis. Language yesterday, today, tomorrow.</w:t>
            </w:r>
            <w:r w:rsidRPr="00262477">
              <w:rPr>
                <w:sz w:val="20"/>
                <w:szCs w:val="20"/>
                <w:lang w:val="en-US"/>
              </w:rPr>
              <w:t xml:space="preserve"> The journal of University of SS Cyril and Methodius in Trnava. Trnava: University of SS Cyril and Methodius in Trnava, 2022, VII (2), p. 39-75. </w:t>
            </w:r>
            <w:r w:rsidRPr="00262477">
              <w:rPr>
                <w:sz w:val="20"/>
                <w:szCs w:val="20"/>
              </w:rPr>
              <w:t>ISSN 2453-8035</w:t>
            </w:r>
          </w:p>
        </w:tc>
        <w:tc>
          <w:tcPr>
            <w:tcW w:w="5670" w:type="dxa"/>
          </w:tcPr>
          <w:p w14:paraId="5B5D870C" w14:textId="1C9FEF01" w:rsidR="00166790" w:rsidRPr="00262477" w:rsidRDefault="00166790" w:rsidP="002A4504">
            <w:pPr>
              <w:ind w:right="-253"/>
              <w:rPr>
                <w:sz w:val="20"/>
                <w:szCs w:val="20"/>
                <w:lang w:val="en-US"/>
              </w:rPr>
            </w:pPr>
            <w:r w:rsidRPr="00262477">
              <w:rPr>
                <w:sz w:val="20"/>
                <w:szCs w:val="20"/>
                <w:lang w:val="en-US"/>
              </w:rPr>
              <w:t xml:space="preserve">Abstract: The two major expressions of futurity in English, the will and be going to constructions, are examined in terms of </w:t>
            </w:r>
            <w:proofErr w:type="spellStart"/>
            <w:r w:rsidRPr="00262477">
              <w:rPr>
                <w:sz w:val="20"/>
                <w:szCs w:val="20"/>
                <w:lang w:val="en-US"/>
              </w:rPr>
              <w:t>panchrony</w:t>
            </w:r>
            <w:proofErr w:type="spellEnd"/>
            <w:r w:rsidRPr="00262477">
              <w:rPr>
                <w:sz w:val="20"/>
                <w:szCs w:val="20"/>
                <w:lang w:val="en-US"/>
              </w:rPr>
              <w:t xml:space="preserve"> and </w:t>
            </w:r>
            <w:proofErr w:type="spellStart"/>
            <w:r w:rsidRPr="00262477">
              <w:rPr>
                <w:sz w:val="20"/>
                <w:szCs w:val="20"/>
                <w:lang w:val="en-US"/>
              </w:rPr>
              <w:t>equivalen-tization</w:t>
            </w:r>
            <w:proofErr w:type="spellEnd"/>
            <w:r w:rsidRPr="00262477">
              <w:rPr>
                <w:sz w:val="20"/>
                <w:szCs w:val="20"/>
                <w:lang w:val="en-US"/>
              </w:rPr>
              <w:t xml:space="preserve">, both discussed in the context of grammaticalization. The search of futurity is motivated by a cognitive account of language as a means of representing the conventional conceptual structure. The generalizations are made as regards the </w:t>
            </w:r>
            <w:proofErr w:type="spellStart"/>
            <w:r w:rsidRPr="00262477">
              <w:rPr>
                <w:sz w:val="20"/>
                <w:szCs w:val="20"/>
                <w:lang w:val="en-US"/>
              </w:rPr>
              <w:t>panchronic</w:t>
            </w:r>
            <w:proofErr w:type="spellEnd"/>
            <w:r w:rsidRPr="00262477">
              <w:rPr>
                <w:sz w:val="20"/>
                <w:szCs w:val="20"/>
                <w:lang w:val="en-US"/>
              </w:rPr>
              <w:t xml:space="preserve"> schemata, and the findings are evidenced with both selected historical and present-day language material. </w:t>
            </w:r>
          </w:p>
        </w:tc>
        <w:tc>
          <w:tcPr>
            <w:tcW w:w="2552" w:type="dxa"/>
          </w:tcPr>
          <w:p w14:paraId="2E12ADC1" w14:textId="0E0FCE5A" w:rsidR="00166790" w:rsidRPr="00262477" w:rsidRDefault="00166790" w:rsidP="002A4504">
            <w:pPr>
              <w:rPr>
                <w:sz w:val="20"/>
                <w:szCs w:val="20"/>
                <w:lang w:val="en-US"/>
              </w:rPr>
            </w:pPr>
            <w:r w:rsidRPr="00262477">
              <w:rPr>
                <w:sz w:val="20"/>
                <w:szCs w:val="20"/>
                <w:lang w:val="en-US"/>
              </w:rPr>
              <w:t xml:space="preserve">Keywords: be-going-to future vs. will future, </w:t>
            </w:r>
            <w:proofErr w:type="spellStart"/>
            <w:r w:rsidRPr="00262477">
              <w:rPr>
                <w:sz w:val="20"/>
                <w:szCs w:val="20"/>
                <w:lang w:val="en-US"/>
              </w:rPr>
              <w:t>panchrony</w:t>
            </w:r>
            <w:proofErr w:type="spellEnd"/>
            <w:r w:rsidRPr="00262477">
              <w:rPr>
                <w:sz w:val="20"/>
                <w:szCs w:val="20"/>
                <w:lang w:val="en-US"/>
              </w:rPr>
              <w:t xml:space="preserve">, </w:t>
            </w:r>
            <w:proofErr w:type="spellStart"/>
            <w:r w:rsidRPr="00262477">
              <w:rPr>
                <w:sz w:val="20"/>
                <w:szCs w:val="20"/>
                <w:lang w:val="en-US"/>
              </w:rPr>
              <w:t>equivalentization</w:t>
            </w:r>
            <w:proofErr w:type="spellEnd"/>
            <w:r w:rsidRPr="00262477">
              <w:rPr>
                <w:sz w:val="20"/>
                <w:szCs w:val="20"/>
                <w:lang w:val="en-US"/>
              </w:rPr>
              <w:t>, grammaticalization, conceptualization, cognitive linguistics.</w:t>
            </w:r>
          </w:p>
        </w:tc>
        <w:tc>
          <w:tcPr>
            <w:tcW w:w="2232" w:type="dxa"/>
          </w:tcPr>
          <w:p w14:paraId="1DA08927" w14:textId="4F6AAD5D" w:rsidR="00166790" w:rsidRPr="00262477" w:rsidRDefault="00000000" w:rsidP="002A4504">
            <w:pPr>
              <w:rPr>
                <w:sz w:val="20"/>
                <w:szCs w:val="20"/>
                <w:lang w:val="en-US"/>
              </w:rPr>
            </w:pPr>
            <w:r>
              <w:fldChar w:fldCharType="begin"/>
            </w:r>
            <w:r w:rsidRPr="00D67ACD">
              <w:rPr>
                <w:lang w:val="en-US"/>
              </w:rPr>
              <w:instrText>HYPERLINK "https://lartis.sk/wp-content/uploads/2022/12/Lozowski.pdf"</w:instrText>
            </w:r>
            <w:r>
              <w:fldChar w:fldCharType="separate"/>
            </w:r>
            <w:r w:rsidR="00166790" w:rsidRPr="00262477">
              <w:rPr>
                <w:rStyle w:val="Hyperlink"/>
                <w:sz w:val="20"/>
                <w:szCs w:val="20"/>
                <w:lang w:val="en-US"/>
              </w:rPr>
              <w:t>https://lartis.sk/wp-content/uploads/2022/12/Lozowski.pdf</w:t>
            </w:r>
            <w:r>
              <w:rPr>
                <w:rStyle w:val="Hyperlink"/>
                <w:sz w:val="20"/>
                <w:szCs w:val="20"/>
                <w:lang w:val="en-US"/>
              </w:rPr>
              <w:fldChar w:fldCharType="end"/>
            </w:r>
            <w:r w:rsidR="00166790" w:rsidRPr="00262477">
              <w:rPr>
                <w:sz w:val="20"/>
                <w:szCs w:val="20"/>
                <w:lang w:val="en-US"/>
              </w:rPr>
              <w:t xml:space="preserve"> </w:t>
            </w:r>
          </w:p>
        </w:tc>
      </w:tr>
      <w:tr w:rsidR="00166790" w:rsidRPr="00D67ACD" w14:paraId="19DBCB5D" w14:textId="77777777" w:rsidTr="00023B59">
        <w:tc>
          <w:tcPr>
            <w:tcW w:w="14703" w:type="dxa"/>
            <w:gridSpan w:val="4"/>
          </w:tcPr>
          <w:p w14:paraId="304D2045" w14:textId="705505FD" w:rsidR="00166790" w:rsidRPr="00262477" w:rsidRDefault="00166790" w:rsidP="002A4504">
            <w:pPr>
              <w:rPr>
                <w:b/>
                <w:bCs/>
                <w:sz w:val="20"/>
                <w:szCs w:val="20"/>
                <w:lang w:val="en-US"/>
              </w:rPr>
            </w:pPr>
            <w:r w:rsidRPr="00D67ACD">
              <w:rPr>
                <w:b/>
                <w:bCs/>
                <w:sz w:val="20"/>
                <w:szCs w:val="20"/>
                <w:lang w:val="en-US"/>
              </w:rPr>
              <w:t xml:space="preserve">3. </w:t>
            </w:r>
            <w:proofErr w:type="spellStart"/>
            <w:r w:rsidRPr="00262477">
              <w:rPr>
                <w:b/>
                <w:bCs/>
                <w:sz w:val="20"/>
                <w:szCs w:val="20"/>
                <w:lang w:val="en-US"/>
              </w:rPr>
              <w:t>Stashko</w:t>
            </w:r>
            <w:proofErr w:type="spellEnd"/>
            <w:r w:rsidRPr="00D67ACD">
              <w:rPr>
                <w:b/>
                <w:bCs/>
                <w:sz w:val="20"/>
                <w:szCs w:val="20"/>
                <w:lang w:val="en-US"/>
              </w:rPr>
              <w:t xml:space="preserve">, </w:t>
            </w:r>
            <w:r w:rsidRPr="00262477">
              <w:rPr>
                <w:b/>
                <w:bCs/>
                <w:sz w:val="20"/>
                <w:szCs w:val="20"/>
                <w:lang w:val="en-US"/>
              </w:rPr>
              <w:t>H</w:t>
            </w:r>
            <w:r w:rsidRPr="00D67ACD">
              <w:rPr>
                <w:b/>
                <w:bCs/>
                <w:sz w:val="20"/>
                <w:szCs w:val="20"/>
                <w:lang w:val="en-US"/>
              </w:rPr>
              <w:t xml:space="preserve">., </w:t>
            </w:r>
            <w:proofErr w:type="spellStart"/>
            <w:r w:rsidRPr="00D67ACD">
              <w:rPr>
                <w:b/>
                <w:bCs/>
                <w:sz w:val="20"/>
                <w:szCs w:val="20"/>
                <w:lang w:val="en-US"/>
              </w:rPr>
              <w:t>Čá</w:t>
            </w:r>
            <w:r w:rsidRPr="00262477">
              <w:rPr>
                <w:b/>
                <w:bCs/>
                <w:sz w:val="20"/>
                <w:szCs w:val="20"/>
                <w:lang w:val="en-US"/>
              </w:rPr>
              <w:t>byov</w:t>
            </w:r>
            <w:r w:rsidRPr="00D67ACD">
              <w:rPr>
                <w:b/>
                <w:bCs/>
                <w:sz w:val="20"/>
                <w:szCs w:val="20"/>
                <w:lang w:val="en-US"/>
              </w:rPr>
              <w:t>á</w:t>
            </w:r>
            <w:proofErr w:type="spellEnd"/>
            <w:r w:rsidRPr="00D67ACD">
              <w:rPr>
                <w:b/>
                <w:bCs/>
                <w:sz w:val="20"/>
                <w:szCs w:val="20"/>
                <w:lang w:val="en-US"/>
              </w:rPr>
              <w:t xml:space="preserve">, Ľ. &amp; </w:t>
            </w:r>
            <w:proofErr w:type="spellStart"/>
            <w:r w:rsidRPr="00262477">
              <w:rPr>
                <w:b/>
                <w:bCs/>
                <w:sz w:val="20"/>
                <w:szCs w:val="20"/>
                <w:lang w:val="en-US"/>
              </w:rPr>
              <w:t>Juri</w:t>
            </w:r>
            <w:r w:rsidRPr="00D67ACD">
              <w:rPr>
                <w:b/>
                <w:bCs/>
                <w:sz w:val="20"/>
                <w:szCs w:val="20"/>
                <w:lang w:val="en-US"/>
              </w:rPr>
              <w:t>š</w:t>
            </w:r>
            <w:r w:rsidRPr="00262477">
              <w:rPr>
                <w:b/>
                <w:bCs/>
                <w:sz w:val="20"/>
                <w:szCs w:val="20"/>
                <w:lang w:val="en-US"/>
              </w:rPr>
              <w:t>ov</w:t>
            </w:r>
            <w:r w:rsidRPr="00D67ACD">
              <w:rPr>
                <w:b/>
                <w:bCs/>
                <w:sz w:val="20"/>
                <w:szCs w:val="20"/>
                <w:lang w:val="en-US"/>
              </w:rPr>
              <w:t>á</w:t>
            </w:r>
            <w:proofErr w:type="spellEnd"/>
            <w:r w:rsidRPr="00D67ACD">
              <w:rPr>
                <w:b/>
                <w:bCs/>
                <w:sz w:val="20"/>
                <w:szCs w:val="20"/>
                <w:lang w:val="en-US"/>
              </w:rPr>
              <w:t xml:space="preserve">, </w:t>
            </w:r>
            <w:r w:rsidRPr="00262477">
              <w:rPr>
                <w:b/>
                <w:bCs/>
                <w:sz w:val="20"/>
                <w:szCs w:val="20"/>
                <w:lang w:val="en-US"/>
              </w:rPr>
              <w:t>V</w:t>
            </w:r>
            <w:r w:rsidRPr="00D67ACD">
              <w:rPr>
                <w:b/>
                <w:bCs/>
                <w:sz w:val="20"/>
                <w:szCs w:val="20"/>
                <w:lang w:val="en-US"/>
              </w:rPr>
              <w:t xml:space="preserve">. (2022). </w:t>
            </w:r>
            <w:r w:rsidRPr="00262477">
              <w:rPr>
                <w:b/>
                <w:bCs/>
                <w:sz w:val="20"/>
                <w:szCs w:val="20"/>
                <w:lang w:val="en-US"/>
              </w:rPr>
              <w:t>Slogans in English and Slovak advertisements: Stylistic aspect.</w:t>
            </w:r>
          </w:p>
        </w:tc>
      </w:tr>
      <w:tr w:rsidR="00166790" w:rsidRPr="00D67ACD" w14:paraId="7D1C3740" w14:textId="77777777" w:rsidTr="00023B59">
        <w:tc>
          <w:tcPr>
            <w:tcW w:w="4248" w:type="dxa"/>
          </w:tcPr>
          <w:p w14:paraId="20156F87" w14:textId="00563A00" w:rsidR="00166790" w:rsidRPr="00262477" w:rsidRDefault="00166790" w:rsidP="002A4504">
            <w:pPr>
              <w:rPr>
                <w:sz w:val="20"/>
                <w:szCs w:val="20"/>
                <w:lang w:val="en-US"/>
              </w:rPr>
            </w:pPr>
            <w:proofErr w:type="spellStart"/>
            <w:r w:rsidRPr="00262477">
              <w:rPr>
                <w:sz w:val="20"/>
                <w:szCs w:val="20"/>
                <w:lang w:val="en-US"/>
              </w:rPr>
              <w:t>Stashko</w:t>
            </w:r>
            <w:proofErr w:type="spellEnd"/>
            <w:r w:rsidRPr="00262477">
              <w:rPr>
                <w:sz w:val="20"/>
                <w:szCs w:val="20"/>
                <w:lang w:val="en-US"/>
              </w:rPr>
              <w:t xml:space="preserve">, H., </w:t>
            </w:r>
            <w:proofErr w:type="spellStart"/>
            <w:r w:rsidRPr="00262477">
              <w:rPr>
                <w:sz w:val="20"/>
                <w:szCs w:val="20"/>
                <w:lang w:val="en-US"/>
              </w:rPr>
              <w:t>Čábyová</w:t>
            </w:r>
            <w:proofErr w:type="spellEnd"/>
            <w:r w:rsidRPr="00262477">
              <w:rPr>
                <w:sz w:val="20"/>
                <w:szCs w:val="20"/>
                <w:lang w:val="en-US"/>
              </w:rPr>
              <w:t xml:space="preserve">, Ľ. &amp; </w:t>
            </w:r>
            <w:proofErr w:type="spellStart"/>
            <w:r w:rsidRPr="00262477">
              <w:rPr>
                <w:sz w:val="20"/>
                <w:szCs w:val="20"/>
                <w:lang w:val="en-US"/>
              </w:rPr>
              <w:t>Jurišová</w:t>
            </w:r>
            <w:proofErr w:type="spellEnd"/>
            <w:r w:rsidRPr="00262477">
              <w:rPr>
                <w:sz w:val="20"/>
                <w:szCs w:val="20"/>
                <w:lang w:val="en-US"/>
              </w:rPr>
              <w:t xml:space="preserve">, V. (2022). Slogans in English and Slovak advertisements: Stylistic aspect. In </w:t>
            </w:r>
            <w:r w:rsidRPr="00262477">
              <w:rPr>
                <w:i/>
                <w:iCs/>
                <w:sz w:val="20"/>
                <w:szCs w:val="20"/>
                <w:lang w:val="en-US"/>
              </w:rPr>
              <w:t>Lege artis. Language yesterday, today, tomorrow.</w:t>
            </w:r>
            <w:r w:rsidRPr="00262477">
              <w:rPr>
                <w:sz w:val="20"/>
                <w:szCs w:val="20"/>
                <w:lang w:val="en-US"/>
              </w:rPr>
              <w:t xml:space="preserve"> The journal of University of SS Cyril and Methodius in Trnava. Trnava: University of SS Cyril and Methodius in Trnava, 2022, VII (2), p. 76-115. </w:t>
            </w:r>
            <w:r w:rsidRPr="00262477">
              <w:rPr>
                <w:sz w:val="20"/>
                <w:szCs w:val="20"/>
              </w:rPr>
              <w:t>ISSN 2453-8035</w:t>
            </w:r>
          </w:p>
        </w:tc>
        <w:tc>
          <w:tcPr>
            <w:tcW w:w="5670" w:type="dxa"/>
          </w:tcPr>
          <w:p w14:paraId="65002218" w14:textId="77777777" w:rsidR="00023B59" w:rsidRDefault="00166790" w:rsidP="002A4504">
            <w:pPr>
              <w:ind w:right="-253"/>
              <w:rPr>
                <w:sz w:val="20"/>
                <w:szCs w:val="20"/>
                <w:lang w:val="en-US"/>
              </w:rPr>
            </w:pPr>
            <w:r w:rsidRPr="00262477">
              <w:rPr>
                <w:sz w:val="20"/>
                <w:szCs w:val="20"/>
                <w:lang w:val="en-US"/>
              </w:rPr>
              <w:t>Abstract: The current linguistic examination of English and Slovak advertisements focuses on tropes embedded into slogans and thei</w:t>
            </w:r>
            <w:r w:rsidR="00023B59">
              <w:rPr>
                <w:sz w:val="20"/>
                <w:szCs w:val="20"/>
                <w:lang w:val="en-US"/>
              </w:rPr>
              <w:t>r</w:t>
            </w:r>
            <w:r w:rsidRPr="00262477">
              <w:rPr>
                <w:sz w:val="20"/>
                <w:szCs w:val="20"/>
                <w:lang w:val="en-US"/>
              </w:rPr>
              <w:t xml:space="preserve"> further impact on the target audience. The main findings suggest </w:t>
            </w:r>
          </w:p>
          <w:p w14:paraId="26F427D6" w14:textId="77777777" w:rsidR="00023B59" w:rsidRDefault="00166790" w:rsidP="002A4504">
            <w:pPr>
              <w:ind w:right="-253"/>
              <w:rPr>
                <w:sz w:val="20"/>
                <w:szCs w:val="20"/>
                <w:lang w:val="en-US"/>
              </w:rPr>
            </w:pPr>
            <w:r w:rsidRPr="00262477">
              <w:rPr>
                <w:sz w:val="20"/>
                <w:szCs w:val="20"/>
                <w:lang w:val="en-US"/>
              </w:rPr>
              <w:t xml:space="preserve">that metaphor, </w:t>
            </w:r>
            <w:proofErr w:type="spellStart"/>
            <w:r w:rsidRPr="00262477">
              <w:rPr>
                <w:sz w:val="20"/>
                <w:szCs w:val="20"/>
                <w:lang w:val="en-US"/>
              </w:rPr>
              <w:t>personi</w:t>
            </w:r>
            <w:r w:rsidR="00394F5E" w:rsidRPr="00262477">
              <w:rPr>
                <w:sz w:val="20"/>
                <w:szCs w:val="20"/>
                <w:lang w:val="en-US"/>
              </w:rPr>
              <w:t>-</w:t>
            </w:r>
            <w:r w:rsidRPr="00262477">
              <w:rPr>
                <w:sz w:val="20"/>
                <w:szCs w:val="20"/>
                <w:lang w:val="en-US"/>
              </w:rPr>
              <w:t>fication</w:t>
            </w:r>
            <w:proofErr w:type="spellEnd"/>
            <w:r w:rsidRPr="00262477">
              <w:rPr>
                <w:sz w:val="20"/>
                <w:szCs w:val="20"/>
                <w:lang w:val="en-US"/>
              </w:rPr>
              <w:t xml:space="preserve">, and epithet are considered the </w:t>
            </w:r>
          </w:p>
          <w:p w14:paraId="1241E16B" w14:textId="77777777" w:rsidR="00023B59" w:rsidRDefault="00166790" w:rsidP="002A4504">
            <w:pPr>
              <w:ind w:right="-253"/>
              <w:rPr>
                <w:sz w:val="20"/>
                <w:szCs w:val="20"/>
                <w:lang w:val="en-US"/>
              </w:rPr>
            </w:pPr>
            <w:r w:rsidRPr="00262477">
              <w:rPr>
                <w:sz w:val="20"/>
                <w:szCs w:val="20"/>
                <w:lang w:val="en-US"/>
              </w:rPr>
              <w:t xml:space="preserve">most frequent and thus powerful tropes in the analysed advertising slogans bank whereas metonymy and simile turn out to be less widespread. The results complementarily indicate that the </w:t>
            </w:r>
          </w:p>
          <w:p w14:paraId="71643F1E" w14:textId="7FA9056B" w:rsidR="00166790" w:rsidRPr="00262477" w:rsidRDefault="00166790" w:rsidP="002A4504">
            <w:pPr>
              <w:ind w:right="-253"/>
              <w:rPr>
                <w:sz w:val="20"/>
                <w:szCs w:val="20"/>
                <w:lang w:val="en-US"/>
              </w:rPr>
            </w:pPr>
            <w:r w:rsidRPr="00262477">
              <w:rPr>
                <w:sz w:val="20"/>
                <w:szCs w:val="20"/>
                <w:lang w:val="en-US"/>
              </w:rPr>
              <w:t xml:space="preserve">advertising impact highly depends on the synergy of stylistically rich slogans, brand personality, social trends, and visual communication. </w:t>
            </w:r>
          </w:p>
        </w:tc>
        <w:tc>
          <w:tcPr>
            <w:tcW w:w="2552" w:type="dxa"/>
          </w:tcPr>
          <w:p w14:paraId="2DD66121" w14:textId="689BC03A" w:rsidR="00166790" w:rsidRPr="00262477" w:rsidRDefault="00166790" w:rsidP="002A4504">
            <w:pPr>
              <w:rPr>
                <w:sz w:val="20"/>
                <w:szCs w:val="20"/>
                <w:lang w:val="en-US"/>
              </w:rPr>
            </w:pPr>
            <w:r w:rsidRPr="00262477">
              <w:rPr>
                <w:sz w:val="20"/>
                <w:szCs w:val="20"/>
                <w:lang w:val="en-US"/>
              </w:rPr>
              <w:t>Keywords: advertising slogan, advertising text, trope, metaphor, metonymy, personification, simile, epithet, stylistics.</w:t>
            </w:r>
          </w:p>
        </w:tc>
        <w:tc>
          <w:tcPr>
            <w:tcW w:w="2232" w:type="dxa"/>
          </w:tcPr>
          <w:p w14:paraId="336D2474" w14:textId="366CA506" w:rsidR="00166790" w:rsidRPr="00262477" w:rsidRDefault="00000000" w:rsidP="002A4504">
            <w:pPr>
              <w:rPr>
                <w:sz w:val="20"/>
                <w:szCs w:val="20"/>
                <w:lang w:val="en-US"/>
              </w:rPr>
            </w:pPr>
            <w:r>
              <w:fldChar w:fldCharType="begin"/>
            </w:r>
            <w:r w:rsidRPr="00D67ACD">
              <w:rPr>
                <w:lang w:val="en-US"/>
              </w:rPr>
              <w:instrText>HYPERLINK "https://lartis.sk/wp-content/uploads/2022/12/Stashko_et_al.pdf"</w:instrText>
            </w:r>
            <w:r>
              <w:fldChar w:fldCharType="separate"/>
            </w:r>
            <w:r w:rsidR="00166790" w:rsidRPr="00262477">
              <w:rPr>
                <w:rStyle w:val="Hyperlink"/>
                <w:sz w:val="20"/>
                <w:szCs w:val="20"/>
                <w:lang w:val="en-US"/>
              </w:rPr>
              <w:t>https://lartis.sk/wp-content/uploads/2022/12/Stashko_et_al.pdf</w:t>
            </w:r>
            <w:r>
              <w:rPr>
                <w:rStyle w:val="Hyperlink"/>
                <w:sz w:val="20"/>
                <w:szCs w:val="20"/>
                <w:lang w:val="en-US"/>
              </w:rPr>
              <w:fldChar w:fldCharType="end"/>
            </w:r>
            <w:r w:rsidR="00166790" w:rsidRPr="00262477">
              <w:rPr>
                <w:sz w:val="20"/>
                <w:szCs w:val="20"/>
                <w:lang w:val="en-US"/>
              </w:rPr>
              <w:t xml:space="preserve"> </w:t>
            </w:r>
          </w:p>
        </w:tc>
      </w:tr>
      <w:tr w:rsidR="00166790" w:rsidRPr="00D67ACD" w14:paraId="649C2807" w14:textId="77777777" w:rsidTr="00023B59">
        <w:tc>
          <w:tcPr>
            <w:tcW w:w="14703" w:type="dxa"/>
            <w:gridSpan w:val="4"/>
            <w:shd w:val="clear" w:color="auto" w:fill="auto"/>
          </w:tcPr>
          <w:p w14:paraId="3E808C89" w14:textId="393F67B9" w:rsidR="00166790" w:rsidRPr="00262477" w:rsidRDefault="00166790" w:rsidP="002A4504">
            <w:pPr>
              <w:rPr>
                <w:b/>
                <w:bCs/>
                <w:sz w:val="20"/>
                <w:szCs w:val="20"/>
                <w:lang w:val="en-US"/>
              </w:rPr>
            </w:pPr>
            <w:r w:rsidRPr="00262477">
              <w:rPr>
                <w:b/>
                <w:bCs/>
                <w:sz w:val="20"/>
                <w:szCs w:val="20"/>
                <w:lang w:val="en-US"/>
              </w:rPr>
              <w:lastRenderedPageBreak/>
              <w:t xml:space="preserve">4. </w:t>
            </w:r>
            <w:proofErr w:type="spellStart"/>
            <w:r w:rsidRPr="00262477">
              <w:rPr>
                <w:b/>
                <w:bCs/>
                <w:sz w:val="20"/>
                <w:szCs w:val="20"/>
                <w:lang w:val="en-US"/>
              </w:rPr>
              <w:t>Uberman</w:t>
            </w:r>
            <w:proofErr w:type="spellEnd"/>
            <w:r w:rsidRPr="00262477">
              <w:rPr>
                <w:b/>
                <w:bCs/>
                <w:sz w:val="20"/>
                <w:szCs w:val="20"/>
                <w:lang w:val="en-US"/>
              </w:rPr>
              <w:t>, A. (2022). Metaphors describing America in Obama's first presidential campaign – a case study of the presidential memoir A promised land.</w:t>
            </w:r>
          </w:p>
        </w:tc>
      </w:tr>
      <w:tr w:rsidR="00166790" w:rsidRPr="00D67ACD" w14:paraId="483C495F" w14:textId="77777777" w:rsidTr="00023B59">
        <w:tc>
          <w:tcPr>
            <w:tcW w:w="4248" w:type="dxa"/>
          </w:tcPr>
          <w:p w14:paraId="55B88097" w14:textId="07A42641" w:rsidR="00166790" w:rsidRPr="00262477" w:rsidRDefault="00166790" w:rsidP="002A4504">
            <w:pPr>
              <w:rPr>
                <w:sz w:val="20"/>
                <w:szCs w:val="20"/>
                <w:lang w:val="en-US"/>
              </w:rPr>
            </w:pPr>
            <w:proofErr w:type="spellStart"/>
            <w:r w:rsidRPr="00262477">
              <w:rPr>
                <w:sz w:val="20"/>
                <w:szCs w:val="20"/>
                <w:lang w:val="en-US"/>
              </w:rPr>
              <w:t>Uberman</w:t>
            </w:r>
            <w:proofErr w:type="spellEnd"/>
            <w:r w:rsidRPr="00262477">
              <w:rPr>
                <w:sz w:val="20"/>
                <w:szCs w:val="20"/>
                <w:lang w:val="en-US"/>
              </w:rPr>
              <w:t xml:space="preserve">, A. (2022). Metaphors describing America in Obama's first presidential campaign – a case study of the presidential memoir A promised land. In </w:t>
            </w:r>
            <w:r w:rsidRPr="00262477">
              <w:rPr>
                <w:i/>
                <w:iCs/>
                <w:sz w:val="20"/>
                <w:szCs w:val="20"/>
                <w:lang w:val="en-US"/>
              </w:rPr>
              <w:t xml:space="preserve">Lege artis. Language yesterday, today, tomorrow. </w:t>
            </w:r>
            <w:r w:rsidRPr="00262477">
              <w:rPr>
                <w:sz w:val="20"/>
                <w:szCs w:val="20"/>
                <w:lang w:val="en-US"/>
              </w:rPr>
              <w:t xml:space="preserve">The journal of University of SS Cyril and Methodius in Trnava. Trnava: University of SS Cyril and Methodius in Trnava, 2022, VII (2), p. 116-151. </w:t>
            </w:r>
            <w:r w:rsidRPr="00262477">
              <w:rPr>
                <w:sz w:val="20"/>
                <w:szCs w:val="20"/>
              </w:rPr>
              <w:t>ISSN 2453-8035</w:t>
            </w:r>
          </w:p>
        </w:tc>
        <w:tc>
          <w:tcPr>
            <w:tcW w:w="5670" w:type="dxa"/>
          </w:tcPr>
          <w:p w14:paraId="2229F7D9" w14:textId="20C97112" w:rsidR="00166790" w:rsidRPr="00262477" w:rsidRDefault="00166790" w:rsidP="002A4504">
            <w:pPr>
              <w:ind w:right="-111"/>
              <w:rPr>
                <w:sz w:val="20"/>
                <w:szCs w:val="20"/>
                <w:lang w:val="en-US"/>
              </w:rPr>
            </w:pPr>
            <w:r w:rsidRPr="00262477">
              <w:rPr>
                <w:sz w:val="20"/>
                <w:szCs w:val="20"/>
                <w:lang w:val="en-US"/>
              </w:rPr>
              <w:t xml:space="preserve">Abstract: The present research study discusses Barack Obama's </w:t>
            </w:r>
            <w:proofErr w:type="spellStart"/>
            <w:r w:rsidRPr="00262477">
              <w:rPr>
                <w:sz w:val="20"/>
                <w:szCs w:val="20"/>
                <w:lang w:val="en-US"/>
              </w:rPr>
              <w:t>metapho</w:t>
            </w:r>
            <w:r w:rsidR="00394F5E" w:rsidRPr="00262477">
              <w:rPr>
                <w:sz w:val="20"/>
                <w:szCs w:val="20"/>
                <w:lang w:val="en-US"/>
              </w:rPr>
              <w:t>-</w:t>
            </w:r>
            <w:r w:rsidRPr="00262477">
              <w:rPr>
                <w:sz w:val="20"/>
                <w:szCs w:val="20"/>
                <w:lang w:val="en-US"/>
              </w:rPr>
              <w:t>rical</w:t>
            </w:r>
            <w:proofErr w:type="spellEnd"/>
            <w:r w:rsidRPr="00262477">
              <w:rPr>
                <w:sz w:val="20"/>
                <w:szCs w:val="20"/>
                <w:lang w:val="en-US"/>
              </w:rPr>
              <w:t xml:space="preserve"> expressions referring to America, the nation he attempted to change and improve during his presidency. The material for analysis has been extracted from the first two parts of his presidential memoir. The article examines the linguistic metaphorical expressions he uses in his memoir with reference to America, Americans' lives and elections, democracy and values. The expressions will be analysed to identify underlying conceptual metaphors and possible cultural scripts to which they refer. </w:t>
            </w:r>
          </w:p>
        </w:tc>
        <w:tc>
          <w:tcPr>
            <w:tcW w:w="2552" w:type="dxa"/>
          </w:tcPr>
          <w:p w14:paraId="3F161540" w14:textId="1556DB77" w:rsidR="00166790" w:rsidRPr="00262477" w:rsidRDefault="00166790" w:rsidP="002A4504">
            <w:pPr>
              <w:rPr>
                <w:sz w:val="20"/>
                <w:szCs w:val="20"/>
                <w:lang w:val="en-US"/>
              </w:rPr>
            </w:pPr>
            <w:r w:rsidRPr="00262477">
              <w:rPr>
                <w:sz w:val="20"/>
                <w:szCs w:val="20"/>
                <w:lang w:val="en-US"/>
              </w:rPr>
              <w:t>Keywords: conceptual metaphors, linguistic metaphorical expressions, values, cultural scripts, A promised land.</w:t>
            </w:r>
          </w:p>
        </w:tc>
        <w:tc>
          <w:tcPr>
            <w:tcW w:w="2232" w:type="dxa"/>
          </w:tcPr>
          <w:p w14:paraId="4D3A14C9" w14:textId="210BDE33" w:rsidR="00166790" w:rsidRPr="00262477" w:rsidRDefault="00000000" w:rsidP="002A4504">
            <w:pPr>
              <w:rPr>
                <w:sz w:val="20"/>
                <w:szCs w:val="20"/>
                <w:lang w:val="en-US"/>
              </w:rPr>
            </w:pPr>
            <w:r>
              <w:fldChar w:fldCharType="begin"/>
            </w:r>
            <w:r w:rsidRPr="00D67ACD">
              <w:rPr>
                <w:lang w:val="en-US"/>
              </w:rPr>
              <w:instrText>HYPERLINK "https://lartis.sk/wp-content/uploads/2022/12/Uberman.pdf"</w:instrText>
            </w:r>
            <w:r>
              <w:fldChar w:fldCharType="separate"/>
            </w:r>
            <w:r w:rsidR="00166790" w:rsidRPr="00262477">
              <w:rPr>
                <w:rStyle w:val="Hyperlink"/>
                <w:sz w:val="20"/>
                <w:szCs w:val="20"/>
                <w:lang w:val="en-US"/>
              </w:rPr>
              <w:t>https://lartis.sk/wp-content/uploads/2022/12/Uberman.pdf</w:t>
            </w:r>
            <w:r>
              <w:rPr>
                <w:rStyle w:val="Hyperlink"/>
                <w:sz w:val="20"/>
                <w:szCs w:val="20"/>
                <w:lang w:val="en-US"/>
              </w:rPr>
              <w:fldChar w:fldCharType="end"/>
            </w:r>
            <w:r w:rsidR="00166790" w:rsidRPr="00262477">
              <w:rPr>
                <w:sz w:val="20"/>
                <w:szCs w:val="20"/>
                <w:lang w:val="en-US"/>
              </w:rPr>
              <w:t xml:space="preserve"> </w:t>
            </w:r>
          </w:p>
        </w:tc>
      </w:tr>
      <w:tr w:rsidR="00166790" w:rsidRPr="00D67ACD" w14:paraId="2A21D55A" w14:textId="77777777" w:rsidTr="00023B59">
        <w:tc>
          <w:tcPr>
            <w:tcW w:w="14703" w:type="dxa"/>
            <w:gridSpan w:val="4"/>
          </w:tcPr>
          <w:p w14:paraId="4BD79FFF" w14:textId="414E9EDE" w:rsidR="00166790" w:rsidRPr="00262477" w:rsidRDefault="00166790" w:rsidP="002A4504">
            <w:pPr>
              <w:rPr>
                <w:b/>
                <w:bCs/>
                <w:sz w:val="20"/>
                <w:szCs w:val="20"/>
                <w:lang w:val="en-US"/>
              </w:rPr>
            </w:pPr>
            <w:r w:rsidRPr="00262477">
              <w:rPr>
                <w:b/>
                <w:bCs/>
                <w:sz w:val="20"/>
                <w:szCs w:val="20"/>
                <w:lang w:val="en-US"/>
              </w:rPr>
              <w:t xml:space="preserve">5. </w:t>
            </w:r>
            <w:proofErr w:type="spellStart"/>
            <w:r w:rsidRPr="00262477">
              <w:rPr>
                <w:b/>
                <w:bCs/>
                <w:sz w:val="20"/>
                <w:szCs w:val="20"/>
                <w:lang w:val="en-US"/>
              </w:rPr>
              <w:t>Żyśko</w:t>
            </w:r>
            <w:proofErr w:type="spellEnd"/>
            <w:r w:rsidRPr="00262477">
              <w:rPr>
                <w:b/>
                <w:bCs/>
                <w:sz w:val="20"/>
                <w:szCs w:val="20"/>
                <w:lang w:val="en-US"/>
              </w:rPr>
              <w:t xml:space="preserve">, A. &amp; </w:t>
            </w:r>
            <w:proofErr w:type="spellStart"/>
            <w:r w:rsidRPr="00262477">
              <w:rPr>
                <w:b/>
                <w:bCs/>
                <w:sz w:val="20"/>
                <w:szCs w:val="20"/>
                <w:lang w:val="en-US"/>
              </w:rPr>
              <w:t>Żyśko</w:t>
            </w:r>
            <w:proofErr w:type="spellEnd"/>
            <w:r w:rsidRPr="00262477">
              <w:rPr>
                <w:b/>
                <w:bCs/>
                <w:sz w:val="20"/>
                <w:szCs w:val="20"/>
                <w:lang w:val="en-US"/>
              </w:rPr>
              <w:t xml:space="preserve">, K. (2022). Bidirectionality of </w:t>
            </w:r>
            <w:proofErr w:type="spellStart"/>
            <w:r w:rsidRPr="00262477">
              <w:rPr>
                <w:b/>
                <w:bCs/>
                <w:sz w:val="20"/>
                <w:szCs w:val="20"/>
                <w:lang w:val="en-US"/>
              </w:rPr>
              <w:t>metonymization</w:t>
            </w:r>
            <w:proofErr w:type="spellEnd"/>
            <w:r w:rsidRPr="00262477">
              <w:rPr>
                <w:b/>
                <w:bCs/>
                <w:sz w:val="20"/>
                <w:szCs w:val="20"/>
                <w:lang w:val="en-US"/>
              </w:rPr>
              <w:t xml:space="preserve"> of English 'clothes' vocabulary: A sociolinguistic perspective on semantic diachrony.</w:t>
            </w:r>
          </w:p>
        </w:tc>
      </w:tr>
      <w:tr w:rsidR="00166790" w:rsidRPr="00D67ACD" w14:paraId="5B6FB18A" w14:textId="77777777" w:rsidTr="00023B59">
        <w:tc>
          <w:tcPr>
            <w:tcW w:w="4248" w:type="dxa"/>
          </w:tcPr>
          <w:p w14:paraId="6F029DC2" w14:textId="0650C34B" w:rsidR="00166790" w:rsidRPr="00262477" w:rsidRDefault="00166790" w:rsidP="002A4504">
            <w:pPr>
              <w:ind w:right="-103"/>
              <w:rPr>
                <w:sz w:val="20"/>
                <w:szCs w:val="20"/>
                <w:lang w:val="en-US"/>
              </w:rPr>
            </w:pPr>
            <w:proofErr w:type="spellStart"/>
            <w:r w:rsidRPr="00262477">
              <w:rPr>
                <w:sz w:val="20"/>
                <w:szCs w:val="20"/>
                <w:lang w:val="en-US"/>
              </w:rPr>
              <w:t>Żyśko</w:t>
            </w:r>
            <w:proofErr w:type="spellEnd"/>
            <w:r w:rsidRPr="00262477">
              <w:rPr>
                <w:sz w:val="20"/>
                <w:szCs w:val="20"/>
                <w:lang w:val="en-US"/>
              </w:rPr>
              <w:t xml:space="preserve">, A. &amp; </w:t>
            </w:r>
            <w:proofErr w:type="spellStart"/>
            <w:r w:rsidRPr="00262477">
              <w:rPr>
                <w:sz w:val="20"/>
                <w:szCs w:val="20"/>
                <w:lang w:val="en-US"/>
              </w:rPr>
              <w:t>Żyśko</w:t>
            </w:r>
            <w:proofErr w:type="spellEnd"/>
            <w:r w:rsidRPr="00262477">
              <w:rPr>
                <w:sz w:val="20"/>
                <w:szCs w:val="20"/>
                <w:lang w:val="en-US"/>
              </w:rPr>
              <w:t xml:space="preserve">, K. (2022). Bidirectionality of </w:t>
            </w:r>
            <w:proofErr w:type="spellStart"/>
            <w:r w:rsidRPr="00262477">
              <w:rPr>
                <w:sz w:val="20"/>
                <w:szCs w:val="20"/>
                <w:lang w:val="en-US"/>
              </w:rPr>
              <w:t>metonymization</w:t>
            </w:r>
            <w:proofErr w:type="spellEnd"/>
            <w:r w:rsidRPr="00262477">
              <w:rPr>
                <w:sz w:val="20"/>
                <w:szCs w:val="20"/>
                <w:lang w:val="en-US"/>
              </w:rPr>
              <w:t xml:space="preserve"> of English 'clothes' vocabulary: A sociolinguistic perspective on semantic diachrony. In </w:t>
            </w:r>
            <w:r w:rsidRPr="00262477">
              <w:rPr>
                <w:i/>
                <w:iCs/>
                <w:sz w:val="20"/>
                <w:szCs w:val="20"/>
                <w:lang w:val="en-US"/>
              </w:rPr>
              <w:t>Lege artis. Language yesterday, today, tomorrow</w:t>
            </w:r>
            <w:r w:rsidRPr="00262477">
              <w:rPr>
                <w:sz w:val="20"/>
                <w:szCs w:val="20"/>
                <w:lang w:val="en-US"/>
              </w:rPr>
              <w:t xml:space="preserve">. The journal of University of SS Cyril and Methodius in Trnava. Trnava: University of SS Cyril and Methodius in Trnava, 2022, VII (2), p. 152-183. </w:t>
            </w:r>
            <w:r w:rsidRPr="00262477">
              <w:rPr>
                <w:sz w:val="20"/>
                <w:szCs w:val="20"/>
              </w:rPr>
              <w:t>ISSN 2453-8035</w:t>
            </w:r>
          </w:p>
        </w:tc>
        <w:tc>
          <w:tcPr>
            <w:tcW w:w="5670" w:type="dxa"/>
          </w:tcPr>
          <w:p w14:paraId="526B00EE" w14:textId="58BA5C6B" w:rsidR="00166790" w:rsidRPr="00262477" w:rsidRDefault="00166790" w:rsidP="002A4504">
            <w:pPr>
              <w:ind w:right="-111"/>
              <w:rPr>
                <w:sz w:val="20"/>
                <w:szCs w:val="20"/>
                <w:lang w:val="en-US"/>
              </w:rPr>
            </w:pPr>
            <w:r w:rsidRPr="00262477">
              <w:rPr>
                <w:sz w:val="20"/>
                <w:szCs w:val="20"/>
                <w:lang w:val="en-US"/>
              </w:rPr>
              <w:t xml:space="preserve">Abstract: The article surveys the bidirectionality of </w:t>
            </w:r>
            <w:proofErr w:type="spellStart"/>
            <w:r w:rsidRPr="00262477">
              <w:rPr>
                <w:sz w:val="20"/>
                <w:szCs w:val="20"/>
                <w:lang w:val="en-US"/>
              </w:rPr>
              <w:t>metonymization</w:t>
            </w:r>
            <w:proofErr w:type="spellEnd"/>
            <w:r w:rsidRPr="00262477">
              <w:rPr>
                <w:sz w:val="20"/>
                <w:szCs w:val="20"/>
                <w:lang w:val="en-US"/>
              </w:rPr>
              <w:t xml:space="preserve"> within English 'clothes' terms. A metonymic shift can be observed from the domain CLOTHES to HUMAN BEING, as well as from HUMAN BEING to CLOTHES. We claim that a historical dictionary-based approach may be lacking in insight into how humans conceptualize the world and that such an approach needs to be complemented with a sociolinguistic perspective on semantic diachrony. </w:t>
            </w:r>
          </w:p>
        </w:tc>
        <w:tc>
          <w:tcPr>
            <w:tcW w:w="2552" w:type="dxa"/>
          </w:tcPr>
          <w:p w14:paraId="6E0F8233" w14:textId="00785C34" w:rsidR="00166790" w:rsidRPr="00262477" w:rsidRDefault="00166790" w:rsidP="002A4504">
            <w:pPr>
              <w:rPr>
                <w:sz w:val="20"/>
                <w:szCs w:val="20"/>
                <w:lang w:val="en-US"/>
              </w:rPr>
            </w:pPr>
            <w:r w:rsidRPr="00262477">
              <w:rPr>
                <w:sz w:val="20"/>
                <w:szCs w:val="20"/>
                <w:lang w:val="en-US"/>
              </w:rPr>
              <w:t>Keywords: semantic change, metonymy, bidirectionality, sociolinguistics, CLOTHES domain, HUMAN BEING domain.</w:t>
            </w:r>
          </w:p>
        </w:tc>
        <w:tc>
          <w:tcPr>
            <w:tcW w:w="2232" w:type="dxa"/>
          </w:tcPr>
          <w:p w14:paraId="6402D344" w14:textId="182594D7" w:rsidR="00166790" w:rsidRPr="00262477" w:rsidRDefault="00000000" w:rsidP="002A4504">
            <w:pPr>
              <w:rPr>
                <w:sz w:val="20"/>
                <w:szCs w:val="20"/>
                <w:lang w:val="en-US"/>
              </w:rPr>
            </w:pPr>
            <w:r>
              <w:fldChar w:fldCharType="begin"/>
            </w:r>
            <w:r w:rsidRPr="00D67ACD">
              <w:rPr>
                <w:lang w:val="en-US"/>
              </w:rPr>
              <w:instrText>HYPERLINK "https://lartis.sk/wp-content/uploads/2022/12/Z%CC%87ys%CC%81koZ%CC%87ys%CC%81ko.pdf"</w:instrText>
            </w:r>
            <w:r>
              <w:fldChar w:fldCharType="separate"/>
            </w:r>
            <w:r w:rsidR="00166790" w:rsidRPr="00262477">
              <w:rPr>
                <w:rStyle w:val="Hyperlink"/>
                <w:sz w:val="20"/>
                <w:szCs w:val="20"/>
                <w:lang w:val="en-US"/>
              </w:rPr>
              <w:t>https://lartis.sk/wp-content/uploads/2022/12/Z%CC%87ys%CC%81koZ%CC%87ys%CC%81ko.pdf</w:t>
            </w:r>
            <w:r>
              <w:rPr>
                <w:rStyle w:val="Hyperlink"/>
                <w:sz w:val="20"/>
                <w:szCs w:val="20"/>
                <w:lang w:val="en-US"/>
              </w:rPr>
              <w:fldChar w:fldCharType="end"/>
            </w:r>
            <w:r w:rsidR="00166790" w:rsidRPr="00262477">
              <w:rPr>
                <w:sz w:val="20"/>
                <w:szCs w:val="20"/>
                <w:lang w:val="en-US"/>
              </w:rPr>
              <w:t xml:space="preserve"> </w:t>
            </w:r>
          </w:p>
        </w:tc>
      </w:tr>
    </w:tbl>
    <w:p w14:paraId="3532261C" w14:textId="77777777" w:rsidR="00B113B0" w:rsidRDefault="00B113B0" w:rsidP="0072138F">
      <w:pPr>
        <w:spacing w:after="0" w:line="240" w:lineRule="auto"/>
        <w:jc w:val="center"/>
        <w:rPr>
          <w:b/>
          <w:sz w:val="40"/>
          <w:szCs w:val="40"/>
          <w:lang w:val="en-US"/>
        </w:rPr>
      </w:pPr>
    </w:p>
    <w:p w14:paraId="7CDB09BC" w14:textId="1F466B04" w:rsidR="0072138F" w:rsidRDefault="0072138F" w:rsidP="00B113B0">
      <w:pPr>
        <w:jc w:val="center"/>
        <w:rPr>
          <w:lang w:val="en-US"/>
        </w:rPr>
      </w:pPr>
      <w:r w:rsidRPr="00D06B9E">
        <w:rPr>
          <w:b/>
          <w:sz w:val="40"/>
          <w:szCs w:val="40"/>
          <w:lang w:val="en-US"/>
        </w:rPr>
        <w:t>Papers 20</w:t>
      </w:r>
      <w:r>
        <w:rPr>
          <w:b/>
          <w:sz w:val="40"/>
          <w:szCs w:val="40"/>
          <w:lang w:val="en-US"/>
        </w:rPr>
        <w:t>23</w:t>
      </w:r>
      <w:r w:rsidRPr="00D06B9E">
        <w:rPr>
          <w:b/>
          <w:sz w:val="40"/>
          <w:szCs w:val="40"/>
          <w:lang w:val="en-US"/>
        </w:rPr>
        <w:t>-</w:t>
      </w:r>
      <w:r>
        <w:rPr>
          <w:b/>
          <w:sz w:val="40"/>
          <w:szCs w:val="40"/>
          <w:lang w:val="en-US"/>
        </w:rPr>
        <w:t>1 (Special issue)</w:t>
      </w:r>
    </w:p>
    <w:tbl>
      <w:tblPr>
        <w:tblStyle w:val="TableGrid"/>
        <w:tblW w:w="0" w:type="auto"/>
        <w:tblLayout w:type="fixed"/>
        <w:tblLook w:val="04A0" w:firstRow="1" w:lastRow="0" w:firstColumn="1" w:lastColumn="0" w:noHBand="0" w:noVBand="1"/>
      </w:tblPr>
      <w:tblGrid>
        <w:gridCol w:w="4248"/>
        <w:gridCol w:w="5528"/>
        <w:gridCol w:w="2552"/>
        <w:gridCol w:w="2232"/>
      </w:tblGrid>
      <w:tr w:rsidR="0072138F" w:rsidRPr="00D67ACD" w14:paraId="426D8FB3" w14:textId="77777777" w:rsidTr="0097251E">
        <w:tc>
          <w:tcPr>
            <w:tcW w:w="14560" w:type="dxa"/>
            <w:gridSpan w:val="4"/>
          </w:tcPr>
          <w:p w14:paraId="1E51C7E0" w14:textId="5163B9C0" w:rsidR="0072138F" w:rsidRPr="00262477" w:rsidRDefault="0072138F" w:rsidP="0072138F">
            <w:pPr>
              <w:rPr>
                <w:b/>
                <w:sz w:val="20"/>
                <w:szCs w:val="20"/>
                <w:lang w:val="en-US"/>
              </w:rPr>
            </w:pPr>
            <w:r w:rsidRPr="00262477">
              <w:rPr>
                <w:b/>
                <w:sz w:val="20"/>
                <w:szCs w:val="20"/>
                <w:lang w:val="en-US"/>
              </w:rPr>
              <w:t>1. Borys, D. (2023). Sensory metaphor in English slang phytonyms.</w:t>
            </w:r>
          </w:p>
        </w:tc>
      </w:tr>
      <w:tr w:rsidR="0072138F" w:rsidRPr="00D67ACD" w14:paraId="63F4E33B" w14:textId="77777777" w:rsidTr="0097251E">
        <w:tc>
          <w:tcPr>
            <w:tcW w:w="4248" w:type="dxa"/>
          </w:tcPr>
          <w:p w14:paraId="736D16FD" w14:textId="1AD03732" w:rsidR="00EB733A" w:rsidRPr="00262477" w:rsidRDefault="00EB733A" w:rsidP="00EB733A">
            <w:pPr>
              <w:rPr>
                <w:bCs/>
                <w:iCs/>
                <w:sz w:val="20"/>
                <w:szCs w:val="20"/>
                <w:lang w:val="uk-UA"/>
              </w:rPr>
            </w:pPr>
            <w:r w:rsidRPr="00262477">
              <w:rPr>
                <w:bCs/>
                <w:sz w:val="20"/>
                <w:szCs w:val="20"/>
                <w:lang w:val="en-US"/>
              </w:rPr>
              <w:t>Borys</w:t>
            </w:r>
            <w:r w:rsidRPr="00262477">
              <w:rPr>
                <w:bCs/>
                <w:sz w:val="20"/>
                <w:szCs w:val="20"/>
                <w:lang w:val="uk-UA"/>
              </w:rPr>
              <w:t>,</w:t>
            </w:r>
            <w:r w:rsidRPr="00262477">
              <w:rPr>
                <w:b/>
                <w:bCs/>
                <w:sz w:val="20"/>
                <w:szCs w:val="20"/>
                <w:lang w:val="uk-UA"/>
              </w:rPr>
              <w:t xml:space="preserve"> </w:t>
            </w:r>
            <w:r w:rsidRPr="00262477">
              <w:rPr>
                <w:bCs/>
                <w:sz w:val="20"/>
                <w:szCs w:val="20"/>
                <w:lang w:val="en-US"/>
              </w:rPr>
              <w:t>D</w:t>
            </w:r>
            <w:r w:rsidRPr="00262477">
              <w:rPr>
                <w:bCs/>
                <w:sz w:val="20"/>
                <w:szCs w:val="20"/>
                <w:lang w:val="uk-UA"/>
              </w:rPr>
              <w:t>.</w:t>
            </w:r>
            <w:r w:rsidRPr="00262477">
              <w:rPr>
                <w:bCs/>
                <w:iCs/>
                <w:sz w:val="20"/>
                <w:szCs w:val="20"/>
                <w:lang w:val="uk-UA"/>
              </w:rPr>
              <w:t xml:space="preserve"> (2023). </w:t>
            </w:r>
            <w:r w:rsidRPr="00262477">
              <w:rPr>
                <w:bCs/>
                <w:iCs/>
                <w:sz w:val="20"/>
                <w:szCs w:val="20"/>
                <w:lang w:val="en-US"/>
              </w:rPr>
              <w:t>Sensory metaphor in English slang phytonyms.</w:t>
            </w:r>
            <w:r w:rsidRPr="00262477">
              <w:rPr>
                <w:bCs/>
                <w:iCs/>
                <w:sz w:val="20"/>
                <w:szCs w:val="20"/>
                <w:lang w:val="uk-UA"/>
              </w:rPr>
              <w:t xml:space="preserve"> In </w:t>
            </w:r>
            <w:r w:rsidRPr="00262477">
              <w:rPr>
                <w:bCs/>
                <w:i/>
                <w:iCs/>
                <w:sz w:val="20"/>
                <w:szCs w:val="20"/>
                <w:lang w:val="uk-UA"/>
              </w:rPr>
              <w:t xml:space="preserve">Lege artis. </w:t>
            </w:r>
            <w:r w:rsidRPr="00262477">
              <w:rPr>
                <w:bCs/>
                <w:i/>
                <w:iCs/>
                <w:sz w:val="20"/>
                <w:szCs w:val="20"/>
                <w:lang w:val="en-GB"/>
              </w:rPr>
              <w:t>Language yesterday, today, tomorrow. The journal of University of SS Cyril and Methodius in Trnava</w:t>
            </w:r>
            <w:r w:rsidRPr="00262477">
              <w:rPr>
                <w:bCs/>
                <w:iCs/>
                <w:sz w:val="20"/>
                <w:szCs w:val="20"/>
                <w:lang w:val="en-GB"/>
              </w:rPr>
              <w:t xml:space="preserve">. Trnava: University of SS Cyril and Methodius in Trnava, VIII (1), Special issue, p. </w:t>
            </w:r>
            <w:r w:rsidR="00E50073" w:rsidRPr="00262477">
              <w:rPr>
                <w:bCs/>
                <w:iCs/>
                <w:sz w:val="20"/>
                <w:szCs w:val="20"/>
                <w:lang w:val="en-GB"/>
              </w:rPr>
              <w:t>5</w:t>
            </w:r>
            <w:r w:rsidRPr="00262477">
              <w:rPr>
                <w:bCs/>
                <w:iCs/>
                <w:sz w:val="20"/>
                <w:szCs w:val="20"/>
                <w:lang w:val="en-GB"/>
              </w:rPr>
              <w:t>-</w:t>
            </w:r>
            <w:r w:rsidR="00E50073" w:rsidRPr="00262477">
              <w:rPr>
                <w:bCs/>
                <w:iCs/>
                <w:sz w:val="20"/>
                <w:szCs w:val="20"/>
                <w:lang w:val="en-GB"/>
              </w:rPr>
              <w:t>20</w:t>
            </w:r>
            <w:r w:rsidRPr="00262477">
              <w:rPr>
                <w:bCs/>
                <w:iCs/>
                <w:sz w:val="20"/>
                <w:szCs w:val="20"/>
                <w:lang w:val="en-GB"/>
              </w:rPr>
              <w:t xml:space="preserve">. ISSN 2453-8035 DOI: </w:t>
            </w:r>
            <w:hyperlink r:id="rId17" w:history="1">
              <w:r w:rsidR="000D1184" w:rsidRPr="000F0D22">
                <w:rPr>
                  <w:rStyle w:val="Hyperlink"/>
                  <w:bCs/>
                  <w:iCs/>
                  <w:sz w:val="20"/>
                  <w:szCs w:val="20"/>
                  <w:lang w:val="en-GB"/>
                </w:rPr>
                <w:t>https://</w:t>
              </w:r>
              <w:r w:rsidR="000D1184" w:rsidRPr="000F0D22">
                <w:rPr>
                  <w:rStyle w:val="Hyperlink"/>
                  <w:bCs/>
                  <w:iCs/>
                  <w:sz w:val="20"/>
                  <w:szCs w:val="20"/>
                  <w:lang w:val="uk-UA"/>
                </w:rPr>
                <w:t>doi.org/10.34135/lartis.23.8.</w:t>
              </w:r>
              <w:r w:rsidR="000D1184" w:rsidRPr="000F0D22">
                <w:rPr>
                  <w:rStyle w:val="Hyperlink"/>
                  <w:bCs/>
                  <w:iCs/>
                  <w:sz w:val="20"/>
                  <w:szCs w:val="20"/>
                  <w:lang w:val="en-US"/>
                </w:rPr>
                <w:t>1.</w:t>
              </w:r>
              <w:r w:rsidR="000D1184" w:rsidRPr="000F0D22">
                <w:rPr>
                  <w:rStyle w:val="Hyperlink"/>
                  <w:bCs/>
                  <w:iCs/>
                  <w:sz w:val="20"/>
                  <w:szCs w:val="20"/>
                  <w:lang w:val="uk-UA"/>
                </w:rPr>
                <w:t>01</w:t>
              </w:r>
            </w:hyperlink>
          </w:p>
          <w:p w14:paraId="54C1AE36" w14:textId="77777777" w:rsidR="00EB733A" w:rsidRPr="00262477" w:rsidRDefault="00EB733A" w:rsidP="00EB733A">
            <w:pPr>
              <w:rPr>
                <w:bCs/>
                <w:iCs/>
                <w:sz w:val="20"/>
                <w:szCs w:val="20"/>
                <w:lang w:val="en-US"/>
              </w:rPr>
            </w:pPr>
          </w:p>
          <w:p w14:paraId="002EB021" w14:textId="688BC537" w:rsidR="0072138F" w:rsidRPr="00262477" w:rsidRDefault="0072138F" w:rsidP="0097251E">
            <w:pPr>
              <w:rPr>
                <w:sz w:val="20"/>
                <w:szCs w:val="20"/>
                <w:lang w:val="en-US"/>
              </w:rPr>
            </w:pPr>
          </w:p>
        </w:tc>
        <w:tc>
          <w:tcPr>
            <w:tcW w:w="5528" w:type="dxa"/>
          </w:tcPr>
          <w:p w14:paraId="1A279D42" w14:textId="07279483" w:rsidR="0072138F" w:rsidRPr="00262477" w:rsidRDefault="0072138F" w:rsidP="00EB733A">
            <w:pPr>
              <w:ind w:right="-111"/>
              <w:rPr>
                <w:sz w:val="20"/>
                <w:szCs w:val="20"/>
                <w:lang w:val="en-US"/>
              </w:rPr>
            </w:pPr>
            <w:r w:rsidRPr="00262477">
              <w:rPr>
                <w:sz w:val="20"/>
                <w:szCs w:val="20"/>
                <w:lang w:val="en-US"/>
              </w:rPr>
              <w:t xml:space="preserve">Abstract: </w:t>
            </w:r>
            <w:r w:rsidR="00EB733A" w:rsidRPr="00262477">
              <w:rPr>
                <w:sz w:val="20"/>
                <w:szCs w:val="20"/>
                <w:lang w:val="en-US"/>
              </w:rPr>
              <w:t xml:space="preserve">The present paper offers a cognitive perspective on sensory metaphor in English slang phytonyms, namely denominations of vegetables, fruits, and nuts. Resemblance-based metaphors relying on the mental imagery stemming from the five basic senses, namely vision, hearing, touch, taste, and smell are found to abound in slang. The </w:t>
            </w:r>
            <w:proofErr w:type="spellStart"/>
            <w:r w:rsidR="00EB733A" w:rsidRPr="00262477">
              <w:rPr>
                <w:sz w:val="20"/>
                <w:szCs w:val="20"/>
                <w:lang w:val="en-US"/>
              </w:rPr>
              <w:t>linguocognitive</w:t>
            </w:r>
            <w:proofErr w:type="spellEnd"/>
            <w:r w:rsidR="00EB733A" w:rsidRPr="00262477">
              <w:rPr>
                <w:sz w:val="20"/>
                <w:szCs w:val="20"/>
                <w:lang w:val="en-US"/>
              </w:rPr>
              <w:t xml:space="preserve"> evidence collected allows for designing a typology of visual metaphors depending on the mathematical and physical properties of the referents as well as for concluding that English slang is a highly physicalist, </w:t>
            </w:r>
            <w:proofErr w:type="spellStart"/>
            <w:r w:rsidR="00EB733A" w:rsidRPr="00262477">
              <w:rPr>
                <w:sz w:val="20"/>
                <w:szCs w:val="20"/>
                <w:lang w:val="en-US"/>
              </w:rPr>
              <w:t>anthropocentrist</w:t>
            </w:r>
            <w:proofErr w:type="spellEnd"/>
            <w:r w:rsidR="00EB733A" w:rsidRPr="00262477">
              <w:rPr>
                <w:sz w:val="20"/>
                <w:szCs w:val="20"/>
                <w:lang w:val="en-US"/>
              </w:rPr>
              <w:t xml:space="preserve">, and </w:t>
            </w:r>
            <w:proofErr w:type="spellStart"/>
            <w:r w:rsidR="00EB733A" w:rsidRPr="00262477">
              <w:rPr>
                <w:sz w:val="20"/>
                <w:szCs w:val="20"/>
                <w:lang w:val="en-US"/>
              </w:rPr>
              <w:t>somatocentrist</w:t>
            </w:r>
            <w:proofErr w:type="spellEnd"/>
            <w:r w:rsidR="00EB733A" w:rsidRPr="00262477">
              <w:rPr>
                <w:sz w:val="20"/>
                <w:szCs w:val="20"/>
                <w:lang w:val="en-US"/>
              </w:rPr>
              <w:t xml:space="preserve"> construct.</w:t>
            </w:r>
          </w:p>
        </w:tc>
        <w:tc>
          <w:tcPr>
            <w:tcW w:w="2552" w:type="dxa"/>
          </w:tcPr>
          <w:p w14:paraId="475F179E" w14:textId="77777777" w:rsidR="00EB733A" w:rsidRPr="00262477" w:rsidRDefault="0072138F" w:rsidP="00EB733A">
            <w:pPr>
              <w:rPr>
                <w:sz w:val="20"/>
                <w:szCs w:val="20"/>
                <w:lang w:val="en-US"/>
              </w:rPr>
            </w:pPr>
            <w:r w:rsidRPr="00262477">
              <w:rPr>
                <w:sz w:val="20"/>
                <w:szCs w:val="20"/>
                <w:lang w:val="en-US"/>
              </w:rPr>
              <w:t xml:space="preserve">Keywords: </w:t>
            </w:r>
            <w:r w:rsidR="00EB733A" w:rsidRPr="00262477">
              <w:rPr>
                <w:sz w:val="20"/>
                <w:szCs w:val="20"/>
                <w:lang w:val="en-US"/>
              </w:rPr>
              <w:t xml:space="preserve">phytonym, English slang, sensory metaphor, visual metaphor, auditory metaphor, somatosensory metaphor, gustatory metaphor, olfactory metaphor. </w:t>
            </w:r>
          </w:p>
          <w:p w14:paraId="7CC8BA73" w14:textId="2619F02D" w:rsidR="0072138F" w:rsidRPr="00262477" w:rsidRDefault="0072138F" w:rsidP="0097251E">
            <w:pPr>
              <w:rPr>
                <w:sz w:val="20"/>
                <w:szCs w:val="20"/>
                <w:lang w:val="en-US"/>
              </w:rPr>
            </w:pPr>
          </w:p>
        </w:tc>
        <w:tc>
          <w:tcPr>
            <w:tcW w:w="2232" w:type="dxa"/>
          </w:tcPr>
          <w:p w14:paraId="22F0092F" w14:textId="0278AB2C" w:rsidR="0072138F" w:rsidRPr="00262477" w:rsidRDefault="00000000" w:rsidP="0097251E">
            <w:pPr>
              <w:rPr>
                <w:sz w:val="20"/>
                <w:szCs w:val="20"/>
                <w:lang w:val="en-US"/>
              </w:rPr>
            </w:pPr>
            <w:r>
              <w:fldChar w:fldCharType="begin"/>
            </w:r>
            <w:r w:rsidRPr="00D67ACD">
              <w:rPr>
                <w:lang w:val="en-US"/>
              </w:rPr>
              <w:instrText>HYPERLINK "https://lartis.sk/wp-content/uploads/2023/05/Dmytro-Borys.pdf"</w:instrText>
            </w:r>
            <w:r>
              <w:fldChar w:fldCharType="separate"/>
            </w:r>
            <w:r w:rsidR="00E50073" w:rsidRPr="00262477">
              <w:rPr>
                <w:rStyle w:val="Hyperlink"/>
                <w:sz w:val="20"/>
                <w:szCs w:val="20"/>
                <w:lang w:val="en-US"/>
              </w:rPr>
              <w:t>https://lartis.sk/wp-content/uploads/2023/05/Dmytro-Borys.pdf</w:t>
            </w:r>
            <w:r>
              <w:rPr>
                <w:rStyle w:val="Hyperlink"/>
                <w:sz w:val="20"/>
                <w:szCs w:val="20"/>
                <w:lang w:val="en-US"/>
              </w:rPr>
              <w:fldChar w:fldCharType="end"/>
            </w:r>
          </w:p>
          <w:p w14:paraId="3BA5D54E" w14:textId="43010B79" w:rsidR="00E50073" w:rsidRPr="00262477" w:rsidRDefault="00E50073" w:rsidP="0097251E">
            <w:pPr>
              <w:rPr>
                <w:sz w:val="20"/>
                <w:szCs w:val="20"/>
                <w:lang w:val="en-US"/>
              </w:rPr>
            </w:pPr>
          </w:p>
        </w:tc>
      </w:tr>
      <w:tr w:rsidR="0072138F" w:rsidRPr="00262477" w14:paraId="512C93CB" w14:textId="77777777" w:rsidTr="0097251E">
        <w:tc>
          <w:tcPr>
            <w:tcW w:w="14560" w:type="dxa"/>
            <w:gridSpan w:val="4"/>
          </w:tcPr>
          <w:p w14:paraId="44BE3CBA" w14:textId="3000AD6A" w:rsidR="0072138F" w:rsidRPr="00262477" w:rsidRDefault="0072138F" w:rsidP="00E50073">
            <w:pPr>
              <w:rPr>
                <w:b/>
                <w:sz w:val="20"/>
                <w:szCs w:val="20"/>
                <w:lang w:val="en-US"/>
              </w:rPr>
            </w:pPr>
            <w:r w:rsidRPr="00262477">
              <w:rPr>
                <w:b/>
                <w:sz w:val="20"/>
                <w:szCs w:val="20"/>
                <w:lang w:val="en-US"/>
              </w:rPr>
              <w:t xml:space="preserve">2. </w:t>
            </w:r>
            <w:proofErr w:type="spellStart"/>
            <w:r w:rsidR="00E50073" w:rsidRPr="00262477">
              <w:rPr>
                <w:b/>
                <w:iCs/>
                <w:sz w:val="20"/>
                <w:szCs w:val="20"/>
                <w:lang w:val="en-GB"/>
              </w:rPr>
              <w:t>Foolen</w:t>
            </w:r>
            <w:proofErr w:type="spellEnd"/>
            <w:r w:rsidR="00E50073" w:rsidRPr="00262477">
              <w:rPr>
                <w:b/>
                <w:sz w:val="20"/>
                <w:szCs w:val="20"/>
                <w:lang w:val="en-US"/>
              </w:rPr>
              <w:t xml:space="preserve">, A. </w:t>
            </w:r>
            <w:r w:rsidRPr="00262477">
              <w:rPr>
                <w:b/>
                <w:sz w:val="20"/>
                <w:szCs w:val="20"/>
                <w:lang w:val="en-US"/>
              </w:rPr>
              <w:t>(202</w:t>
            </w:r>
            <w:r w:rsidR="00E50073" w:rsidRPr="00262477">
              <w:rPr>
                <w:b/>
                <w:sz w:val="20"/>
                <w:szCs w:val="20"/>
                <w:lang w:val="en-US"/>
              </w:rPr>
              <w:t>3</w:t>
            </w:r>
            <w:r w:rsidRPr="00262477">
              <w:rPr>
                <w:b/>
                <w:sz w:val="20"/>
                <w:szCs w:val="20"/>
                <w:lang w:val="en-US"/>
              </w:rPr>
              <w:t xml:space="preserve">). </w:t>
            </w:r>
            <w:r w:rsidR="00E50073" w:rsidRPr="00262477">
              <w:rPr>
                <w:b/>
                <w:sz w:val="20"/>
                <w:szCs w:val="20"/>
                <w:lang w:val="en-US"/>
              </w:rPr>
              <w:t>Construction pragmatics in a wider context. An addition to Wen (2022)</w:t>
            </w:r>
          </w:p>
        </w:tc>
      </w:tr>
      <w:tr w:rsidR="0072138F" w:rsidRPr="00D67ACD" w14:paraId="589CC13F" w14:textId="77777777" w:rsidTr="0097251E">
        <w:tc>
          <w:tcPr>
            <w:tcW w:w="4248" w:type="dxa"/>
          </w:tcPr>
          <w:p w14:paraId="3F9B287D" w14:textId="4D39C0A1" w:rsidR="00E50073" w:rsidRPr="00262477" w:rsidRDefault="0072138F" w:rsidP="00E50073">
            <w:pPr>
              <w:ind w:right="-103"/>
              <w:rPr>
                <w:bCs/>
                <w:iCs/>
                <w:sz w:val="20"/>
                <w:szCs w:val="20"/>
                <w:lang w:val="en-US"/>
              </w:rPr>
            </w:pPr>
            <w:r w:rsidRPr="00262477">
              <w:rPr>
                <w:bCs/>
                <w:sz w:val="20"/>
                <w:szCs w:val="20"/>
                <w:lang w:val="en-US"/>
              </w:rPr>
              <w:t xml:space="preserve"> </w:t>
            </w:r>
            <w:proofErr w:type="spellStart"/>
            <w:r w:rsidR="00E50073" w:rsidRPr="00262477">
              <w:rPr>
                <w:bCs/>
                <w:iCs/>
                <w:sz w:val="20"/>
                <w:szCs w:val="20"/>
                <w:lang w:val="en-GB"/>
              </w:rPr>
              <w:t>Foolen</w:t>
            </w:r>
            <w:proofErr w:type="spellEnd"/>
            <w:r w:rsidR="00E50073" w:rsidRPr="00262477">
              <w:rPr>
                <w:bCs/>
                <w:sz w:val="20"/>
                <w:szCs w:val="20"/>
                <w:lang w:val="en-US"/>
              </w:rPr>
              <w:t>, A.</w:t>
            </w:r>
            <w:r w:rsidR="00E50073" w:rsidRPr="00262477">
              <w:rPr>
                <w:sz w:val="20"/>
                <w:szCs w:val="20"/>
                <w:lang w:val="en-US"/>
              </w:rPr>
              <w:t xml:space="preserve"> </w:t>
            </w:r>
            <w:r w:rsidRPr="00262477">
              <w:rPr>
                <w:sz w:val="20"/>
                <w:szCs w:val="20"/>
                <w:lang w:val="en-US"/>
              </w:rPr>
              <w:t>(202</w:t>
            </w:r>
            <w:r w:rsidR="00E50073" w:rsidRPr="00262477">
              <w:rPr>
                <w:sz w:val="20"/>
                <w:szCs w:val="20"/>
                <w:lang w:val="en-US"/>
              </w:rPr>
              <w:t>3</w:t>
            </w:r>
            <w:r w:rsidRPr="00262477">
              <w:rPr>
                <w:sz w:val="20"/>
                <w:szCs w:val="20"/>
                <w:lang w:val="en-US"/>
              </w:rPr>
              <w:t xml:space="preserve">). </w:t>
            </w:r>
            <w:proofErr w:type="spellStart"/>
            <w:r w:rsidR="00E50073" w:rsidRPr="00262477">
              <w:rPr>
                <w:bCs/>
                <w:sz w:val="20"/>
                <w:szCs w:val="20"/>
                <w:lang w:val="en-US"/>
              </w:rPr>
              <w:t>Foolen</w:t>
            </w:r>
            <w:proofErr w:type="spellEnd"/>
            <w:r w:rsidR="00E50073" w:rsidRPr="00262477">
              <w:rPr>
                <w:bCs/>
                <w:sz w:val="20"/>
                <w:szCs w:val="20"/>
                <w:lang w:val="en-US"/>
              </w:rPr>
              <w:t>,</w:t>
            </w:r>
            <w:r w:rsidR="00E50073" w:rsidRPr="00262477">
              <w:rPr>
                <w:b/>
                <w:bCs/>
                <w:sz w:val="20"/>
                <w:szCs w:val="20"/>
                <w:lang w:val="en-US"/>
              </w:rPr>
              <w:t xml:space="preserve"> </w:t>
            </w:r>
            <w:r w:rsidR="00E50073" w:rsidRPr="00262477">
              <w:rPr>
                <w:bCs/>
                <w:sz w:val="20"/>
                <w:szCs w:val="20"/>
                <w:lang w:val="en-US"/>
              </w:rPr>
              <w:t>A.</w:t>
            </w:r>
            <w:r w:rsidR="00E50073" w:rsidRPr="00262477">
              <w:rPr>
                <w:bCs/>
                <w:iCs/>
                <w:sz w:val="20"/>
                <w:szCs w:val="20"/>
                <w:lang w:val="en-US"/>
              </w:rPr>
              <w:t xml:space="preserve"> (2023). Construction pragmatics in a wider context. An addition to Wen (2022). In </w:t>
            </w:r>
            <w:r w:rsidR="00E50073" w:rsidRPr="00262477">
              <w:rPr>
                <w:bCs/>
                <w:i/>
                <w:iCs/>
                <w:sz w:val="20"/>
                <w:szCs w:val="20"/>
                <w:lang w:val="en-US"/>
              </w:rPr>
              <w:t xml:space="preserve">Lege artis. </w:t>
            </w:r>
            <w:r w:rsidR="00E50073" w:rsidRPr="00262477">
              <w:rPr>
                <w:bCs/>
                <w:i/>
                <w:iCs/>
                <w:sz w:val="20"/>
                <w:szCs w:val="20"/>
                <w:lang w:val="en-GB"/>
              </w:rPr>
              <w:t xml:space="preserve">Language yesterday, today, </w:t>
            </w:r>
            <w:r w:rsidR="00E50073" w:rsidRPr="00262477">
              <w:rPr>
                <w:bCs/>
                <w:i/>
                <w:iCs/>
                <w:sz w:val="20"/>
                <w:szCs w:val="20"/>
                <w:lang w:val="en-GB"/>
              </w:rPr>
              <w:lastRenderedPageBreak/>
              <w:t>tomorrow. The journal of University of SS Cyril and Methodius in Trnava</w:t>
            </w:r>
            <w:r w:rsidR="00E50073" w:rsidRPr="00262477">
              <w:rPr>
                <w:bCs/>
                <w:iCs/>
                <w:sz w:val="20"/>
                <w:szCs w:val="20"/>
                <w:lang w:val="en-GB"/>
              </w:rPr>
              <w:t xml:space="preserve">. Trnava: University of SS Cyril and Methodius in Trnava, VIII (1), Special issue, p. 21-31. ISSN 2453-8035 DOI: </w:t>
            </w:r>
            <w:r w:rsidR="00E50073" w:rsidRPr="00262477">
              <w:rPr>
                <w:bCs/>
                <w:iCs/>
                <w:sz w:val="20"/>
                <w:szCs w:val="20"/>
                <w:lang w:val="en-US"/>
              </w:rPr>
              <w:t xml:space="preserve"> </w:t>
            </w:r>
            <w:hyperlink r:id="rId18" w:history="1">
              <w:r w:rsidR="00E50073" w:rsidRPr="00262477">
                <w:rPr>
                  <w:rStyle w:val="Hyperlink"/>
                  <w:bCs/>
                  <w:iCs/>
                  <w:sz w:val="20"/>
                  <w:szCs w:val="20"/>
                  <w:lang w:val="en-GB"/>
                </w:rPr>
                <w:t>https://</w:t>
              </w:r>
              <w:r w:rsidR="00E50073" w:rsidRPr="00262477">
                <w:rPr>
                  <w:rStyle w:val="Hyperlink"/>
                  <w:bCs/>
                  <w:iCs/>
                  <w:sz w:val="20"/>
                  <w:szCs w:val="20"/>
                  <w:lang w:val="en-US"/>
                </w:rPr>
                <w:t>doi.org/10.34135/lartis.23.8.1.02</w:t>
              </w:r>
            </w:hyperlink>
          </w:p>
          <w:p w14:paraId="42957B4F" w14:textId="77777777" w:rsidR="00E50073" w:rsidRPr="00262477" w:rsidRDefault="00E50073" w:rsidP="00E50073">
            <w:pPr>
              <w:ind w:right="-103"/>
              <w:rPr>
                <w:bCs/>
                <w:sz w:val="20"/>
                <w:szCs w:val="20"/>
                <w:lang w:val="en-US"/>
              </w:rPr>
            </w:pPr>
          </w:p>
          <w:p w14:paraId="362EC5FD" w14:textId="3E6D2232" w:rsidR="0072138F" w:rsidRPr="00262477" w:rsidRDefault="0072138F" w:rsidP="0097251E">
            <w:pPr>
              <w:ind w:right="-103"/>
              <w:rPr>
                <w:sz w:val="20"/>
                <w:szCs w:val="20"/>
                <w:lang w:val="en-US"/>
              </w:rPr>
            </w:pPr>
          </w:p>
        </w:tc>
        <w:tc>
          <w:tcPr>
            <w:tcW w:w="5528" w:type="dxa"/>
          </w:tcPr>
          <w:p w14:paraId="3B6E3C53" w14:textId="7BFA59D0" w:rsidR="0072138F" w:rsidRPr="00262477" w:rsidRDefault="0072138F" w:rsidP="00E50073">
            <w:pPr>
              <w:ind w:right="-253"/>
              <w:rPr>
                <w:sz w:val="20"/>
                <w:szCs w:val="20"/>
                <w:lang w:val="en-US"/>
              </w:rPr>
            </w:pPr>
            <w:r w:rsidRPr="00262477">
              <w:rPr>
                <w:sz w:val="20"/>
                <w:szCs w:val="20"/>
                <w:lang w:val="en-US"/>
              </w:rPr>
              <w:lastRenderedPageBreak/>
              <w:t>Abstract:</w:t>
            </w:r>
            <w:r w:rsidR="00E50073" w:rsidRPr="00262477">
              <w:rPr>
                <w:sz w:val="20"/>
                <w:szCs w:val="20"/>
                <w:lang w:val="en-US"/>
              </w:rPr>
              <w:t xml:space="preserve"> </w:t>
            </w:r>
            <w:r w:rsidRPr="00262477">
              <w:rPr>
                <w:sz w:val="20"/>
                <w:szCs w:val="20"/>
                <w:lang w:val="en-US"/>
              </w:rPr>
              <w:t xml:space="preserve"> </w:t>
            </w:r>
            <w:r w:rsidR="00E50073" w:rsidRPr="00262477">
              <w:rPr>
                <w:sz w:val="20"/>
                <w:szCs w:val="20"/>
                <w:lang w:val="en-US"/>
              </w:rPr>
              <w:t xml:space="preserve">This contribution reflects on Wen's (2022) proposal to develop Construction Pragmatics as a new field of research. On the one hand, this proposal is fully supported, on the other hand, this </w:t>
            </w:r>
            <w:r w:rsidR="00E50073" w:rsidRPr="00262477">
              <w:rPr>
                <w:sz w:val="20"/>
                <w:szCs w:val="20"/>
                <w:lang w:val="en-US"/>
              </w:rPr>
              <w:lastRenderedPageBreak/>
              <w:t>paper brings together some existing literature that can be considered as already inspiring representations of research from the perspective of Construction Pragmatics. The paper also reflects on the way pragmatics and semantics are demarcated by different authors and stresses the importance of awareness of such differences. Such an awareness is a condition for a successful integration of different research fields as is aimed at in the enterprise of Construction Pragmatics.</w:t>
            </w:r>
          </w:p>
        </w:tc>
        <w:tc>
          <w:tcPr>
            <w:tcW w:w="2552" w:type="dxa"/>
          </w:tcPr>
          <w:p w14:paraId="0F0D0596" w14:textId="19C8794A" w:rsidR="0072138F" w:rsidRPr="00262477" w:rsidRDefault="0072138F" w:rsidP="0097251E">
            <w:pPr>
              <w:rPr>
                <w:sz w:val="20"/>
                <w:szCs w:val="20"/>
                <w:lang w:val="en-US"/>
              </w:rPr>
            </w:pPr>
            <w:r w:rsidRPr="00262477">
              <w:rPr>
                <w:sz w:val="20"/>
                <w:szCs w:val="20"/>
                <w:lang w:val="en-US"/>
              </w:rPr>
              <w:lastRenderedPageBreak/>
              <w:t xml:space="preserve">Keywords: </w:t>
            </w:r>
            <w:r w:rsidR="00E50073" w:rsidRPr="00262477">
              <w:rPr>
                <w:sz w:val="20"/>
                <w:szCs w:val="20"/>
                <w:lang w:val="en-US"/>
              </w:rPr>
              <w:t xml:space="preserve">Cognitive Linguistics, Construction Grammar, Construction </w:t>
            </w:r>
            <w:r w:rsidR="00E50073" w:rsidRPr="00262477">
              <w:rPr>
                <w:sz w:val="20"/>
                <w:szCs w:val="20"/>
                <w:lang w:val="en-US"/>
              </w:rPr>
              <w:lastRenderedPageBreak/>
              <w:t>Pragmatics, Pragmatic particles, Semantics.</w:t>
            </w:r>
          </w:p>
        </w:tc>
        <w:tc>
          <w:tcPr>
            <w:tcW w:w="2232" w:type="dxa"/>
          </w:tcPr>
          <w:p w14:paraId="140C9022" w14:textId="33BBBCFC" w:rsidR="0072138F" w:rsidRPr="00262477" w:rsidRDefault="00000000" w:rsidP="0097251E">
            <w:pPr>
              <w:rPr>
                <w:sz w:val="20"/>
                <w:szCs w:val="20"/>
                <w:lang w:val="en-US"/>
              </w:rPr>
            </w:pPr>
            <w:r>
              <w:lastRenderedPageBreak/>
              <w:fldChar w:fldCharType="begin"/>
            </w:r>
            <w:r w:rsidRPr="00D67ACD">
              <w:rPr>
                <w:lang w:val="en-US"/>
              </w:rPr>
              <w:instrText>HYPERLINK "https://lartis.sk/wp-content/uploads/2023/05/Ad-Foolen.pdf"</w:instrText>
            </w:r>
            <w:r>
              <w:fldChar w:fldCharType="separate"/>
            </w:r>
            <w:r w:rsidR="00E50073" w:rsidRPr="00262477">
              <w:rPr>
                <w:rStyle w:val="Hyperlink"/>
                <w:sz w:val="20"/>
                <w:szCs w:val="20"/>
                <w:lang w:val="en-US"/>
              </w:rPr>
              <w:t>https://lartis.sk/wp-content/uploads/2023/05/Ad-Foolen.pdf</w:t>
            </w:r>
            <w:r>
              <w:rPr>
                <w:rStyle w:val="Hyperlink"/>
                <w:sz w:val="20"/>
                <w:szCs w:val="20"/>
                <w:lang w:val="en-US"/>
              </w:rPr>
              <w:fldChar w:fldCharType="end"/>
            </w:r>
          </w:p>
          <w:p w14:paraId="019BFF46" w14:textId="59A798BB" w:rsidR="00E50073" w:rsidRPr="00262477" w:rsidRDefault="00E50073" w:rsidP="0097251E">
            <w:pPr>
              <w:rPr>
                <w:sz w:val="20"/>
                <w:szCs w:val="20"/>
                <w:lang w:val="en-US"/>
              </w:rPr>
            </w:pPr>
          </w:p>
        </w:tc>
      </w:tr>
      <w:tr w:rsidR="0072138F" w:rsidRPr="00D67ACD" w14:paraId="110442B9" w14:textId="77777777" w:rsidTr="0097251E">
        <w:tc>
          <w:tcPr>
            <w:tcW w:w="14560" w:type="dxa"/>
            <w:gridSpan w:val="4"/>
          </w:tcPr>
          <w:p w14:paraId="10AE7D29" w14:textId="36F382E9" w:rsidR="0072138F" w:rsidRPr="00262477" w:rsidRDefault="0072138F" w:rsidP="00E50073">
            <w:pPr>
              <w:rPr>
                <w:b/>
                <w:bCs/>
                <w:sz w:val="20"/>
                <w:szCs w:val="20"/>
                <w:lang w:val="en-US"/>
              </w:rPr>
            </w:pPr>
            <w:r w:rsidRPr="00262477">
              <w:rPr>
                <w:b/>
                <w:bCs/>
                <w:sz w:val="20"/>
                <w:szCs w:val="20"/>
                <w:lang w:val="en-US"/>
              </w:rPr>
              <w:lastRenderedPageBreak/>
              <w:t xml:space="preserve">3. </w:t>
            </w:r>
            <w:r w:rsidR="00E50073" w:rsidRPr="00262477">
              <w:rPr>
                <w:b/>
                <w:bCs/>
                <w:sz w:val="20"/>
                <w:szCs w:val="20"/>
                <w:lang w:val="en-GB"/>
              </w:rPr>
              <w:t xml:space="preserve">Gałkowski, A. </w:t>
            </w:r>
            <w:r w:rsidRPr="00262477">
              <w:rPr>
                <w:b/>
                <w:bCs/>
                <w:sz w:val="20"/>
                <w:szCs w:val="20"/>
                <w:lang w:val="en-US"/>
              </w:rPr>
              <w:t>(202</w:t>
            </w:r>
            <w:r w:rsidR="00E50073" w:rsidRPr="00262477">
              <w:rPr>
                <w:b/>
                <w:bCs/>
                <w:sz w:val="20"/>
                <w:szCs w:val="20"/>
                <w:lang w:val="en-US"/>
              </w:rPr>
              <w:t>3</w:t>
            </w:r>
            <w:r w:rsidRPr="00262477">
              <w:rPr>
                <w:b/>
                <w:bCs/>
                <w:sz w:val="20"/>
                <w:szCs w:val="20"/>
                <w:lang w:val="en-US"/>
              </w:rPr>
              <w:t xml:space="preserve">). </w:t>
            </w:r>
            <w:r w:rsidR="00E50073" w:rsidRPr="00262477">
              <w:rPr>
                <w:b/>
                <w:bCs/>
                <w:sz w:val="20"/>
                <w:szCs w:val="20"/>
                <w:lang w:val="en-GB"/>
              </w:rPr>
              <w:t xml:space="preserve">The name </w:t>
            </w:r>
            <w:r w:rsidR="00E50073" w:rsidRPr="00262477">
              <w:rPr>
                <w:b/>
                <w:bCs/>
                <w:i/>
                <w:iCs/>
                <w:sz w:val="20"/>
                <w:szCs w:val="20"/>
                <w:lang w:val="en-GB"/>
              </w:rPr>
              <w:t>Natalia</w:t>
            </w:r>
            <w:r w:rsidR="00E50073" w:rsidRPr="00262477">
              <w:rPr>
                <w:b/>
                <w:bCs/>
                <w:sz w:val="20"/>
                <w:szCs w:val="20"/>
                <w:lang w:val="en-GB"/>
              </w:rPr>
              <w:t xml:space="preserve"> as an </w:t>
            </w:r>
            <w:proofErr w:type="spellStart"/>
            <w:r w:rsidR="00E50073" w:rsidRPr="00262477">
              <w:rPr>
                <w:b/>
                <w:bCs/>
                <w:sz w:val="20"/>
                <w:szCs w:val="20"/>
                <w:lang w:val="en-GB"/>
              </w:rPr>
              <w:t>anthroponomastic</w:t>
            </w:r>
            <w:proofErr w:type="spellEnd"/>
            <w:r w:rsidR="00E50073" w:rsidRPr="00262477">
              <w:rPr>
                <w:b/>
                <w:bCs/>
                <w:sz w:val="20"/>
                <w:szCs w:val="20"/>
                <w:lang w:val="en-GB"/>
              </w:rPr>
              <w:t xml:space="preserve"> and </w:t>
            </w:r>
            <w:proofErr w:type="spellStart"/>
            <w:r w:rsidR="00E50073" w:rsidRPr="00262477">
              <w:rPr>
                <w:b/>
                <w:bCs/>
                <w:sz w:val="20"/>
                <w:szCs w:val="20"/>
                <w:lang w:val="en-GB"/>
              </w:rPr>
              <w:t>transonomastic</w:t>
            </w:r>
            <w:proofErr w:type="spellEnd"/>
            <w:r w:rsidR="00E50073" w:rsidRPr="00262477">
              <w:rPr>
                <w:b/>
                <w:bCs/>
                <w:sz w:val="20"/>
                <w:szCs w:val="20"/>
                <w:lang w:val="en-GB"/>
              </w:rPr>
              <w:t xml:space="preserve"> event</w:t>
            </w:r>
          </w:p>
        </w:tc>
      </w:tr>
      <w:tr w:rsidR="0072138F" w:rsidRPr="00D67ACD" w14:paraId="51575C29" w14:textId="77777777" w:rsidTr="0097251E">
        <w:tc>
          <w:tcPr>
            <w:tcW w:w="4248" w:type="dxa"/>
          </w:tcPr>
          <w:p w14:paraId="6B8068DA" w14:textId="446D7F1C" w:rsidR="0072138F" w:rsidRPr="00262477" w:rsidRDefault="00E50073" w:rsidP="00E50073">
            <w:pPr>
              <w:rPr>
                <w:sz w:val="20"/>
                <w:szCs w:val="20"/>
                <w:lang w:val="en-US"/>
              </w:rPr>
            </w:pPr>
            <w:r w:rsidRPr="00262477">
              <w:rPr>
                <w:bCs/>
                <w:iCs/>
                <w:sz w:val="20"/>
                <w:szCs w:val="20"/>
                <w:lang w:val="en-GB"/>
              </w:rPr>
              <w:t>Gałkowski</w:t>
            </w:r>
            <w:r w:rsidRPr="00262477">
              <w:rPr>
                <w:bCs/>
                <w:sz w:val="20"/>
                <w:szCs w:val="20"/>
                <w:lang w:val="uk-UA"/>
              </w:rPr>
              <w:t>,</w:t>
            </w:r>
            <w:r w:rsidRPr="00262477">
              <w:rPr>
                <w:b/>
                <w:bCs/>
                <w:sz w:val="20"/>
                <w:szCs w:val="20"/>
                <w:lang w:val="uk-UA"/>
              </w:rPr>
              <w:t xml:space="preserve"> </w:t>
            </w:r>
            <w:r w:rsidRPr="00262477">
              <w:rPr>
                <w:bCs/>
                <w:sz w:val="20"/>
                <w:szCs w:val="20"/>
                <w:lang w:val="en-US"/>
              </w:rPr>
              <w:t>A</w:t>
            </w:r>
            <w:r w:rsidRPr="00262477">
              <w:rPr>
                <w:bCs/>
                <w:sz w:val="20"/>
                <w:szCs w:val="20"/>
                <w:lang w:val="uk-UA"/>
              </w:rPr>
              <w:t>.</w:t>
            </w:r>
            <w:r w:rsidRPr="00262477">
              <w:rPr>
                <w:bCs/>
                <w:iCs/>
                <w:sz w:val="20"/>
                <w:szCs w:val="20"/>
                <w:lang w:val="uk-UA"/>
              </w:rPr>
              <w:t xml:space="preserve"> (2023).</w:t>
            </w:r>
            <w:r w:rsidRPr="00262477">
              <w:rPr>
                <w:bCs/>
                <w:iCs/>
                <w:sz w:val="20"/>
                <w:szCs w:val="20"/>
                <w:lang w:val="en-US"/>
              </w:rPr>
              <w:t xml:space="preserve"> </w:t>
            </w:r>
            <w:r w:rsidRPr="00262477">
              <w:rPr>
                <w:bCs/>
                <w:iCs/>
                <w:sz w:val="20"/>
                <w:szCs w:val="20"/>
                <w:lang w:val="en-GB"/>
              </w:rPr>
              <w:t xml:space="preserve">The name </w:t>
            </w:r>
            <w:r w:rsidRPr="00262477">
              <w:rPr>
                <w:bCs/>
                <w:i/>
                <w:iCs/>
                <w:sz w:val="20"/>
                <w:szCs w:val="20"/>
                <w:lang w:val="en-GB"/>
              </w:rPr>
              <w:t>Natalia</w:t>
            </w:r>
            <w:r w:rsidRPr="00262477">
              <w:rPr>
                <w:bCs/>
                <w:iCs/>
                <w:sz w:val="20"/>
                <w:szCs w:val="20"/>
                <w:lang w:val="en-GB"/>
              </w:rPr>
              <w:t xml:space="preserve"> as an </w:t>
            </w:r>
            <w:proofErr w:type="spellStart"/>
            <w:r w:rsidRPr="00262477">
              <w:rPr>
                <w:bCs/>
                <w:iCs/>
                <w:sz w:val="20"/>
                <w:szCs w:val="20"/>
                <w:lang w:val="en-GB"/>
              </w:rPr>
              <w:t>anthroponomastic</w:t>
            </w:r>
            <w:proofErr w:type="spellEnd"/>
            <w:r w:rsidRPr="00262477">
              <w:rPr>
                <w:bCs/>
                <w:iCs/>
                <w:sz w:val="20"/>
                <w:szCs w:val="20"/>
                <w:lang w:val="en-GB"/>
              </w:rPr>
              <w:t xml:space="preserve"> and </w:t>
            </w:r>
            <w:proofErr w:type="spellStart"/>
            <w:r w:rsidRPr="00262477">
              <w:rPr>
                <w:bCs/>
                <w:iCs/>
                <w:sz w:val="20"/>
                <w:szCs w:val="20"/>
                <w:lang w:val="en-GB"/>
              </w:rPr>
              <w:t>transonomastic</w:t>
            </w:r>
            <w:proofErr w:type="spellEnd"/>
            <w:r w:rsidRPr="00262477">
              <w:rPr>
                <w:bCs/>
                <w:iCs/>
                <w:sz w:val="20"/>
                <w:szCs w:val="20"/>
                <w:lang w:val="en-GB"/>
              </w:rPr>
              <w:t xml:space="preserve"> event</w:t>
            </w:r>
            <w:r w:rsidRPr="00262477">
              <w:rPr>
                <w:bCs/>
                <w:iCs/>
                <w:sz w:val="20"/>
                <w:szCs w:val="20"/>
                <w:lang w:val="en-US"/>
              </w:rPr>
              <w:t>.</w:t>
            </w:r>
            <w:r w:rsidRPr="00262477">
              <w:rPr>
                <w:bCs/>
                <w:iCs/>
                <w:sz w:val="20"/>
                <w:szCs w:val="20"/>
                <w:lang w:val="uk-UA"/>
              </w:rPr>
              <w:t xml:space="preserve"> In </w:t>
            </w:r>
            <w:r w:rsidRPr="00262477">
              <w:rPr>
                <w:bCs/>
                <w:i/>
                <w:iCs/>
                <w:sz w:val="20"/>
                <w:szCs w:val="20"/>
                <w:lang w:val="uk-UA"/>
              </w:rPr>
              <w:t xml:space="preserve">Lege artis. </w:t>
            </w:r>
            <w:r w:rsidRPr="00262477">
              <w:rPr>
                <w:bCs/>
                <w:i/>
                <w:iCs/>
                <w:sz w:val="20"/>
                <w:szCs w:val="20"/>
                <w:lang w:val="en-GB"/>
              </w:rPr>
              <w:t>Language yesterday, today, tomorrow. The journal of University of SS Cyril and Methodius in Trnava</w:t>
            </w:r>
            <w:r w:rsidRPr="00262477">
              <w:rPr>
                <w:bCs/>
                <w:iCs/>
                <w:sz w:val="20"/>
                <w:szCs w:val="20"/>
                <w:lang w:val="en-GB"/>
              </w:rPr>
              <w:t xml:space="preserve">. Trnava: University of SS Cyril and Methodius in Trnava, VIII (1), Special issue, p. 32-45. ISSN 2453-8035 DOI: </w:t>
            </w:r>
            <w:r w:rsidRPr="00262477">
              <w:rPr>
                <w:bCs/>
                <w:iCs/>
                <w:sz w:val="20"/>
                <w:szCs w:val="20"/>
                <w:lang w:val="uk-UA"/>
              </w:rPr>
              <w:t xml:space="preserve"> </w:t>
            </w:r>
            <w:hyperlink r:id="rId19" w:history="1">
              <w:r w:rsidRPr="00262477">
                <w:rPr>
                  <w:rStyle w:val="Hyperlink"/>
                  <w:bCs/>
                  <w:iCs/>
                  <w:sz w:val="20"/>
                  <w:szCs w:val="20"/>
                  <w:lang w:val="en-GB"/>
                </w:rPr>
                <w:t>https://</w:t>
              </w:r>
              <w:r w:rsidRPr="00262477">
                <w:rPr>
                  <w:rStyle w:val="Hyperlink"/>
                  <w:bCs/>
                  <w:iCs/>
                  <w:sz w:val="20"/>
                  <w:szCs w:val="20"/>
                  <w:lang w:val="uk-UA"/>
                </w:rPr>
                <w:t>doi.org/10.34135/lartis.23.8.1.0</w:t>
              </w:r>
              <w:r w:rsidRPr="00262477">
                <w:rPr>
                  <w:rStyle w:val="Hyperlink"/>
                  <w:bCs/>
                  <w:iCs/>
                  <w:sz w:val="20"/>
                  <w:szCs w:val="20"/>
                  <w:lang w:val="en-US"/>
                </w:rPr>
                <w:t>3</w:t>
              </w:r>
            </w:hyperlink>
          </w:p>
        </w:tc>
        <w:tc>
          <w:tcPr>
            <w:tcW w:w="5528" w:type="dxa"/>
          </w:tcPr>
          <w:p w14:paraId="3843757F" w14:textId="4C874158" w:rsidR="0072138F" w:rsidRPr="00262477" w:rsidRDefault="0072138F" w:rsidP="00E50073">
            <w:pPr>
              <w:ind w:right="-253"/>
              <w:rPr>
                <w:sz w:val="20"/>
                <w:szCs w:val="20"/>
                <w:lang w:val="en-GB"/>
              </w:rPr>
            </w:pPr>
            <w:r w:rsidRPr="00262477">
              <w:rPr>
                <w:sz w:val="20"/>
                <w:szCs w:val="20"/>
                <w:lang w:val="en-US"/>
              </w:rPr>
              <w:t xml:space="preserve">Abstract: </w:t>
            </w:r>
            <w:r w:rsidR="00E50073" w:rsidRPr="00262477">
              <w:rPr>
                <w:sz w:val="20"/>
                <w:szCs w:val="20"/>
                <w:lang w:val="en-GB"/>
              </w:rPr>
              <w:t xml:space="preserve">The article develops </w:t>
            </w:r>
            <w:proofErr w:type="spellStart"/>
            <w:r w:rsidR="00E50073" w:rsidRPr="00262477">
              <w:rPr>
                <w:sz w:val="20"/>
                <w:szCs w:val="20"/>
                <w:lang w:val="en-GB"/>
              </w:rPr>
              <w:t>anthropoonomastic</w:t>
            </w:r>
            <w:proofErr w:type="spellEnd"/>
            <w:r w:rsidR="00E50073" w:rsidRPr="00262477">
              <w:rPr>
                <w:sz w:val="20"/>
                <w:szCs w:val="20"/>
                <w:lang w:val="en-GB"/>
              </w:rPr>
              <w:t xml:space="preserve"> and </w:t>
            </w:r>
            <w:proofErr w:type="spellStart"/>
            <w:r w:rsidR="00E50073" w:rsidRPr="00262477">
              <w:rPr>
                <w:sz w:val="20"/>
                <w:szCs w:val="20"/>
                <w:lang w:val="en-GB"/>
              </w:rPr>
              <w:t>transonomastic</w:t>
            </w:r>
            <w:proofErr w:type="spellEnd"/>
            <w:r w:rsidR="00E50073" w:rsidRPr="00262477">
              <w:rPr>
                <w:sz w:val="20"/>
                <w:szCs w:val="20"/>
                <w:lang w:val="en-GB"/>
              </w:rPr>
              <w:t xml:space="preserve"> issues related to the name </w:t>
            </w:r>
            <w:r w:rsidR="00E50073" w:rsidRPr="00262477">
              <w:rPr>
                <w:i/>
                <w:iCs/>
                <w:sz w:val="20"/>
                <w:szCs w:val="20"/>
                <w:lang w:val="en-GB"/>
              </w:rPr>
              <w:t>Natalia</w:t>
            </w:r>
            <w:r w:rsidR="00E50073" w:rsidRPr="00262477">
              <w:rPr>
                <w:sz w:val="20"/>
                <w:szCs w:val="20"/>
                <w:lang w:val="en-GB"/>
              </w:rPr>
              <w:t xml:space="preserve"> in its basic and variant forms in different language areas. Etymological data on this anthroponym are collated, discussed and supplemented by additional hypotheses as well as scientific extensions. The cognitive pseudo-knowledge of the name Natalia is critically examined. Its </w:t>
            </w:r>
            <w:proofErr w:type="spellStart"/>
            <w:r w:rsidR="00E50073" w:rsidRPr="00262477">
              <w:rPr>
                <w:sz w:val="20"/>
                <w:szCs w:val="20"/>
                <w:lang w:val="en-GB"/>
              </w:rPr>
              <w:t>transonomastic</w:t>
            </w:r>
            <w:proofErr w:type="spellEnd"/>
            <w:r w:rsidR="00E50073" w:rsidRPr="00262477">
              <w:rPr>
                <w:sz w:val="20"/>
                <w:szCs w:val="20"/>
                <w:lang w:val="en-GB"/>
              </w:rPr>
              <w:t xml:space="preserve"> usage is also demonstrated as a proof of popularity, formal attraction and naming potential.</w:t>
            </w:r>
          </w:p>
        </w:tc>
        <w:tc>
          <w:tcPr>
            <w:tcW w:w="2552" w:type="dxa"/>
          </w:tcPr>
          <w:p w14:paraId="3A5F4185" w14:textId="77777777" w:rsidR="00E50073" w:rsidRPr="00262477" w:rsidRDefault="0072138F" w:rsidP="00E50073">
            <w:pPr>
              <w:rPr>
                <w:sz w:val="20"/>
                <w:szCs w:val="20"/>
                <w:lang w:val="en-GB"/>
              </w:rPr>
            </w:pPr>
            <w:r w:rsidRPr="00262477">
              <w:rPr>
                <w:sz w:val="20"/>
                <w:szCs w:val="20"/>
                <w:lang w:val="en-US"/>
              </w:rPr>
              <w:t xml:space="preserve">Keywords: </w:t>
            </w:r>
            <w:r w:rsidR="00E50073" w:rsidRPr="00262477">
              <w:rPr>
                <w:sz w:val="20"/>
                <w:szCs w:val="20"/>
                <w:lang w:val="en-GB"/>
              </w:rPr>
              <w:t xml:space="preserve">Natalia, personal names, anthroponyms, naming, onomastics etymology, </w:t>
            </w:r>
            <w:proofErr w:type="spellStart"/>
            <w:r w:rsidR="00E50073" w:rsidRPr="00262477">
              <w:rPr>
                <w:sz w:val="20"/>
                <w:szCs w:val="20"/>
                <w:lang w:val="en-GB"/>
              </w:rPr>
              <w:t>transonymisation</w:t>
            </w:r>
            <w:proofErr w:type="spellEnd"/>
            <w:r w:rsidR="00E50073" w:rsidRPr="00262477">
              <w:rPr>
                <w:sz w:val="20"/>
                <w:szCs w:val="20"/>
                <w:lang w:val="en-GB"/>
              </w:rPr>
              <w:t>.</w:t>
            </w:r>
          </w:p>
          <w:p w14:paraId="0EFF5E2F" w14:textId="736151D2" w:rsidR="0072138F" w:rsidRPr="00262477" w:rsidRDefault="0072138F" w:rsidP="0097251E">
            <w:pPr>
              <w:rPr>
                <w:sz w:val="20"/>
                <w:szCs w:val="20"/>
                <w:lang w:val="en-GB"/>
              </w:rPr>
            </w:pPr>
          </w:p>
        </w:tc>
        <w:tc>
          <w:tcPr>
            <w:tcW w:w="2232" w:type="dxa"/>
          </w:tcPr>
          <w:p w14:paraId="2AFFF9F7" w14:textId="1B190A53" w:rsidR="0072138F" w:rsidRPr="00262477" w:rsidRDefault="00000000" w:rsidP="0097251E">
            <w:pPr>
              <w:rPr>
                <w:sz w:val="20"/>
                <w:szCs w:val="20"/>
                <w:lang w:val="en-US"/>
              </w:rPr>
            </w:pPr>
            <w:r>
              <w:fldChar w:fldCharType="begin"/>
            </w:r>
            <w:r w:rsidRPr="00D67ACD">
              <w:rPr>
                <w:lang w:val="en-GB"/>
              </w:rPr>
              <w:instrText>HYPERLINK "https://lartis.sk/wp-content/uploads/2023/05/Artur-Galkowski-1.pdf"</w:instrText>
            </w:r>
            <w:r>
              <w:fldChar w:fldCharType="separate"/>
            </w:r>
            <w:r w:rsidR="00E50073" w:rsidRPr="00262477">
              <w:rPr>
                <w:rStyle w:val="Hyperlink"/>
                <w:sz w:val="20"/>
                <w:szCs w:val="20"/>
                <w:lang w:val="en-US"/>
              </w:rPr>
              <w:t>https://lartis.sk/wp-content/uploads/2023/05/Artur-Galkowski-1.pdf</w:t>
            </w:r>
            <w:r>
              <w:rPr>
                <w:rStyle w:val="Hyperlink"/>
                <w:sz w:val="20"/>
                <w:szCs w:val="20"/>
                <w:lang w:val="en-US"/>
              </w:rPr>
              <w:fldChar w:fldCharType="end"/>
            </w:r>
          </w:p>
          <w:p w14:paraId="75CCEAC4" w14:textId="385FE6FC" w:rsidR="00E50073" w:rsidRPr="00262477" w:rsidRDefault="00E50073" w:rsidP="0097251E">
            <w:pPr>
              <w:rPr>
                <w:sz w:val="20"/>
                <w:szCs w:val="20"/>
                <w:lang w:val="en-US"/>
              </w:rPr>
            </w:pPr>
          </w:p>
        </w:tc>
      </w:tr>
      <w:tr w:rsidR="0072138F" w:rsidRPr="00D67ACD" w14:paraId="43B3BB0E" w14:textId="77777777" w:rsidTr="0097251E">
        <w:tc>
          <w:tcPr>
            <w:tcW w:w="14560" w:type="dxa"/>
            <w:gridSpan w:val="4"/>
            <w:shd w:val="clear" w:color="auto" w:fill="auto"/>
          </w:tcPr>
          <w:p w14:paraId="1F776D95" w14:textId="61FDE4AF" w:rsidR="0072138F" w:rsidRPr="00262477" w:rsidRDefault="0072138F" w:rsidP="00E50073">
            <w:pPr>
              <w:rPr>
                <w:b/>
                <w:bCs/>
                <w:sz w:val="20"/>
                <w:szCs w:val="20"/>
                <w:lang w:val="en-US"/>
              </w:rPr>
            </w:pPr>
            <w:r w:rsidRPr="00262477">
              <w:rPr>
                <w:b/>
                <w:bCs/>
                <w:sz w:val="20"/>
                <w:szCs w:val="20"/>
                <w:lang w:val="en-US"/>
              </w:rPr>
              <w:t>4.</w:t>
            </w:r>
            <w:r w:rsidR="00E50073" w:rsidRPr="00262477">
              <w:rPr>
                <w:b/>
                <w:bCs/>
                <w:sz w:val="20"/>
                <w:szCs w:val="20"/>
                <w:lang w:val="en-US"/>
              </w:rPr>
              <w:t xml:space="preserve"> </w:t>
            </w:r>
            <w:r w:rsidR="00E50073" w:rsidRPr="00262477">
              <w:rPr>
                <w:b/>
                <w:bCs/>
                <w:iCs/>
                <w:sz w:val="20"/>
                <w:szCs w:val="20"/>
                <w:lang w:val="en-US"/>
              </w:rPr>
              <w:t>Karasik</w:t>
            </w:r>
            <w:r w:rsidR="00E50073" w:rsidRPr="00262477">
              <w:rPr>
                <w:b/>
                <w:bCs/>
                <w:sz w:val="20"/>
                <w:szCs w:val="20"/>
                <w:lang w:val="en-US"/>
              </w:rPr>
              <w:t>, V.</w:t>
            </w:r>
            <w:r w:rsidRPr="00262477">
              <w:rPr>
                <w:b/>
                <w:bCs/>
                <w:sz w:val="20"/>
                <w:szCs w:val="20"/>
                <w:lang w:val="en-US"/>
              </w:rPr>
              <w:t xml:space="preserve"> (202</w:t>
            </w:r>
            <w:r w:rsidR="00E50073" w:rsidRPr="00262477">
              <w:rPr>
                <w:b/>
                <w:bCs/>
                <w:sz w:val="20"/>
                <w:szCs w:val="20"/>
                <w:lang w:val="en-US"/>
              </w:rPr>
              <w:t>3</w:t>
            </w:r>
            <w:r w:rsidRPr="00262477">
              <w:rPr>
                <w:b/>
                <w:bCs/>
                <w:sz w:val="20"/>
                <w:szCs w:val="20"/>
                <w:lang w:val="en-US"/>
              </w:rPr>
              <w:t xml:space="preserve">). </w:t>
            </w:r>
            <w:r w:rsidR="00E50073" w:rsidRPr="00262477">
              <w:rPr>
                <w:b/>
                <w:bCs/>
                <w:sz w:val="20"/>
                <w:szCs w:val="20"/>
                <w:lang w:val="en-US"/>
              </w:rPr>
              <w:t>Garden as a linguistic cultural symbol</w:t>
            </w:r>
          </w:p>
        </w:tc>
      </w:tr>
      <w:tr w:rsidR="0072138F" w:rsidRPr="00D67ACD" w14:paraId="4DF5BA79" w14:textId="77777777" w:rsidTr="0097251E">
        <w:tc>
          <w:tcPr>
            <w:tcW w:w="4248" w:type="dxa"/>
          </w:tcPr>
          <w:p w14:paraId="215BBE5B" w14:textId="12102717" w:rsidR="00E50073" w:rsidRPr="00262477" w:rsidRDefault="00E50073" w:rsidP="00E50073">
            <w:pPr>
              <w:rPr>
                <w:sz w:val="20"/>
                <w:szCs w:val="20"/>
                <w:lang w:val="en-US"/>
              </w:rPr>
            </w:pPr>
            <w:r w:rsidRPr="00262477">
              <w:rPr>
                <w:iCs/>
                <w:sz w:val="20"/>
                <w:szCs w:val="20"/>
                <w:lang w:val="en-US"/>
              </w:rPr>
              <w:t>Karasik</w:t>
            </w:r>
            <w:r w:rsidRPr="00262477">
              <w:rPr>
                <w:sz w:val="20"/>
                <w:szCs w:val="20"/>
                <w:lang w:val="en-US"/>
              </w:rPr>
              <w:t xml:space="preserve">, V. (2023). Garden as a linguistic cultural symbol. In </w:t>
            </w:r>
            <w:r w:rsidRPr="00262477">
              <w:rPr>
                <w:i/>
                <w:sz w:val="20"/>
                <w:szCs w:val="20"/>
                <w:lang w:val="en-US"/>
              </w:rPr>
              <w:t>Lege artis. Language yesterday, today, tomorrow. The journal of University of SS Cyril and Methodius in Trnava</w:t>
            </w:r>
            <w:r w:rsidRPr="00262477">
              <w:rPr>
                <w:sz w:val="20"/>
                <w:szCs w:val="20"/>
                <w:lang w:val="en-US"/>
              </w:rPr>
              <w:t xml:space="preserve">. Trnava: University of SS Cyril and Methodius in Trnava, VIII (1), Special issue, p. 46-61. ISSN 2453-8035 DOI: </w:t>
            </w:r>
            <w:hyperlink r:id="rId20" w:history="1">
              <w:r w:rsidRPr="00262477">
                <w:rPr>
                  <w:rStyle w:val="Hyperlink"/>
                  <w:bCs/>
                  <w:iCs/>
                  <w:sz w:val="20"/>
                  <w:szCs w:val="20"/>
                  <w:lang w:val="en-GB"/>
                </w:rPr>
                <w:t>https://</w:t>
              </w:r>
              <w:r w:rsidRPr="00262477">
                <w:rPr>
                  <w:rStyle w:val="Hyperlink"/>
                  <w:sz w:val="20"/>
                  <w:szCs w:val="20"/>
                  <w:lang w:val="en-US"/>
                </w:rPr>
                <w:t>doi.org/10.34135/lartis.23.8.1.04</w:t>
              </w:r>
            </w:hyperlink>
          </w:p>
          <w:p w14:paraId="611BDE54" w14:textId="57A25FD4" w:rsidR="0072138F" w:rsidRPr="00262477" w:rsidRDefault="0072138F" w:rsidP="0097251E">
            <w:pPr>
              <w:rPr>
                <w:sz w:val="20"/>
                <w:szCs w:val="20"/>
                <w:lang w:val="en-US"/>
              </w:rPr>
            </w:pPr>
          </w:p>
        </w:tc>
        <w:tc>
          <w:tcPr>
            <w:tcW w:w="5528" w:type="dxa"/>
          </w:tcPr>
          <w:p w14:paraId="052D18FB" w14:textId="2E6D50C4" w:rsidR="0072138F" w:rsidRPr="00262477" w:rsidRDefault="0072138F" w:rsidP="00DE0B9F">
            <w:pPr>
              <w:ind w:right="-111"/>
              <w:rPr>
                <w:sz w:val="20"/>
                <w:szCs w:val="20"/>
                <w:lang w:val="en-US"/>
              </w:rPr>
            </w:pPr>
            <w:r w:rsidRPr="00262477">
              <w:rPr>
                <w:sz w:val="20"/>
                <w:szCs w:val="20"/>
                <w:lang w:val="en-US"/>
              </w:rPr>
              <w:t xml:space="preserve">Abstract: </w:t>
            </w:r>
            <w:r w:rsidR="00DE0B9F" w:rsidRPr="00262477">
              <w:rPr>
                <w:sz w:val="20"/>
                <w:szCs w:val="20"/>
                <w:lang w:val="en-US"/>
              </w:rPr>
              <w:t>The paper deals with symbolic properties of the concept garden as presented in English and Russian world-views. Culturally, gardens are opposed to forests and are correlated to parks, and various types of food and flowers growing. Perceptive characteristics of a garden in the English world-view are mostly connected with it as part of home adjoining a house, whereas in Russian descriptions of gardens we can often see abandoned old gardens as symbols of a lost happy life. Evaluative features of a garden allude to the Biblical description of paradise.</w:t>
            </w:r>
          </w:p>
        </w:tc>
        <w:tc>
          <w:tcPr>
            <w:tcW w:w="2552" w:type="dxa"/>
          </w:tcPr>
          <w:p w14:paraId="3EF1252E" w14:textId="77777777" w:rsidR="00DE0B9F" w:rsidRPr="00262477" w:rsidRDefault="0072138F" w:rsidP="00DE0B9F">
            <w:pPr>
              <w:rPr>
                <w:b/>
                <w:bCs/>
                <w:sz w:val="20"/>
                <w:szCs w:val="20"/>
                <w:lang w:val="en-US"/>
              </w:rPr>
            </w:pPr>
            <w:r w:rsidRPr="00262477">
              <w:rPr>
                <w:sz w:val="20"/>
                <w:szCs w:val="20"/>
                <w:lang w:val="en-US"/>
              </w:rPr>
              <w:t xml:space="preserve">Keywords: </w:t>
            </w:r>
            <w:r w:rsidR="00DE0B9F" w:rsidRPr="00262477">
              <w:rPr>
                <w:sz w:val="20"/>
                <w:szCs w:val="20"/>
                <w:lang w:val="en-US"/>
              </w:rPr>
              <w:t>garden, symbol, concept, notion, image, value.</w:t>
            </w:r>
          </w:p>
          <w:p w14:paraId="2E240E35" w14:textId="442C323F" w:rsidR="0072138F" w:rsidRPr="00262477" w:rsidRDefault="0072138F" w:rsidP="0097251E">
            <w:pPr>
              <w:rPr>
                <w:sz w:val="20"/>
                <w:szCs w:val="20"/>
                <w:lang w:val="en-US"/>
              </w:rPr>
            </w:pPr>
          </w:p>
        </w:tc>
        <w:tc>
          <w:tcPr>
            <w:tcW w:w="2232" w:type="dxa"/>
          </w:tcPr>
          <w:p w14:paraId="2C273956" w14:textId="2B5AD76B" w:rsidR="0072138F" w:rsidRPr="00262477" w:rsidRDefault="00000000" w:rsidP="0097251E">
            <w:pPr>
              <w:rPr>
                <w:sz w:val="20"/>
                <w:szCs w:val="20"/>
                <w:lang w:val="en-US"/>
              </w:rPr>
            </w:pPr>
            <w:r>
              <w:fldChar w:fldCharType="begin"/>
            </w:r>
            <w:r w:rsidRPr="00D67ACD">
              <w:rPr>
                <w:lang w:val="en-US"/>
              </w:rPr>
              <w:instrText>HYPERLINK "https://lartis.sk/wp-content/uploads/2023/05/Vladimir-Karasik.pdf"</w:instrText>
            </w:r>
            <w:r>
              <w:fldChar w:fldCharType="separate"/>
            </w:r>
            <w:r w:rsidR="00DE0B9F" w:rsidRPr="00262477">
              <w:rPr>
                <w:rStyle w:val="Hyperlink"/>
                <w:sz w:val="20"/>
                <w:szCs w:val="20"/>
                <w:lang w:val="en-US"/>
              </w:rPr>
              <w:t>https://lartis.sk/wp-content/uploads/2023/05/Vladimir-Karasik.pdf</w:t>
            </w:r>
            <w:r>
              <w:rPr>
                <w:rStyle w:val="Hyperlink"/>
                <w:sz w:val="20"/>
                <w:szCs w:val="20"/>
                <w:lang w:val="en-US"/>
              </w:rPr>
              <w:fldChar w:fldCharType="end"/>
            </w:r>
          </w:p>
          <w:p w14:paraId="3841C37F" w14:textId="2DE25550" w:rsidR="00DE0B9F" w:rsidRPr="00262477" w:rsidRDefault="00DE0B9F" w:rsidP="0097251E">
            <w:pPr>
              <w:rPr>
                <w:sz w:val="20"/>
                <w:szCs w:val="20"/>
                <w:lang w:val="en-US"/>
              </w:rPr>
            </w:pPr>
          </w:p>
        </w:tc>
      </w:tr>
      <w:tr w:rsidR="0072138F" w:rsidRPr="00D67ACD" w14:paraId="7759A0F9" w14:textId="77777777" w:rsidTr="0097251E">
        <w:tc>
          <w:tcPr>
            <w:tcW w:w="14560" w:type="dxa"/>
            <w:gridSpan w:val="4"/>
          </w:tcPr>
          <w:p w14:paraId="66FF9DE7" w14:textId="03B8355F" w:rsidR="0072138F" w:rsidRPr="00262477" w:rsidRDefault="0072138F" w:rsidP="00DE0B9F">
            <w:pPr>
              <w:rPr>
                <w:b/>
                <w:bCs/>
                <w:sz w:val="20"/>
                <w:szCs w:val="20"/>
                <w:lang w:val="en-US"/>
              </w:rPr>
            </w:pPr>
            <w:r w:rsidRPr="00262477">
              <w:rPr>
                <w:b/>
                <w:bCs/>
                <w:sz w:val="20"/>
                <w:szCs w:val="20"/>
                <w:lang w:val="en-US"/>
              </w:rPr>
              <w:t xml:space="preserve">5. </w:t>
            </w:r>
            <w:r w:rsidR="00DE0B9F" w:rsidRPr="00262477">
              <w:rPr>
                <w:b/>
                <w:bCs/>
                <w:iCs/>
                <w:sz w:val="20"/>
                <w:szCs w:val="20"/>
                <w:lang w:val="en-US"/>
              </w:rPr>
              <w:t>Kryachkov</w:t>
            </w:r>
            <w:r w:rsidR="00DE0B9F" w:rsidRPr="00262477">
              <w:rPr>
                <w:b/>
                <w:bCs/>
                <w:sz w:val="20"/>
                <w:szCs w:val="20"/>
                <w:lang w:val="en-US"/>
              </w:rPr>
              <w:t xml:space="preserve">, D. </w:t>
            </w:r>
            <w:r w:rsidRPr="00262477">
              <w:rPr>
                <w:b/>
                <w:bCs/>
                <w:sz w:val="20"/>
                <w:szCs w:val="20"/>
                <w:lang w:val="en-US"/>
              </w:rPr>
              <w:t>(202</w:t>
            </w:r>
            <w:r w:rsidR="00DE0B9F" w:rsidRPr="00262477">
              <w:rPr>
                <w:b/>
                <w:bCs/>
                <w:sz w:val="20"/>
                <w:szCs w:val="20"/>
                <w:lang w:val="en-US"/>
              </w:rPr>
              <w:t>3</w:t>
            </w:r>
            <w:r w:rsidRPr="00262477">
              <w:rPr>
                <w:b/>
                <w:bCs/>
                <w:sz w:val="20"/>
                <w:szCs w:val="20"/>
                <w:lang w:val="en-US"/>
              </w:rPr>
              <w:t xml:space="preserve">). </w:t>
            </w:r>
            <w:r w:rsidR="00DE0B9F" w:rsidRPr="00262477">
              <w:rPr>
                <w:b/>
                <w:bCs/>
                <w:sz w:val="20"/>
                <w:szCs w:val="20"/>
                <w:lang w:val="en-US"/>
              </w:rPr>
              <w:t>Intertextuality in media texts</w:t>
            </w:r>
          </w:p>
        </w:tc>
      </w:tr>
      <w:tr w:rsidR="0072138F" w:rsidRPr="00D67ACD" w14:paraId="7767025F" w14:textId="77777777" w:rsidTr="0097251E">
        <w:tc>
          <w:tcPr>
            <w:tcW w:w="4248" w:type="dxa"/>
          </w:tcPr>
          <w:p w14:paraId="4498DC1E" w14:textId="18C33684" w:rsidR="00667CBC" w:rsidRPr="00262477" w:rsidRDefault="00DE0B9F" w:rsidP="00DE0B9F">
            <w:pPr>
              <w:ind w:right="-103"/>
              <w:rPr>
                <w:bCs/>
                <w:iCs/>
                <w:sz w:val="20"/>
                <w:szCs w:val="20"/>
                <w:lang w:val="en-US"/>
              </w:rPr>
            </w:pPr>
            <w:proofErr w:type="spellStart"/>
            <w:r w:rsidRPr="00262477">
              <w:rPr>
                <w:iCs/>
                <w:sz w:val="20"/>
                <w:szCs w:val="20"/>
                <w:lang w:val="en-US"/>
              </w:rPr>
              <w:t>Kryachkov</w:t>
            </w:r>
            <w:proofErr w:type="spellEnd"/>
            <w:r w:rsidRPr="00262477">
              <w:rPr>
                <w:iCs/>
                <w:sz w:val="20"/>
                <w:szCs w:val="20"/>
                <w:lang w:val="en-US"/>
              </w:rPr>
              <w:t xml:space="preserve">, </w:t>
            </w:r>
            <w:r w:rsidRPr="00262477">
              <w:rPr>
                <w:bCs/>
                <w:sz w:val="20"/>
                <w:szCs w:val="20"/>
                <w:lang w:val="en-US"/>
              </w:rPr>
              <w:t>D</w:t>
            </w:r>
            <w:r w:rsidRPr="00262477">
              <w:rPr>
                <w:bCs/>
                <w:sz w:val="20"/>
                <w:szCs w:val="20"/>
                <w:lang w:val="uk-UA"/>
              </w:rPr>
              <w:t>.</w:t>
            </w:r>
            <w:r w:rsidRPr="00262477">
              <w:rPr>
                <w:bCs/>
                <w:iCs/>
                <w:sz w:val="20"/>
                <w:szCs w:val="20"/>
                <w:lang w:val="uk-UA"/>
              </w:rPr>
              <w:t xml:space="preserve"> (2023). </w:t>
            </w:r>
            <w:r w:rsidRPr="00262477">
              <w:rPr>
                <w:sz w:val="20"/>
                <w:szCs w:val="20"/>
                <w:lang w:val="en-US"/>
              </w:rPr>
              <w:t>Intertextuality in media texts</w:t>
            </w:r>
            <w:r w:rsidRPr="00262477">
              <w:rPr>
                <w:bCs/>
                <w:iCs/>
                <w:sz w:val="20"/>
                <w:szCs w:val="20"/>
                <w:lang w:val="en-US"/>
              </w:rPr>
              <w:t>.</w:t>
            </w:r>
            <w:r w:rsidRPr="00262477">
              <w:rPr>
                <w:bCs/>
                <w:iCs/>
                <w:sz w:val="20"/>
                <w:szCs w:val="20"/>
                <w:lang w:val="uk-UA"/>
              </w:rPr>
              <w:t xml:space="preserve"> In </w:t>
            </w:r>
            <w:r w:rsidRPr="00262477">
              <w:rPr>
                <w:bCs/>
                <w:i/>
                <w:iCs/>
                <w:sz w:val="20"/>
                <w:szCs w:val="20"/>
                <w:lang w:val="uk-UA"/>
              </w:rPr>
              <w:t xml:space="preserve">Lege artis. </w:t>
            </w:r>
            <w:r w:rsidRPr="00262477">
              <w:rPr>
                <w:bCs/>
                <w:i/>
                <w:iCs/>
                <w:sz w:val="20"/>
                <w:szCs w:val="20"/>
                <w:lang w:val="en-GB"/>
              </w:rPr>
              <w:t>Language yesterday, today, tomorrow. The journal of University of SS Cyril and Methodius in Trnava</w:t>
            </w:r>
            <w:r w:rsidRPr="00262477">
              <w:rPr>
                <w:bCs/>
                <w:iCs/>
                <w:sz w:val="20"/>
                <w:szCs w:val="20"/>
                <w:lang w:val="en-GB"/>
              </w:rPr>
              <w:t xml:space="preserve">. Trnava: University of SS Cyril and Methodius in Trnava, VIII (1), Special issue, p. 62-78. ISSN 2453-8035 DOI: </w:t>
            </w:r>
            <w:bookmarkStart w:id="12" w:name="_Hlk135951294"/>
            <w:r w:rsidR="00667CBC" w:rsidRPr="00262477">
              <w:rPr>
                <w:bCs/>
                <w:iCs/>
                <w:sz w:val="20"/>
                <w:szCs w:val="20"/>
                <w:lang w:val="en-GB"/>
              </w:rPr>
              <w:fldChar w:fldCharType="begin"/>
            </w:r>
            <w:r w:rsidR="00667CBC" w:rsidRPr="00262477">
              <w:rPr>
                <w:bCs/>
                <w:iCs/>
                <w:sz w:val="20"/>
                <w:szCs w:val="20"/>
                <w:lang w:val="en-GB"/>
              </w:rPr>
              <w:instrText>HYPERLINK "https://</w:instrText>
            </w:r>
            <w:r w:rsidR="00667CBC" w:rsidRPr="00262477">
              <w:rPr>
                <w:bCs/>
                <w:iCs/>
                <w:sz w:val="20"/>
                <w:szCs w:val="20"/>
                <w:lang w:val="uk-UA"/>
              </w:rPr>
              <w:instrText>doi.org/10.34135/lartis.23.8.1.0</w:instrText>
            </w:r>
            <w:r w:rsidR="00667CBC" w:rsidRPr="00262477">
              <w:rPr>
                <w:bCs/>
                <w:iCs/>
                <w:sz w:val="20"/>
                <w:szCs w:val="20"/>
                <w:lang w:val="en-US"/>
              </w:rPr>
              <w:instrText>5</w:instrText>
            </w:r>
            <w:r w:rsidR="00667CBC" w:rsidRPr="00262477">
              <w:rPr>
                <w:bCs/>
                <w:iCs/>
                <w:sz w:val="20"/>
                <w:szCs w:val="20"/>
                <w:lang w:val="en-GB"/>
              </w:rPr>
              <w:instrText>"</w:instrText>
            </w:r>
            <w:r w:rsidR="00667CBC" w:rsidRPr="00262477">
              <w:rPr>
                <w:bCs/>
                <w:iCs/>
                <w:sz w:val="20"/>
                <w:szCs w:val="20"/>
                <w:lang w:val="en-GB"/>
              </w:rPr>
            </w:r>
            <w:r w:rsidR="00667CBC" w:rsidRPr="00262477">
              <w:rPr>
                <w:bCs/>
                <w:iCs/>
                <w:sz w:val="20"/>
                <w:szCs w:val="20"/>
                <w:lang w:val="en-GB"/>
              </w:rPr>
              <w:fldChar w:fldCharType="separate"/>
            </w:r>
            <w:r w:rsidR="00667CBC" w:rsidRPr="00262477">
              <w:rPr>
                <w:rStyle w:val="Hyperlink"/>
                <w:bCs/>
                <w:iCs/>
                <w:sz w:val="20"/>
                <w:szCs w:val="20"/>
                <w:lang w:val="en-GB"/>
              </w:rPr>
              <w:t>https://</w:t>
            </w:r>
            <w:r w:rsidR="00667CBC" w:rsidRPr="00262477">
              <w:rPr>
                <w:rStyle w:val="Hyperlink"/>
                <w:bCs/>
                <w:iCs/>
                <w:sz w:val="20"/>
                <w:szCs w:val="20"/>
                <w:lang w:val="uk-UA"/>
              </w:rPr>
              <w:t>doi.org/10.34135/lartis.23.8.1.0</w:t>
            </w:r>
            <w:r w:rsidR="00667CBC" w:rsidRPr="00262477">
              <w:rPr>
                <w:rStyle w:val="Hyperlink"/>
                <w:bCs/>
                <w:iCs/>
                <w:sz w:val="20"/>
                <w:szCs w:val="20"/>
                <w:lang w:val="en-US"/>
              </w:rPr>
              <w:t>5</w:t>
            </w:r>
            <w:bookmarkEnd w:id="12"/>
            <w:r w:rsidR="00667CBC" w:rsidRPr="00262477">
              <w:rPr>
                <w:bCs/>
                <w:iCs/>
                <w:sz w:val="20"/>
                <w:szCs w:val="20"/>
                <w:lang w:val="en-GB"/>
              </w:rPr>
              <w:fldChar w:fldCharType="end"/>
            </w:r>
          </w:p>
          <w:p w14:paraId="22EA2FAA" w14:textId="77777777" w:rsidR="00DE0B9F" w:rsidRPr="00262477" w:rsidRDefault="00DE0B9F" w:rsidP="00DE0B9F">
            <w:pPr>
              <w:ind w:right="-103"/>
              <w:rPr>
                <w:b/>
                <w:sz w:val="20"/>
                <w:szCs w:val="20"/>
                <w:lang w:val="en-GB"/>
              </w:rPr>
            </w:pPr>
          </w:p>
          <w:p w14:paraId="44816C8A" w14:textId="0BEC6E9E" w:rsidR="0072138F" w:rsidRPr="00262477" w:rsidRDefault="0072138F" w:rsidP="0097251E">
            <w:pPr>
              <w:ind w:right="-103"/>
              <w:rPr>
                <w:sz w:val="20"/>
                <w:szCs w:val="20"/>
                <w:lang w:val="en-US"/>
              </w:rPr>
            </w:pPr>
          </w:p>
        </w:tc>
        <w:tc>
          <w:tcPr>
            <w:tcW w:w="5528" w:type="dxa"/>
          </w:tcPr>
          <w:p w14:paraId="48D3DCB0" w14:textId="77777777" w:rsidR="0072138F" w:rsidRDefault="0072138F" w:rsidP="00DE0B9F">
            <w:pPr>
              <w:ind w:right="-111"/>
              <w:rPr>
                <w:sz w:val="20"/>
                <w:szCs w:val="20"/>
                <w:lang w:val="en-GB"/>
              </w:rPr>
            </w:pPr>
            <w:r w:rsidRPr="00262477">
              <w:rPr>
                <w:sz w:val="20"/>
                <w:szCs w:val="20"/>
                <w:lang w:val="en-US"/>
              </w:rPr>
              <w:t xml:space="preserve">Abstract: </w:t>
            </w:r>
            <w:r w:rsidR="00DE0B9F" w:rsidRPr="00262477">
              <w:rPr>
                <w:sz w:val="20"/>
                <w:szCs w:val="20"/>
                <w:lang w:val="en-GB"/>
              </w:rPr>
              <w:t>The article highlights one of the semantic text categories, intertextuality, with the aim of specifying precedent texts and means of their functioning in the media text. Media texts are selected in order to show how intertextuality is formed in different functional-semantic types of speech – narration, description and argumentation. Figures that introduce precedent texts can be considered as markers of intertextuality, which include the media text header complex, epigraph, quotation, allusion and visualized intertextuality.</w:t>
            </w:r>
          </w:p>
          <w:p w14:paraId="06C0D3AD" w14:textId="77777777" w:rsidR="00262477" w:rsidRDefault="00262477" w:rsidP="00DE0B9F">
            <w:pPr>
              <w:ind w:right="-111"/>
              <w:rPr>
                <w:sz w:val="20"/>
                <w:szCs w:val="20"/>
                <w:lang w:val="en-GB"/>
              </w:rPr>
            </w:pPr>
          </w:p>
          <w:p w14:paraId="342DBC2E" w14:textId="1048A9A2" w:rsidR="00262477" w:rsidRPr="00262477" w:rsidRDefault="00262477" w:rsidP="00DE0B9F">
            <w:pPr>
              <w:ind w:right="-111"/>
              <w:rPr>
                <w:sz w:val="20"/>
                <w:szCs w:val="20"/>
                <w:lang w:val="en-US"/>
              </w:rPr>
            </w:pPr>
          </w:p>
        </w:tc>
        <w:tc>
          <w:tcPr>
            <w:tcW w:w="2552" w:type="dxa"/>
          </w:tcPr>
          <w:p w14:paraId="59990694" w14:textId="2D9EDE4E" w:rsidR="0072138F" w:rsidRPr="00262477" w:rsidRDefault="0072138F" w:rsidP="0097251E">
            <w:pPr>
              <w:rPr>
                <w:sz w:val="20"/>
                <w:szCs w:val="20"/>
                <w:lang w:val="en-US"/>
              </w:rPr>
            </w:pPr>
            <w:r w:rsidRPr="00262477">
              <w:rPr>
                <w:sz w:val="20"/>
                <w:szCs w:val="20"/>
                <w:lang w:val="en-US"/>
              </w:rPr>
              <w:t xml:space="preserve">Keywords: </w:t>
            </w:r>
            <w:r w:rsidR="00DE0B9F" w:rsidRPr="00262477">
              <w:rPr>
                <w:sz w:val="20"/>
                <w:szCs w:val="20"/>
                <w:lang w:val="en-US"/>
              </w:rPr>
              <w:t xml:space="preserve">media text, text categories, </w:t>
            </w:r>
            <w:bookmarkStart w:id="13" w:name="_Hlk134871321"/>
            <w:r w:rsidR="00DE0B9F" w:rsidRPr="00262477">
              <w:rPr>
                <w:sz w:val="20"/>
                <w:szCs w:val="20"/>
                <w:lang w:val="en-US"/>
              </w:rPr>
              <w:t>intertextuality</w:t>
            </w:r>
            <w:bookmarkEnd w:id="13"/>
            <w:r w:rsidR="00DE0B9F" w:rsidRPr="00262477">
              <w:rPr>
                <w:sz w:val="20"/>
                <w:szCs w:val="20"/>
                <w:lang w:val="en-US"/>
              </w:rPr>
              <w:t>, intertextuality markers, functional-semantic types of speech.</w:t>
            </w:r>
          </w:p>
        </w:tc>
        <w:tc>
          <w:tcPr>
            <w:tcW w:w="2232" w:type="dxa"/>
          </w:tcPr>
          <w:p w14:paraId="451DCCAE" w14:textId="23DF5863" w:rsidR="0072138F" w:rsidRPr="00262477" w:rsidRDefault="00000000" w:rsidP="0097251E">
            <w:pPr>
              <w:rPr>
                <w:sz w:val="20"/>
                <w:szCs w:val="20"/>
                <w:lang w:val="en-US"/>
              </w:rPr>
            </w:pPr>
            <w:r>
              <w:fldChar w:fldCharType="begin"/>
            </w:r>
            <w:r w:rsidRPr="00D67ACD">
              <w:rPr>
                <w:lang w:val="en-US"/>
              </w:rPr>
              <w:instrText>HYPERLINK "https://lartis.sk/wp-content/uploads/2023/05/Dmitry-Kryachkov1.pdf"</w:instrText>
            </w:r>
            <w:r>
              <w:fldChar w:fldCharType="separate"/>
            </w:r>
            <w:r w:rsidR="00DE0B9F" w:rsidRPr="00262477">
              <w:rPr>
                <w:rStyle w:val="Hyperlink"/>
                <w:sz w:val="20"/>
                <w:szCs w:val="20"/>
                <w:lang w:val="en-US"/>
              </w:rPr>
              <w:t>https://lartis.sk/wp-content/uploads/2023/05/Dmitry-Kryachkov1.pdf</w:t>
            </w:r>
            <w:r>
              <w:rPr>
                <w:rStyle w:val="Hyperlink"/>
                <w:sz w:val="20"/>
                <w:szCs w:val="20"/>
                <w:lang w:val="en-US"/>
              </w:rPr>
              <w:fldChar w:fldCharType="end"/>
            </w:r>
          </w:p>
          <w:p w14:paraId="5E9E3BBF" w14:textId="3CDD4045" w:rsidR="00DE0B9F" w:rsidRPr="00262477" w:rsidRDefault="00DE0B9F" w:rsidP="0097251E">
            <w:pPr>
              <w:rPr>
                <w:sz w:val="20"/>
                <w:szCs w:val="20"/>
                <w:lang w:val="en-US"/>
              </w:rPr>
            </w:pPr>
          </w:p>
        </w:tc>
      </w:tr>
      <w:tr w:rsidR="0072138F" w:rsidRPr="00D67ACD" w14:paraId="4A581054" w14:textId="77777777" w:rsidTr="0097251E">
        <w:tc>
          <w:tcPr>
            <w:tcW w:w="14560" w:type="dxa"/>
            <w:gridSpan w:val="4"/>
          </w:tcPr>
          <w:p w14:paraId="45D2FD9B" w14:textId="48362BF2" w:rsidR="0072138F" w:rsidRPr="00262477" w:rsidRDefault="00DE0B9F" w:rsidP="00DE0B9F">
            <w:pPr>
              <w:rPr>
                <w:b/>
                <w:sz w:val="20"/>
                <w:szCs w:val="20"/>
                <w:lang w:val="en-GB"/>
              </w:rPr>
            </w:pPr>
            <w:r w:rsidRPr="00262477">
              <w:rPr>
                <w:b/>
                <w:sz w:val="20"/>
                <w:szCs w:val="20"/>
                <w:lang w:val="en-US"/>
              </w:rPr>
              <w:lastRenderedPageBreak/>
              <w:t>6</w:t>
            </w:r>
            <w:r w:rsidR="0072138F" w:rsidRPr="00262477">
              <w:rPr>
                <w:b/>
                <w:sz w:val="20"/>
                <w:szCs w:val="20"/>
                <w:lang w:val="en-US"/>
              </w:rPr>
              <w:t xml:space="preserve">. </w:t>
            </w:r>
            <w:proofErr w:type="spellStart"/>
            <w:r w:rsidRPr="00262477">
              <w:rPr>
                <w:b/>
                <w:sz w:val="20"/>
                <w:szCs w:val="20"/>
                <w:lang w:val="en-GB"/>
              </w:rPr>
              <w:t>Lančarič</w:t>
            </w:r>
            <w:proofErr w:type="spellEnd"/>
            <w:r w:rsidRPr="00262477">
              <w:rPr>
                <w:b/>
                <w:sz w:val="20"/>
                <w:szCs w:val="20"/>
                <w:lang w:val="en-GB"/>
              </w:rPr>
              <w:t xml:space="preserve">, D. </w:t>
            </w:r>
            <w:r w:rsidR="0072138F" w:rsidRPr="00262477">
              <w:rPr>
                <w:b/>
                <w:sz w:val="20"/>
                <w:szCs w:val="20"/>
                <w:lang w:val="en-US"/>
              </w:rPr>
              <w:t>(202</w:t>
            </w:r>
            <w:r w:rsidRPr="00262477">
              <w:rPr>
                <w:b/>
                <w:sz w:val="20"/>
                <w:szCs w:val="20"/>
                <w:lang w:val="en-US"/>
              </w:rPr>
              <w:t>3</w:t>
            </w:r>
            <w:r w:rsidR="0072138F" w:rsidRPr="00262477">
              <w:rPr>
                <w:b/>
                <w:sz w:val="20"/>
                <w:szCs w:val="20"/>
                <w:lang w:val="en-US"/>
              </w:rPr>
              <w:t xml:space="preserve">). </w:t>
            </w:r>
            <w:r w:rsidRPr="00262477">
              <w:rPr>
                <w:b/>
                <w:sz w:val="20"/>
                <w:szCs w:val="20"/>
                <w:lang w:val="en-GB"/>
              </w:rPr>
              <w:t>Economization in informal electronically mediated communication: Ellipses and sentential alphabetisms</w:t>
            </w:r>
          </w:p>
        </w:tc>
      </w:tr>
      <w:tr w:rsidR="0072138F" w:rsidRPr="00D67ACD" w14:paraId="6AD0213B" w14:textId="77777777" w:rsidTr="0097251E">
        <w:tc>
          <w:tcPr>
            <w:tcW w:w="4248" w:type="dxa"/>
          </w:tcPr>
          <w:p w14:paraId="61BC4ED3" w14:textId="5CD08DB7" w:rsidR="00DE0B9F" w:rsidRPr="00262477" w:rsidRDefault="00DE0B9F" w:rsidP="00DE0B9F">
            <w:pPr>
              <w:rPr>
                <w:bCs/>
                <w:iCs/>
                <w:sz w:val="20"/>
                <w:szCs w:val="20"/>
                <w:lang w:val="en-GB"/>
              </w:rPr>
            </w:pPr>
            <w:proofErr w:type="spellStart"/>
            <w:r w:rsidRPr="00262477">
              <w:rPr>
                <w:sz w:val="20"/>
                <w:szCs w:val="20"/>
                <w:lang w:val="en-GB"/>
              </w:rPr>
              <w:t>Lančarič</w:t>
            </w:r>
            <w:proofErr w:type="spellEnd"/>
            <w:r w:rsidRPr="00262477">
              <w:rPr>
                <w:sz w:val="20"/>
                <w:szCs w:val="20"/>
                <w:lang w:val="en-GB"/>
              </w:rPr>
              <w:t xml:space="preserve">, D. (2003). Economization in informal electronically mediated communication: ellipses and sentential alphabetisms. </w:t>
            </w:r>
            <w:r w:rsidRPr="00023B59">
              <w:rPr>
                <w:bCs/>
                <w:iCs/>
                <w:sz w:val="20"/>
                <w:szCs w:val="20"/>
                <w:lang w:val="en-US"/>
              </w:rPr>
              <w:t xml:space="preserve">In </w:t>
            </w:r>
            <w:r w:rsidRPr="00023B59">
              <w:rPr>
                <w:bCs/>
                <w:i/>
                <w:iCs/>
                <w:sz w:val="20"/>
                <w:szCs w:val="20"/>
                <w:lang w:val="en-US"/>
              </w:rPr>
              <w:t xml:space="preserve">Lege artis. </w:t>
            </w:r>
            <w:r w:rsidRPr="00262477">
              <w:rPr>
                <w:bCs/>
                <w:i/>
                <w:iCs/>
                <w:sz w:val="20"/>
                <w:szCs w:val="20"/>
                <w:lang w:val="en-GB"/>
              </w:rPr>
              <w:t>Language yesterday, today, tomorrow. The journal of University of SS Cyril and Methodius in Trnava</w:t>
            </w:r>
            <w:r w:rsidRPr="00262477">
              <w:rPr>
                <w:bCs/>
                <w:iCs/>
                <w:sz w:val="20"/>
                <w:szCs w:val="20"/>
                <w:lang w:val="en-GB"/>
              </w:rPr>
              <w:t xml:space="preserve">. Trnava: University of SS Cyril and Methodius in Trnava, VIII (1), Special issue, p. </w:t>
            </w:r>
            <w:r w:rsidRPr="00262477">
              <w:rPr>
                <w:bCs/>
                <w:iCs/>
                <w:sz w:val="20"/>
                <w:szCs w:val="20"/>
                <w:lang w:val="en-US"/>
              </w:rPr>
              <w:t xml:space="preserve">79-91. </w:t>
            </w:r>
            <w:r w:rsidRPr="00262477">
              <w:rPr>
                <w:bCs/>
                <w:iCs/>
                <w:sz w:val="20"/>
                <w:szCs w:val="20"/>
                <w:lang w:val="en-GB"/>
              </w:rPr>
              <w:t xml:space="preserve">ISSN 2453-8035 DOI: </w:t>
            </w:r>
            <w:hyperlink r:id="rId21" w:history="1">
              <w:r w:rsidRPr="00262477">
                <w:rPr>
                  <w:rStyle w:val="Hyperlink"/>
                  <w:bCs/>
                  <w:iCs/>
                  <w:sz w:val="20"/>
                  <w:szCs w:val="20"/>
                  <w:lang w:val="en-GB"/>
                </w:rPr>
                <w:t>https://</w:t>
              </w:r>
              <w:r w:rsidRPr="00262477">
                <w:rPr>
                  <w:rStyle w:val="Hyperlink"/>
                  <w:bCs/>
                  <w:iCs/>
                  <w:sz w:val="20"/>
                  <w:szCs w:val="20"/>
                  <w:lang w:val="en-US"/>
                </w:rPr>
                <w:t>doi.org/10.34135/lartis.23.8.1.06</w:t>
              </w:r>
            </w:hyperlink>
            <w:r w:rsidRPr="00262477">
              <w:rPr>
                <w:bCs/>
                <w:iCs/>
                <w:sz w:val="20"/>
                <w:szCs w:val="20"/>
                <w:lang w:val="en-US"/>
              </w:rPr>
              <w:t xml:space="preserve"> </w:t>
            </w:r>
          </w:p>
          <w:p w14:paraId="2F774B5F" w14:textId="09D6DA51" w:rsidR="0072138F" w:rsidRPr="00262477" w:rsidRDefault="0072138F" w:rsidP="0097251E">
            <w:pPr>
              <w:rPr>
                <w:sz w:val="20"/>
                <w:szCs w:val="20"/>
                <w:lang w:val="en-US"/>
              </w:rPr>
            </w:pPr>
          </w:p>
        </w:tc>
        <w:tc>
          <w:tcPr>
            <w:tcW w:w="5528" w:type="dxa"/>
          </w:tcPr>
          <w:p w14:paraId="0E9341B9" w14:textId="42DABEA5" w:rsidR="0072138F" w:rsidRPr="00262477" w:rsidRDefault="0072138F" w:rsidP="002D2ACA">
            <w:pPr>
              <w:ind w:right="-111"/>
              <w:rPr>
                <w:sz w:val="20"/>
                <w:szCs w:val="20"/>
                <w:lang w:val="en-GB"/>
              </w:rPr>
            </w:pPr>
            <w:r w:rsidRPr="00262477">
              <w:rPr>
                <w:sz w:val="20"/>
                <w:szCs w:val="20"/>
                <w:lang w:val="en-US"/>
              </w:rPr>
              <w:t xml:space="preserve">Abstract: </w:t>
            </w:r>
            <w:r w:rsidR="00DE0B9F" w:rsidRPr="00262477">
              <w:rPr>
                <w:bCs/>
                <w:sz w:val="20"/>
                <w:szCs w:val="20"/>
                <w:lang w:val="en-GB"/>
              </w:rPr>
              <w:t xml:space="preserve">The paper looks at the phenomenon of sentential alphabetisms and the combination of economization processes applied to their production. The term </w:t>
            </w:r>
            <w:proofErr w:type="spellStart"/>
            <w:r w:rsidR="00DE0B9F" w:rsidRPr="00262477">
              <w:rPr>
                <w:bCs/>
                <w:sz w:val="20"/>
                <w:szCs w:val="20"/>
                <w:lang w:val="en-GB"/>
              </w:rPr>
              <w:t>alphabetism</w:t>
            </w:r>
            <w:proofErr w:type="spellEnd"/>
            <w:r w:rsidR="00DE0B9F" w:rsidRPr="00262477">
              <w:rPr>
                <w:bCs/>
                <w:sz w:val="20"/>
                <w:szCs w:val="20"/>
                <w:lang w:val="en-GB"/>
              </w:rPr>
              <w:t xml:space="preserve"> is used as a broad category to cover acronyms and initialisms which both result from acronymization processes. The focus is on sentential </w:t>
            </w:r>
            <w:proofErr w:type="spellStart"/>
            <w:r w:rsidR="00DE0B9F" w:rsidRPr="00262477">
              <w:rPr>
                <w:bCs/>
                <w:sz w:val="20"/>
                <w:szCs w:val="20"/>
                <w:lang w:val="en-GB"/>
              </w:rPr>
              <w:t>alphabetisms</w:t>
            </w:r>
            <w:proofErr w:type="spellEnd"/>
            <w:r w:rsidR="00DE0B9F" w:rsidRPr="00262477">
              <w:rPr>
                <w:bCs/>
                <w:sz w:val="20"/>
                <w:szCs w:val="20"/>
                <w:lang w:val="en-GB"/>
              </w:rPr>
              <w:t xml:space="preserve"> and their </w:t>
            </w:r>
            <w:proofErr w:type="spellStart"/>
            <w:r w:rsidR="00DE0B9F" w:rsidRPr="00262477">
              <w:rPr>
                <w:bCs/>
                <w:sz w:val="20"/>
                <w:szCs w:val="20"/>
                <w:lang w:val="en-GB"/>
              </w:rPr>
              <w:t>unacronymized</w:t>
            </w:r>
            <w:proofErr w:type="spellEnd"/>
            <w:r w:rsidR="00DE0B9F" w:rsidRPr="00262477">
              <w:rPr>
                <w:bCs/>
                <w:sz w:val="20"/>
                <w:szCs w:val="20"/>
                <w:lang w:val="en-GB"/>
              </w:rPr>
              <w:t xml:space="preserve"> equivalents with the aim to verify the assumption that economization in a significant number of cases involves a combination of processes at the lexical level (acronymization) and the syntactic level (syntactic ellipsis). </w:t>
            </w:r>
          </w:p>
        </w:tc>
        <w:tc>
          <w:tcPr>
            <w:tcW w:w="2552" w:type="dxa"/>
          </w:tcPr>
          <w:p w14:paraId="08A0C8BE" w14:textId="77777777" w:rsidR="00DE0B9F" w:rsidRPr="00262477" w:rsidRDefault="0072138F" w:rsidP="00DE0B9F">
            <w:pPr>
              <w:rPr>
                <w:bCs/>
                <w:sz w:val="20"/>
                <w:szCs w:val="20"/>
                <w:lang w:val="en-GB"/>
              </w:rPr>
            </w:pPr>
            <w:r w:rsidRPr="00262477">
              <w:rPr>
                <w:sz w:val="20"/>
                <w:szCs w:val="20"/>
                <w:lang w:val="en-US"/>
              </w:rPr>
              <w:t xml:space="preserve">Keywords: </w:t>
            </w:r>
            <w:r w:rsidR="00DE0B9F" w:rsidRPr="00262477">
              <w:rPr>
                <w:bCs/>
                <w:sz w:val="20"/>
                <w:szCs w:val="20"/>
                <w:lang w:val="en-GB"/>
              </w:rPr>
              <w:t xml:space="preserve">acronymization, economization, electronically mediated communication, sentential </w:t>
            </w:r>
            <w:proofErr w:type="spellStart"/>
            <w:r w:rsidR="00DE0B9F" w:rsidRPr="00262477">
              <w:rPr>
                <w:bCs/>
                <w:sz w:val="20"/>
                <w:szCs w:val="20"/>
                <w:lang w:val="en-GB"/>
              </w:rPr>
              <w:t>alphabetism</w:t>
            </w:r>
            <w:proofErr w:type="spellEnd"/>
            <w:r w:rsidR="00DE0B9F" w:rsidRPr="00262477">
              <w:rPr>
                <w:bCs/>
                <w:sz w:val="20"/>
                <w:szCs w:val="20"/>
                <w:lang w:val="en-GB"/>
              </w:rPr>
              <w:t>, syntactic ellipsis.</w:t>
            </w:r>
          </w:p>
          <w:p w14:paraId="424D1140" w14:textId="1B41E5F6" w:rsidR="0072138F" w:rsidRPr="00262477" w:rsidRDefault="0072138F" w:rsidP="0097251E">
            <w:pPr>
              <w:rPr>
                <w:sz w:val="20"/>
                <w:szCs w:val="20"/>
                <w:lang w:val="en-GB"/>
              </w:rPr>
            </w:pPr>
          </w:p>
        </w:tc>
        <w:tc>
          <w:tcPr>
            <w:tcW w:w="2232" w:type="dxa"/>
          </w:tcPr>
          <w:p w14:paraId="07B57320" w14:textId="13092721" w:rsidR="0072138F" w:rsidRPr="00262477" w:rsidRDefault="00000000" w:rsidP="0097251E">
            <w:pPr>
              <w:rPr>
                <w:sz w:val="20"/>
                <w:szCs w:val="20"/>
                <w:lang w:val="en-US"/>
              </w:rPr>
            </w:pPr>
            <w:r>
              <w:fldChar w:fldCharType="begin"/>
            </w:r>
            <w:r w:rsidRPr="00D67ACD">
              <w:rPr>
                <w:lang w:val="en-GB"/>
              </w:rPr>
              <w:instrText>HYPERLINK "https://lartis.sk/wp-content/uploads/2023/05/Daniel-Lancaric.pdf"</w:instrText>
            </w:r>
            <w:r>
              <w:fldChar w:fldCharType="separate"/>
            </w:r>
            <w:r w:rsidR="002D2ACA" w:rsidRPr="00262477">
              <w:rPr>
                <w:rStyle w:val="Hyperlink"/>
                <w:sz w:val="20"/>
                <w:szCs w:val="20"/>
                <w:lang w:val="en-US"/>
              </w:rPr>
              <w:t>https://lartis.sk/wp-content/uploads/2023/05/Daniel-Lancaric.pdf</w:t>
            </w:r>
            <w:r>
              <w:rPr>
                <w:rStyle w:val="Hyperlink"/>
                <w:sz w:val="20"/>
                <w:szCs w:val="20"/>
                <w:lang w:val="en-US"/>
              </w:rPr>
              <w:fldChar w:fldCharType="end"/>
            </w:r>
          </w:p>
          <w:p w14:paraId="219BA330" w14:textId="6A493480" w:rsidR="002D2ACA" w:rsidRPr="00262477" w:rsidRDefault="002D2ACA" w:rsidP="0097251E">
            <w:pPr>
              <w:rPr>
                <w:sz w:val="20"/>
                <w:szCs w:val="20"/>
                <w:lang w:val="en-US"/>
              </w:rPr>
            </w:pPr>
          </w:p>
        </w:tc>
      </w:tr>
      <w:tr w:rsidR="0072138F" w:rsidRPr="00D67ACD" w14:paraId="52F397E9" w14:textId="77777777" w:rsidTr="0097251E">
        <w:tc>
          <w:tcPr>
            <w:tcW w:w="14560" w:type="dxa"/>
            <w:gridSpan w:val="4"/>
          </w:tcPr>
          <w:p w14:paraId="4D97C87F" w14:textId="1EDDC498" w:rsidR="0072138F" w:rsidRPr="00262477" w:rsidRDefault="003D0659" w:rsidP="0097251E">
            <w:pPr>
              <w:rPr>
                <w:b/>
                <w:sz w:val="20"/>
                <w:szCs w:val="20"/>
                <w:lang w:val="en-US"/>
              </w:rPr>
            </w:pPr>
            <w:r w:rsidRPr="00262477">
              <w:rPr>
                <w:b/>
                <w:sz w:val="20"/>
                <w:szCs w:val="20"/>
                <w:lang w:val="en-US"/>
              </w:rPr>
              <w:t>7</w:t>
            </w:r>
            <w:r w:rsidR="0072138F" w:rsidRPr="00262477">
              <w:rPr>
                <w:b/>
                <w:sz w:val="20"/>
                <w:szCs w:val="20"/>
                <w:lang w:val="en-US"/>
              </w:rPr>
              <w:t>.</w:t>
            </w:r>
            <w:r w:rsidRPr="00262477">
              <w:rPr>
                <w:b/>
                <w:sz w:val="20"/>
                <w:szCs w:val="20"/>
                <w:lang w:val="en-US"/>
              </w:rPr>
              <w:t xml:space="preserve"> </w:t>
            </w:r>
            <w:proofErr w:type="spellStart"/>
            <w:r w:rsidRPr="00262477">
              <w:rPr>
                <w:b/>
                <w:sz w:val="20"/>
                <w:szCs w:val="20"/>
                <w:lang w:val="en-US"/>
              </w:rPr>
              <w:t>Pinich</w:t>
            </w:r>
            <w:proofErr w:type="spellEnd"/>
            <w:r w:rsidRPr="00262477">
              <w:rPr>
                <w:b/>
                <w:sz w:val="20"/>
                <w:szCs w:val="20"/>
                <w:lang w:val="en-US"/>
              </w:rPr>
              <w:t xml:space="preserve">, I. </w:t>
            </w:r>
            <w:r w:rsidR="0072138F" w:rsidRPr="00262477">
              <w:rPr>
                <w:b/>
                <w:sz w:val="20"/>
                <w:szCs w:val="20"/>
                <w:lang w:val="en-US"/>
              </w:rPr>
              <w:t>(202</w:t>
            </w:r>
            <w:r w:rsidRPr="00262477">
              <w:rPr>
                <w:b/>
                <w:sz w:val="20"/>
                <w:szCs w:val="20"/>
                <w:lang w:val="en-US"/>
              </w:rPr>
              <w:t>3</w:t>
            </w:r>
            <w:r w:rsidR="0072138F" w:rsidRPr="00262477">
              <w:rPr>
                <w:b/>
                <w:sz w:val="20"/>
                <w:szCs w:val="20"/>
                <w:lang w:val="en-US"/>
              </w:rPr>
              <w:t>).</w:t>
            </w:r>
            <w:r w:rsidRPr="00262477">
              <w:rPr>
                <w:b/>
                <w:sz w:val="20"/>
                <w:szCs w:val="20"/>
                <w:lang w:val="en-US"/>
              </w:rPr>
              <w:t xml:space="preserve"> 'Love' is all you need: An attempt at critical conceptual account.</w:t>
            </w:r>
          </w:p>
        </w:tc>
      </w:tr>
      <w:tr w:rsidR="0072138F" w:rsidRPr="00D67ACD" w14:paraId="5E5EE60C" w14:textId="77777777" w:rsidTr="0097251E">
        <w:tc>
          <w:tcPr>
            <w:tcW w:w="4248" w:type="dxa"/>
          </w:tcPr>
          <w:p w14:paraId="5F6D4E98" w14:textId="64B68651" w:rsidR="003D0659" w:rsidRPr="00262477" w:rsidRDefault="003D0659" w:rsidP="003D0659">
            <w:pPr>
              <w:ind w:right="-103"/>
              <w:rPr>
                <w:bCs/>
                <w:iCs/>
                <w:sz w:val="20"/>
                <w:szCs w:val="20"/>
                <w:lang w:val="en-US"/>
              </w:rPr>
            </w:pPr>
            <w:proofErr w:type="spellStart"/>
            <w:r w:rsidRPr="00262477">
              <w:rPr>
                <w:sz w:val="20"/>
                <w:szCs w:val="20"/>
                <w:lang w:val="en-US"/>
              </w:rPr>
              <w:t>Pinich</w:t>
            </w:r>
            <w:proofErr w:type="spellEnd"/>
            <w:r w:rsidRPr="00262477">
              <w:rPr>
                <w:sz w:val="20"/>
                <w:szCs w:val="20"/>
                <w:lang w:val="en-US"/>
              </w:rPr>
              <w:t xml:space="preserve">, I. (2023). 'Love' is all you need: An attempt at critical conceptual account. In </w:t>
            </w:r>
            <w:r w:rsidRPr="00262477">
              <w:rPr>
                <w:i/>
                <w:sz w:val="20"/>
                <w:szCs w:val="20"/>
                <w:lang w:val="en-US"/>
              </w:rPr>
              <w:t>Lege artis. Language yesterday, today, tomorrow. The journal of University of SS Cyril and Methodius in Trnava</w:t>
            </w:r>
            <w:r w:rsidRPr="00262477">
              <w:rPr>
                <w:sz w:val="20"/>
                <w:szCs w:val="20"/>
                <w:lang w:val="en-US"/>
              </w:rPr>
              <w:t xml:space="preserve">. Trnava: University of SS Cyril and Methodius in Trnava, VIII (1), Special issue, p. 92-109. ISSN 2453-8035 DOI: </w:t>
            </w:r>
            <w:hyperlink r:id="rId22" w:history="1">
              <w:r w:rsidRPr="00262477">
                <w:rPr>
                  <w:rStyle w:val="Hyperlink"/>
                  <w:bCs/>
                  <w:iCs/>
                  <w:sz w:val="20"/>
                  <w:szCs w:val="20"/>
                  <w:lang w:val="en-GB"/>
                </w:rPr>
                <w:t>https://</w:t>
              </w:r>
              <w:r w:rsidRPr="00262477">
                <w:rPr>
                  <w:rStyle w:val="Hyperlink"/>
                  <w:bCs/>
                  <w:iCs/>
                  <w:sz w:val="20"/>
                  <w:szCs w:val="20"/>
                  <w:lang w:val="en-US"/>
                </w:rPr>
                <w:t>doi.org/10.34135/lartis.23.8.1.07</w:t>
              </w:r>
            </w:hyperlink>
          </w:p>
          <w:p w14:paraId="6617B56F" w14:textId="1B05BD89" w:rsidR="0072138F" w:rsidRPr="00262477" w:rsidRDefault="0072138F" w:rsidP="0097251E">
            <w:pPr>
              <w:ind w:right="-103"/>
              <w:rPr>
                <w:sz w:val="20"/>
                <w:szCs w:val="20"/>
                <w:lang w:val="en-US"/>
              </w:rPr>
            </w:pPr>
          </w:p>
        </w:tc>
        <w:tc>
          <w:tcPr>
            <w:tcW w:w="5528" w:type="dxa"/>
          </w:tcPr>
          <w:p w14:paraId="369863D4" w14:textId="494BBAA0" w:rsidR="0072138F" w:rsidRPr="00262477" w:rsidRDefault="0072138F" w:rsidP="003D0659">
            <w:pPr>
              <w:ind w:right="-253"/>
              <w:rPr>
                <w:sz w:val="20"/>
                <w:szCs w:val="20"/>
                <w:lang w:val="en-US"/>
              </w:rPr>
            </w:pPr>
            <w:r w:rsidRPr="00262477">
              <w:rPr>
                <w:sz w:val="20"/>
                <w:szCs w:val="20"/>
                <w:lang w:val="en-US"/>
              </w:rPr>
              <w:t xml:space="preserve">Abstract: </w:t>
            </w:r>
            <w:r w:rsidR="003D0659" w:rsidRPr="00262477">
              <w:rPr>
                <w:sz w:val="20"/>
                <w:szCs w:val="20"/>
                <w:lang w:val="en-US"/>
              </w:rPr>
              <w:t>The paper claims a cyclic evolvement of the multidimensional concept LOVE incurred by gradual changes in the degree of salience of critical parameters that the construal of love involves. A comprehensive account of modifications in the concept organization invites an alternative set of tools for emotion knowledge processing. Therefore, the aptness of configuration space as a tool for the analysis of concept elaborateness is tested with the purpose to establish a valid system of parameters profiling the cognized experience of various kinds of love.</w:t>
            </w:r>
          </w:p>
        </w:tc>
        <w:tc>
          <w:tcPr>
            <w:tcW w:w="2552" w:type="dxa"/>
          </w:tcPr>
          <w:p w14:paraId="0F3A8333" w14:textId="3F90F4B4" w:rsidR="0072138F" w:rsidRPr="00262477" w:rsidRDefault="0072138F" w:rsidP="0097251E">
            <w:pPr>
              <w:rPr>
                <w:sz w:val="20"/>
                <w:szCs w:val="20"/>
                <w:lang w:val="en-US"/>
              </w:rPr>
            </w:pPr>
            <w:r w:rsidRPr="00262477">
              <w:rPr>
                <w:sz w:val="20"/>
                <w:szCs w:val="20"/>
                <w:lang w:val="en-US"/>
              </w:rPr>
              <w:t xml:space="preserve">Keywords: </w:t>
            </w:r>
            <w:r w:rsidR="003D0659" w:rsidRPr="00262477">
              <w:rPr>
                <w:sz w:val="20"/>
                <w:szCs w:val="20"/>
                <w:lang w:val="en-US"/>
              </w:rPr>
              <w:t>multidimensional concept, LOVE, configuration space, operational space, parameters.</w:t>
            </w:r>
          </w:p>
        </w:tc>
        <w:tc>
          <w:tcPr>
            <w:tcW w:w="2232" w:type="dxa"/>
          </w:tcPr>
          <w:p w14:paraId="307EC50D" w14:textId="74B14837" w:rsidR="0072138F" w:rsidRPr="00262477" w:rsidRDefault="00000000" w:rsidP="0097251E">
            <w:pPr>
              <w:rPr>
                <w:sz w:val="20"/>
                <w:szCs w:val="20"/>
                <w:lang w:val="en-US"/>
              </w:rPr>
            </w:pPr>
            <w:r>
              <w:fldChar w:fldCharType="begin"/>
            </w:r>
            <w:r w:rsidRPr="00D67ACD">
              <w:rPr>
                <w:lang w:val="en-US"/>
              </w:rPr>
              <w:instrText>HYPERLINK "https://lartis.sk/wp-content/uploads/2023/05/Iryna-Pinich.pdf"</w:instrText>
            </w:r>
            <w:r>
              <w:fldChar w:fldCharType="separate"/>
            </w:r>
            <w:r w:rsidR="003D0659" w:rsidRPr="00262477">
              <w:rPr>
                <w:rStyle w:val="Hyperlink"/>
                <w:sz w:val="20"/>
                <w:szCs w:val="20"/>
                <w:lang w:val="en-US"/>
              </w:rPr>
              <w:t>https://lartis.sk/wp-content/uploads/2023/05/Iryna-Pinich.pdf</w:t>
            </w:r>
            <w:r>
              <w:rPr>
                <w:rStyle w:val="Hyperlink"/>
                <w:sz w:val="20"/>
                <w:szCs w:val="20"/>
                <w:lang w:val="en-US"/>
              </w:rPr>
              <w:fldChar w:fldCharType="end"/>
            </w:r>
          </w:p>
          <w:p w14:paraId="52C8046F" w14:textId="094F94F0" w:rsidR="003D0659" w:rsidRPr="00262477" w:rsidRDefault="003D0659" w:rsidP="0097251E">
            <w:pPr>
              <w:rPr>
                <w:sz w:val="20"/>
                <w:szCs w:val="20"/>
                <w:lang w:val="en-US"/>
              </w:rPr>
            </w:pPr>
          </w:p>
        </w:tc>
      </w:tr>
      <w:tr w:rsidR="0072138F" w:rsidRPr="00D67ACD" w14:paraId="5FE2489C" w14:textId="77777777" w:rsidTr="0097251E">
        <w:tc>
          <w:tcPr>
            <w:tcW w:w="14560" w:type="dxa"/>
            <w:gridSpan w:val="4"/>
          </w:tcPr>
          <w:p w14:paraId="79AC3E63" w14:textId="4175CB97" w:rsidR="0072138F" w:rsidRPr="00262477" w:rsidRDefault="003D0659" w:rsidP="0097251E">
            <w:pPr>
              <w:rPr>
                <w:b/>
                <w:bCs/>
                <w:sz w:val="20"/>
                <w:szCs w:val="20"/>
                <w:lang w:val="en-US"/>
              </w:rPr>
            </w:pPr>
            <w:r w:rsidRPr="00023B59">
              <w:rPr>
                <w:b/>
                <w:bCs/>
                <w:sz w:val="20"/>
                <w:szCs w:val="20"/>
                <w:lang w:val="es-CL"/>
              </w:rPr>
              <w:t>8</w:t>
            </w:r>
            <w:r w:rsidR="0072138F" w:rsidRPr="00023B59">
              <w:rPr>
                <w:b/>
                <w:bCs/>
                <w:sz w:val="20"/>
                <w:szCs w:val="20"/>
                <w:lang w:val="es-CL"/>
              </w:rPr>
              <w:t xml:space="preserve">. </w:t>
            </w:r>
            <w:r w:rsidRPr="00023B59">
              <w:rPr>
                <w:b/>
                <w:bCs/>
                <w:iCs/>
                <w:sz w:val="20"/>
                <w:szCs w:val="20"/>
                <w:lang w:val="es-CL"/>
              </w:rPr>
              <w:t xml:space="preserve">Ruiz de Mendoza Ibáñez, F.J. </w:t>
            </w:r>
            <w:r w:rsidRPr="00262477">
              <w:rPr>
                <w:b/>
                <w:bCs/>
                <w:iCs/>
                <w:sz w:val="20"/>
                <w:szCs w:val="20"/>
                <w:lang w:val="es-ES"/>
              </w:rPr>
              <w:t xml:space="preserve">(2023). </w:t>
            </w:r>
            <w:r w:rsidRPr="00262477">
              <w:rPr>
                <w:b/>
                <w:bCs/>
                <w:iCs/>
                <w:sz w:val="20"/>
                <w:szCs w:val="20"/>
                <w:lang w:val="en-US"/>
              </w:rPr>
              <w:t xml:space="preserve">How </w:t>
            </w:r>
            <w:r w:rsidRPr="00262477">
              <w:rPr>
                <w:b/>
                <w:bCs/>
                <w:i/>
                <w:iCs/>
                <w:sz w:val="20"/>
                <w:szCs w:val="20"/>
                <w:lang w:val="en-US"/>
              </w:rPr>
              <w:t>like-</w:t>
            </w:r>
            <w:r w:rsidRPr="00262477">
              <w:rPr>
                <w:b/>
                <w:bCs/>
                <w:iCs/>
                <w:sz w:val="20"/>
                <w:szCs w:val="20"/>
                <w:lang w:val="en-US"/>
              </w:rPr>
              <w:t>simile relates to metaphor: An exploration of analytical parameters.</w:t>
            </w:r>
          </w:p>
        </w:tc>
      </w:tr>
      <w:tr w:rsidR="0072138F" w:rsidRPr="00D67ACD" w14:paraId="2AD454F9" w14:textId="77777777" w:rsidTr="0097251E">
        <w:tc>
          <w:tcPr>
            <w:tcW w:w="4248" w:type="dxa"/>
          </w:tcPr>
          <w:p w14:paraId="20651AA6" w14:textId="55E37283" w:rsidR="003D0659" w:rsidRPr="00262477" w:rsidRDefault="003D0659" w:rsidP="003D0659">
            <w:pPr>
              <w:rPr>
                <w:bCs/>
                <w:sz w:val="20"/>
                <w:szCs w:val="20"/>
                <w:lang w:val="en-GB"/>
              </w:rPr>
            </w:pPr>
            <w:r w:rsidRPr="00023B59">
              <w:rPr>
                <w:bCs/>
                <w:iCs/>
                <w:sz w:val="20"/>
                <w:szCs w:val="20"/>
                <w:lang w:val="es-CL"/>
              </w:rPr>
              <w:t xml:space="preserve">Ruiz de Mendoza Ibáñez, F.J. </w:t>
            </w:r>
            <w:r w:rsidRPr="00262477">
              <w:rPr>
                <w:bCs/>
                <w:iCs/>
                <w:sz w:val="20"/>
                <w:szCs w:val="20"/>
                <w:lang w:val="es-ES"/>
              </w:rPr>
              <w:t xml:space="preserve">(2023). </w:t>
            </w:r>
            <w:r w:rsidRPr="00262477">
              <w:rPr>
                <w:bCs/>
                <w:iCs/>
                <w:sz w:val="20"/>
                <w:szCs w:val="20"/>
                <w:lang w:val="en-US"/>
              </w:rPr>
              <w:t xml:space="preserve">How </w:t>
            </w:r>
            <w:r w:rsidRPr="00262477">
              <w:rPr>
                <w:bCs/>
                <w:i/>
                <w:iCs/>
                <w:sz w:val="20"/>
                <w:szCs w:val="20"/>
                <w:lang w:val="en-US"/>
              </w:rPr>
              <w:t>like-</w:t>
            </w:r>
            <w:r w:rsidRPr="00262477">
              <w:rPr>
                <w:bCs/>
                <w:iCs/>
                <w:sz w:val="20"/>
                <w:szCs w:val="20"/>
                <w:lang w:val="en-US"/>
              </w:rPr>
              <w:t xml:space="preserve">simile relates to metaphor: An exploration of analytical parameters. </w:t>
            </w:r>
            <w:r w:rsidRPr="00023B59">
              <w:rPr>
                <w:bCs/>
                <w:iCs/>
                <w:sz w:val="20"/>
                <w:szCs w:val="20"/>
                <w:lang w:val="en-US"/>
              </w:rPr>
              <w:t xml:space="preserve">In </w:t>
            </w:r>
            <w:r w:rsidRPr="00023B59">
              <w:rPr>
                <w:bCs/>
                <w:i/>
                <w:iCs/>
                <w:sz w:val="20"/>
                <w:szCs w:val="20"/>
                <w:lang w:val="en-US"/>
              </w:rPr>
              <w:t xml:space="preserve">Lege artis. </w:t>
            </w:r>
            <w:r w:rsidRPr="00262477">
              <w:rPr>
                <w:bCs/>
                <w:i/>
                <w:iCs/>
                <w:sz w:val="20"/>
                <w:szCs w:val="20"/>
                <w:lang w:val="en-GB"/>
              </w:rPr>
              <w:t>Language yesterday, today, tomorrow. The journal of University of SS Cyril and Methodius in Trnava</w:t>
            </w:r>
            <w:r w:rsidRPr="00262477">
              <w:rPr>
                <w:bCs/>
                <w:iCs/>
                <w:sz w:val="20"/>
                <w:szCs w:val="20"/>
                <w:lang w:val="en-GB"/>
              </w:rPr>
              <w:t xml:space="preserve">. Trnava: University of SS Cyril and Methodius in Trnava, VIII (1), Special issue, p. 110-128. ISSN 2453-8035 DOI: </w:t>
            </w:r>
            <w:hyperlink r:id="rId23" w:history="1">
              <w:r w:rsidRPr="00262477">
                <w:rPr>
                  <w:rStyle w:val="Hyperlink"/>
                  <w:bCs/>
                  <w:iCs/>
                  <w:sz w:val="20"/>
                  <w:szCs w:val="20"/>
                  <w:lang w:val="en-GB"/>
                </w:rPr>
                <w:t>https://</w:t>
              </w:r>
              <w:r w:rsidRPr="00262477">
                <w:rPr>
                  <w:rStyle w:val="Hyperlink"/>
                  <w:bCs/>
                  <w:iCs/>
                  <w:sz w:val="20"/>
                  <w:szCs w:val="20"/>
                  <w:lang w:val="en-US"/>
                </w:rPr>
                <w:t>doi.org/10.34135/lartis.23.8.1.08</w:t>
              </w:r>
            </w:hyperlink>
            <w:r w:rsidRPr="00262477">
              <w:rPr>
                <w:bCs/>
                <w:iCs/>
                <w:sz w:val="20"/>
                <w:szCs w:val="20"/>
                <w:lang w:val="en-US"/>
              </w:rPr>
              <w:t xml:space="preserve"> </w:t>
            </w:r>
          </w:p>
          <w:p w14:paraId="07087133" w14:textId="2EF06C0E" w:rsidR="0072138F" w:rsidRPr="00262477" w:rsidRDefault="0072138F" w:rsidP="0097251E">
            <w:pPr>
              <w:rPr>
                <w:sz w:val="20"/>
                <w:szCs w:val="20"/>
                <w:lang w:val="en-US"/>
              </w:rPr>
            </w:pPr>
          </w:p>
        </w:tc>
        <w:tc>
          <w:tcPr>
            <w:tcW w:w="5528" w:type="dxa"/>
          </w:tcPr>
          <w:p w14:paraId="69EB73E9" w14:textId="78C5C354" w:rsidR="0072138F" w:rsidRPr="00262477" w:rsidRDefault="0072138F" w:rsidP="0059441E">
            <w:pPr>
              <w:ind w:right="-253"/>
              <w:rPr>
                <w:sz w:val="20"/>
                <w:szCs w:val="20"/>
                <w:lang w:val="en-US"/>
              </w:rPr>
            </w:pPr>
            <w:r w:rsidRPr="00262477">
              <w:rPr>
                <w:sz w:val="20"/>
                <w:szCs w:val="20"/>
                <w:lang w:val="en-US"/>
              </w:rPr>
              <w:t xml:space="preserve">Abstract: </w:t>
            </w:r>
            <w:r w:rsidR="003D0659" w:rsidRPr="00262477">
              <w:rPr>
                <w:sz w:val="20"/>
                <w:szCs w:val="20"/>
                <w:lang w:val="en-US"/>
              </w:rPr>
              <w:t xml:space="preserve">Traditional accounts of figurative language consider </w:t>
            </w:r>
            <w:r w:rsidR="003D0659" w:rsidRPr="00262477">
              <w:rPr>
                <w:i/>
                <w:iCs/>
                <w:sz w:val="20"/>
                <w:szCs w:val="20"/>
                <w:lang w:val="en-US"/>
              </w:rPr>
              <w:t>like</w:t>
            </w:r>
            <w:r w:rsidR="003D0659" w:rsidRPr="00262477">
              <w:rPr>
                <w:sz w:val="20"/>
                <w:szCs w:val="20"/>
                <w:lang w:val="en-US"/>
              </w:rPr>
              <w:t xml:space="preserve">-simile and metaphor to be largely equivalent. However, more recent research shows that metaphor expresses a closer association between the two terms of comparison than </w:t>
            </w:r>
            <w:r w:rsidR="003D0659" w:rsidRPr="00262477">
              <w:rPr>
                <w:i/>
                <w:iCs/>
                <w:sz w:val="20"/>
                <w:szCs w:val="20"/>
                <w:lang w:val="en-US"/>
              </w:rPr>
              <w:t>like</w:t>
            </w:r>
            <w:r w:rsidR="003D0659" w:rsidRPr="00262477">
              <w:rPr>
                <w:sz w:val="20"/>
                <w:szCs w:val="20"/>
                <w:lang w:val="en-US"/>
              </w:rPr>
              <w:t>-simile. This paper proposes a variety of criteria to understand the similarities and differences between these two figures of speech, among them the abstractness of the resemblance relationship, the greater subjectivity of metaphor, and the role of comparison in contrast to other factors. This discussion casts light on the metaphor-simile equivalence versus non-equivalence debate.</w:t>
            </w:r>
          </w:p>
        </w:tc>
        <w:tc>
          <w:tcPr>
            <w:tcW w:w="2552" w:type="dxa"/>
          </w:tcPr>
          <w:p w14:paraId="5043B74F" w14:textId="77777777" w:rsidR="0059441E" w:rsidRPr="00262477" w:rsidRDefault="0072138F" w:rsidP="0059441E">
            <w:pPr>
              <w:rPr>
                <w:b/>
                <w:bCs/>
                <w:sz w:val="20"/>
                <w:szCs w:val="20"/>
                <w:lang w:val="en-US"/>
              </w:rPr>
            </w:pPr>
            <w:r w:rsidRPr="00262477">
              <w:rPr>
                <w:sz w:val="20"/>
                <w:szCs w:val="20"/>
                <w:lang w:val="en-US"/>
              </w:rPr>
              <w:t xml:space="preserve">Keywords: </w:t>
            </w:r>
            <w:r w:rsidR="0059441E" w:rsidRPr="00262477">
              <w:rPr>
                <w:sz w:val="20"/>
                <w:szCs w:val="20"/>
                <w:lang w:val="en-US"/>
              </w:rPr>
              <w:t>correlation</w:t>
            </w:r>
            <w:r w:rsidR="0059441E" w:rsidRPr="00262477">
              <w:rPr>
                <w:b/>
                <w:bCs/>
                <w:sz w:val="20"/>
                <w:szCs w:val="20"/>
                <w:lang w:val="en-US"/>
              </w:rPr>
              <w:t xml:space="preserve"> </w:t>
            </w:r>
            <w:r w:rsidR="0059441E" w:rsidRPr="00262477">
              <w:rPr>
                <w:sz w:val="20"/>
                <w:szCs w:val="20"/>
                <w:lang w:val="en-US"/>
              </w:rPr>
              <w:t>metaphor, high-level resemblance, low-level resemblance,</w:t>
            </w:r>
            <w:r w:rsidR="0059441E" w:rsidRPr="00262477">
              <w:rPr>
                <w:b/>
                <w:bCs/>
                <w:sz w:val="20"/>
                <w:szCs w:val="20"/>
                <w:lang w:val="en-US"/>
              </w:rPr>
              <w:t xml:space="preserve"> </w:t>
            </w:r>
            <w:r w:rsidR="0059441E" w:rsidRPr="00262477">
              <w:rPr>
                <w:sz w:val="20"/>
                <w:szCs w:val="20"/>
                <w:lang w:val="en-US"/>
              </w:rPr>
              <w:t>resemblance metaphor, simile, subjectivity.</w:t>
            </w:r>
          </w:p>
          <w:p w14:paraId="08CAAF4E" w14:textId="50DC4457" w:rsidR="0072138F" w:rsidRPr="00262477" w:rsidRDefault="0072138F" w:rsidP="0097251E">
            <w:pPr>
              <w:rPr>
                <w:sz w:val="20"/>
                <w:szCs w:val="20"/>
                <w:lang w:val="en-US"/>
              </w:rPr>
            </w:pPr>
          </w:p>
        </w:tc>
        <w:tc>
          <w:tcPr>
            <w:tcW w:w="2232" w:type="dxa"/>
          </w:tcPr>
          <w:p w14:paraId="311C0017" w14:textId="5C82B1FE" w:rsidR="0072138F" w:rsidRPr="00262477" w:rsidRDefault="00000000" w:rsidP="0097251E">
            <w:pPr>
              <w:rPr>
                <w:sz w:val="20"/>
                <w:szCs w:val="20"/>
                <w:lang w:val="en-US"/>
              </w:rPr>
            </w:pPr>
            <w:r>
              <w:fldChar w:fldCharType="begin"/>
            </w:r>
            <w:r w:rsidRPr="00D67ACD">
              <w:rPr>
                <w:lang w:val="en-US"/>
              </w:rPr>
              <w:instrText>HYPERLINK "https://lartis.sk/wp-content/uploads/2023/05/Francisco-Jose-Ruiz-de-Mendoza-Ibanez.pdf"</w:instrText>
            </w:r>
            <w:r>
              <w:fldChar w:fldCharType="separate"/>
            </w:r>
            <w:r w:rsidR="0059441E" w:rsidRPr="00262477">
              <w:rPr>
                <w:rStyle w:val="Hyperlink"/>
                <w:sz w:val="20"/>
                <w:szCs w:val="20"/>
                <w:lang w:val="en-US"/>
              </w:rPr>
              <w:t>https://lartis.sk/wp-content/uploads/2023/05/Francisco-Jose-Ruiz-de-Mendoza-Ibanez.pdf</w:t>
            </w:r>
            <w:r>
              <w:rPr>
                <w:rStyle w:val="Hyperlink"/>
                <w:sz w:val="20"/>
                <w:szCs w:val="20"/>
                <w:lang w:val="en-US"/>
              </w:rPr>
              <w:fldChar w:fldCharType="end"/>
            </w:r>
          </w:p>
          <w:p w14:paraId="62B3E7E6" w14:textId="4DAE5042" w:rsidR="0059441E" w:rsidRPr="00262477" w:rsidRDefault="0059441E" w:rsidP="0097251E">
            <w:pPr>
              <w:rPr>
                <w:sz w:val="20"/>
                <w:szCs w:val="20"/>
                <w:lang w:val="en-US"/>
              </w:rPr>
            </w:pPr>
          </w:p>
        </w:tc>
      </w:tr>
      <w:tr w:rsidR="0072138F" w:rsidRPr="00D67ACD" w14:paraId="79A1354F" w14:textId="77777777" w:rsidTr="0097251E">
        <w:tc>
          <w:tcPr>
            <w:tcW w:w="14560" w:type="dxa"/>
            <w:gridSpan w:val="4"/>
            <w:shd w:val="clear" w:color="auto" w:fill="auto"/>
          </w:tcPr>
          <w:p w14:paraId="2ECC95F2" w14:textId="63AB4073" w:rsidR="0072138F" w:rsidRPr="00262477" w:rsidRDefault="0059441E" w:rsidP="0097251E">
            <w:pPr>
              <w:rPr>
                <w:b/>
                <w:bCs/>
                <w:sz w:val="20"/>
                <w:szCs w:val="20"/>
                <w:lang w:val="en-US"/>
              </w:rPr>
            </w:pPr>
            <w:r w:rsidRPr="00262477">
              <w:rPr>
                <w:b/>
                <w:bCs/>
                <w:sz w:val="20"/>
                <w:szCs w:val="20"/>
                <w:lang w:val="en-US"/>
              </w:rPr>
              <w:t>9</w:t>
            </w:r>
            <w:r w:rsidR="0072138F" w:rsidRPr="00262477">
              <w:rPr>
                <w:b/>
                <w:bCs/>
                <w:sz w:val="20"/>
                <w:szCs w:val="20"/>
                <w:lang w:val="en-US"/>
              </w:rPr>
              <w:t>.</w:t>
            </w:r>
            <w:r w:rsidR="00BC065C" w:rsidRPr="00262477">
              <w:rPr>
                <w:b/>
                <w:bCs/>
                <w:sz w:val="20"/>
                <w:szCs w:val="20"/>
                <w:lang w:val="en-US"/>
              </w:rPr>
              <w:t xml:space="preserve"> </w:t>
            </w:r>
            <w:proofErr w:type="spellStart"/>
            <w:r w:rsidR="00BC065C" w:rsidRPr="00262477">
              <w:rPr>
                <w:b/>
                <w:bCs/>
                <w:sz w:val="20"/>
                <w:szCs w:val="20"/>
                <w:lang w:val="en-US"/>
              </w:rPr>
              <w:t>Shurma</w:t>
            </w:r>
            <w:proofErr w:type="spellEnd"/>
            <w:r w:rsidR="00BC065C" w:rsidRPr="00262477">
              <w:rPr>
                <w:b/>
                <w:bCs/>
                <w:sz w:val="20"/>
                <w:szCs w:val="20"/>
                <w:lang w:val="en-US"/>
              </w:rPr>
              <w:t>, S.</w:t>
            </w:r>
            <w:r w:rsidR="00BC065C" w:rsidRPr="00262477">
              <w:rPr>
                <w:b/>
                <w:bCs/>
                <w:iCs/>
                <w:sz w:val="20"/>
                <w:szCs w:val="20"/>
                <w:lang w:val="en-US"/>
              </w:rPr>
              <w:t xml:space="preserve"> (2023). Setting an opposition: Antithesis in propaganda for 1960 </w:t>
            </w:r>
            <w:r w:rsidR="00BC065C" w:rsidRPr="00262477">
              <w:rPr>
                <w:b/>
                <w:bCs/>
                <w:iCs/>
                <w:sz w:val="20"/>
                <w:szCs w:val="20"/>
                <w:lang w:val="en-GB"/>
              </w:rPr>
              <w:t>Ukrainian</w:t>
            </w:r>
            <w:r w:rsidR="00BC065C" w:rsidRPr="00262477">
              <w:rPr>
                <w:b/>
                <w:bCs/>
                <w:iCs/>
                <w:sz w:val="20"/>
                <w:szCs w:val="20"/>
                <w:lang w:val="en-US"/>
              </w:rPr>
              <w:t xml:space="preserve"> SSR. </w:t>
            </w:r>
            <w:r w:rsidR="0072138F" w:rsidRPr="00262477">
              <w:rPr>
                <w:b/>
                <w:bCs/>
                <w:sz w:val="20"/>
                <w:szCs w:val="20"/>
                <w:lang w:val="en-US"/>
              </w:rPr>
              <w:t xml:space="preserve"> </w:t>
            </w:r>
          </w:p>
        </w:tc>
      </w:tr>
      <w:tr w:rsidR="0072138F" w:rsidRPr="00D67ACD" w14:paraId="6791DB77" w14:textId="77777777" w:rsidTr="0097251E">
        <w:tc>
          <w:tcPr>
            <w:tcW w:w="4248" w:type="dxa"/>
          </w:tcPr>
          <w:p w14:paraId="38871415" w14:textId="1046BB95" w:rsidR="0072138F" w:rsidRPr="00262477" w:rsidRDefault="00BC065C" w:rsidP="00BC065C">
            <w:pPr>
              <w:rPr>
                <w:sz w:val="20"/>
                <w:szCs w:val="20"/>
                <w:lang w:val="en-US"/>
              </w:rPr>
            </w:pPr>
            <w:proofErr w:type="spellStart"/>
            <w:r w:rsidRPr="00262477">
              <w:rPr>
                <w:bCs/>
                <w:sz w:val="20"/>
                <w:szCs w:val="20"/>
                <w:lang w:val="en-US"/>
              </w:rPr>
              <w:t>Shurma</w:t>
            </w:r>
            <w:proofErr w:type="spellEnd"/>
            <w:r w:rsidRPr="00262477">
              <w:rPr>
                <w:bCs/>
                <w:sz w:val="20"/>
                <w:szCs w:val="20"/>
                <w:lang w:val="en-US"/>
              </w:rPr>
              <w:t>,</w:t>
            </w:r>
            <w:r w:rsidRPr="00262477">
              <w:rPr>
                <w:b/>
                <w:bCs/>
                <w:sz w:val="20"/>
                <w:szCs w:val="20"/>
                <w:lang w:val="en-US"/>
              </w:rPr>
              <w:t xml:space="preserve"> </w:t>
            </w:r>
            <w:r w:rsidRPr="00262477">
              <w:rPr>
                <w:bCs/>
                <w:sz w:val="20"/>
                <w:szCs w:val="20"/>
                <w:lang w:val="en-US"/>
              </w:rPr>
              <w:t>S.</w:t>
            </w:r>
            <w:r w:rsidRPr="00262477">
              <w:rPr>
                <w:bCs/>
                <w:iCs/>
                <w:sz w:val="20"/>
                <w:szCs w:val="20"/>
                <w:lang w:val="en-US"/>
              </w:rPr>
              <w:t xml:space="preserve"> (2023). Setting an opposition: Antithesis in propaganda for 1960 </w:t>
            </w:r>
            <w:r w:rsidRPr="00262477">
              <w:rPr>
                <w:bCs/>
                <w:iCs/>
                <w:sz w:val="20"/>
                <w:szCs w:val="20"/>
                <w:lang w:val="en-GB"/>
              </w:rPr>
              <w:t>Ukrainian</w:t>
            </w:r>
            <w:r w:rsidRPr="00262477">
              <w:rPr>
                <w:bCs/>
                <w:iCs/>
                <w:sz w:val="20"/>
                <w:szCs w:val="20"/>
                <w:lang w:val="en-US"/>
              </w:rPr>
              <w:t xml:space="preserve"> SSR. In </w:t>
            </w:r>
            <w:r w:rsidRPr="00262477">
              <w:rPr>
                <w:bCs/>
                <w:i/>
                <w:iCs/>
                <w:sz w:val="20"/>
                <w:szCs w:val="20"/>
                <w:lang w:val="en-US"/>
              </w:rPr>
              <w:t xml:space="preserve">Lege artis. </w:t>
            </w:r>
            <w:r w:rsidRPr="00262477">
              <w:rPr>
                <w:bCs/>
                <w:i/>
                <w:iCs/>
                <w:sz w:val="20"/>
                <w:szCs w:val="20"/>
                <w:lang w:val="en-GB"/>
              </w:rPr>
              <w:t>Language yesterday, today, tomorrow. The journal of University of SS Cyril and Methodius in Trnava</w:t>
            </w:r>
            <w:r w:rsidRPr="00262477">
              <w:rPr>
                <w:bCs/>
                <w:iCs/>
                <w:sz w:val="20"/>
                <w:szCs w:val="20"/>
                <w:lang w:val="en-GB"/>
              </w:rPr>
              <w:t xml:space="preserve">. Trnava: University of SS Cyril and Methodius in Trnava, VIII (1), Special </w:t>
            </w:r>
            <w:r w:rsidRPr="00262477">
              <w:rPr>
                <w:bCs/>
                <w:iCs/>
                <w:sz w:val="20"/>
                <w:szCs w:val="20"/>
                <w:lang w:val="en-GB"/>
              </w:rPr>
              <w:lastRenderedPageBreak/>
              <w:t xml:space="preserve">issue, p. 129-146. ISSN 2453-8035 DOI: </w:t>
            </w:r>
            <w:r w:rsidRPr="00262477">
              <w:rPr>
                <w:bCs/>
                <w:iCs/>
                <w:sz w:val="20"/>
                <w:szCs w:val="20"/>
                <w:lang w:val="en-US"/>
              </w:rPr>
              <w:t xml:space="preserve"> </w:t>
            </w:r>
            <w:hyperlink r:id="rId24" w:history="1">
              <w:r w:rsidRPr="00262477">
                <w:rPr>
                  <w:rStyle w:val="Hyperlink"/>
                  <w:bCs/>
                  <w:iCs/>
                  <w:sz w:val="20"/>
                  <w:szCs w:val="20"/>
                  <w:lang w:val="en-GB"/>
                </w:rPr>
                <w:t>https://</w:t>
              </w:r>
              <w:r w:rsidRPr="00262477">
                <w:rPr>
                  <w:rStyle w:val="Hyperlink"/>
                  <w:bCs/>
                  <w:iCs/>
                  <w:sz w:val="20"/>
                  <w:szCs w:val="20"/>
                  <w:lang w:val="en-US"/>
                </w:rPr>
                <w:t>doi.org/10.34135/lartis.23.8.1.09</w:t>
              </w:r>
            </w:hyperlink>
          </w:p>
        </w:tc>
        <w:tc>
          <w:tcPr>
            <w:tcW w:w="5528" w:type="dxa"/>
          </w:tcPr>
          <w:p w14:paraId="311A3130" w14:textId="0496EFCA" w:rsidR="0072138F" w:rsidRPr="00262477" w:rsidRDefault="0072138F" w:rsidP="00BC065C">
            <w:pPr>
              <w:ind w:right="-111"/>
              <w:rPr>
                <w:sz w:val="20"/>
                <w:szCs w:val="20"/>
                <w:lang w:val="en-US"/>
              </w:rPr>
            </w:pPr>
            <w:r w:rsidRPr="00262477">
              <w:rPr>
                <w:sz w:val="20"/>
                <w:szCs w:val="20"/>
                <w:lang w:val="en-US"/>
              </w:rPr>
              <w:lastRenderedPageBreak/>
              <w:t xml:space="preserve">Abstract: </w:t>
            </w:r>
            <w:r w:rsidR="00BC065C" w:rsidRPr="00262477">
              <w:rPr>
                <w:sz w:val="20"/>
                <w:szCs w:val="20"/>
                <w:lang w:val="en-US"/>
              </w:rPr>
              <w:t xml:space="preserve">The study zeroes in on the propagandist discourse of the Communist Party and its leaders in one of the official newspapers of the Ukrainian SSR, targeted at the young men and women, the </w:t>
            </w:r>
            <w:proofErr w:type="spellStart"/>
            <w:r w:rsidR="00BC065C" w:rsidRPr="00262477">
              <w:rPr>
                <w:i/>
                <w:iCs/>
                <w:sz w:val="20"/>
                <w:szCs w:val="20"/>
                <w:lang w:val="en-US"/>
              </w:rPr>
              <w:t>Molod</w:t>
            </w:r>
            <w:proofErr w:type="spellEnd"/>
            <w:r w:rsidR="00BC065C" w:rsidRPr="00262477">
              <w:rPr>
                <w:i/>
                <w:iCs/>
                <w:sz w:val="20"/>
                <w:szCs w:val="20"/>
                <w:lang w:val="en-US"/>
              </w:rPr>
              <w:t xml:space="preserve"> </w:t>
            </w:r>
            <w:proofErr w:type="spellStart"/>
            <w:r w:rsidR="00BC065C" w:rsidRPr="00262477">
              <w:rPr>
                <w:i/>
                <w:iCs/>
                <w:sz w:val="20"/>
                <w:szCs w:val="20"/>
                <w:lang w:val="en-US"/>
              </w:rPr>
              <w:t>Ukrajiny</w:t>
            </w:r>
            <w:proofErr w:type="spellEnd"/>
            <w:r w:rsidR="00BC065C" w:rsidRPr="00262477">
              <w:rPr>
                <w:sz w:val="20"/>
                <w:szCs w:val="20"/>
                <w:lang w:val="en-US"/>
              </w:rPr>
              <w:t xml:space="preserve"> published during January – June 1960. Cognitive antithesis (</w:t>
            </w:r>
            <w:proofErr w:type="gramStart"/>
            <w:r w:rsidR="00BC065C" w:rsidRPr="00262477">
              <w:rPr>
                <w:sz w:val="20"/>
                <w:szCs w:val="20"/>
                <w:lang w:val="en-US"/>
              </w:rPr>
              <w:t>peace :</w:t>
            </w:r>
            <w:proofErr w:type="gramEnd"/>
            <w:r w:rsidR="00BC065C" w:rsidRPr="00262477">
              <w:rPr>
                <w:sz w:val="20"/>
                <w:szCs w:val="20"/>
                <w:lang w:val="en-US"/>
              </w:rPr>
              <w:t xml:space="preserve">: war, Socialism / East :: Capitalism / West and </w:t>
            </w:r>
            <w:r w:rsidR="00BC065C" w:rsidRPr="00262477">
              <w:rPr>
                <w:sz w:val="20"/>
                <w:szCs w:val="20"/>
                <w:lang w:val="en-US"/>
              </w:rPr>
              <w:lastRenderedPageBreak/>
              <w:t>the people :: the people's enemies) is used as a rhetoric tool for propaganda of Socialist values and Khrushchev's political agenda.</w:t>
            </w:r>
          </w:p>
        </w:tc>
        <w:tc>
          <w:tcPr>
            <w:tcW w:w="2552" w:type="dxa"/>
          </w:tcPr>
          <w:p w14:paraId="66616721" w14:textId="77777777" w:rsidR="00BC065C" w:rsidRPr="00262477" w:rsidRDefault="0072138F" w:rsidP="00BC065C">
            <w:pPr>
              <w:rPr>
                <w:b/>
                <w:bCs/>
                <w:sz w:val="20"/>
                <w:szCs w:val="20"/>
                <w:lang w:val="en-US"/>
              </w:rPr>
            </w:pPr>
            <w:r w:rsidRPr="00262477">
              <w:rPr>
                <w:sz w:val="20"/>
                <w:szCs w:val="20"/>
                <w:lang w:val="en-US"/>
              </w:rPr>
              <w:lastRenderedPageBreak/>
              <w:t xml:space="preserve">Keywords: </w:t>
            </w:r>
            <w:r w:rsidR="00BC065C" w:rsidRPr="00262477">
              <w:rPr>
                <w:sz w:val="20"/>
                <w:szCs w:val="20"/>
                <w:lang w:val="en-US"/>
              </w:rPr>
              <w:t>cognitive antithesis, propaganda, Khrushchev, ideology, Us/Them, CDA.</w:t>
            </w:r>
          </w:p>
          <w:p w14:paraId="54DDC3D2" w14:textId="41BE4690" w:rsidR="0072138F" w:rsidRPr="00262477" w:rsidRDefault="0072138F" w:rsidP="0097251E">
            <w:pPr>
              <w:rPr>
                <w:sz w:val="20"/>
                <w:szCs w:val="20"/>
                <w:lang w:val="en-US"/>
              </w:rPr>
            </w:pPr>
          </w:p>
        </w:tc>
        <w:tc>
          <w:tcPr>
            <w:tcW w:w="2232" w:type="dxa"/>
          </w:tcPr>
          <w:p w14:paraId="4F943E10" w14:textId="7EA65609" w:rsidR="0072138F" w:rsidRPr="00262477" w:rsidRDefault="00000000" w:rsidP="0097251E">
            <w:pPr>
              <w:rPr>
                <w:sz w:val="20"/>
                <w:szCs w:val="20"/>
                <w:lang w:val="en-US"/>
              </w:rPr>
            </w:pPr>
            <w:hyperlink r:id="rId25" w:history="1">
              <w:r w:rsidR="00BC065C" w:rsidRPr="00262477">
                <w:rPr>
                  <w:rStyle w:val="Hyperlink"/>
                  <w:sz w:val="20"/>
                  <w:szCs w:val="20"/>
                  <w:lang w:val="en-US"/>
                </w:rPr>
                <w:t>https://lartis.sk/wp-content/uploads/2023/05/Svitlana-Shurma.pdf</w:t>
              </w:r>
            </w:hyperlink>
          </w:p>
          <w:p w14:paraId="5AAE30C5" w14:textId="68C42C71" w:rsidR="00BC065C" w:rsidRPr="00262477" w:rsidRDefault="00BC065C" w:rsidP="0097251E">
            <w:pPr>
              <w:rPr>
                <w:sz w:val="20"/>
                <w:szCs w:val="20"/>
                <w:lang w:val="en-US"/>
              </w:rPr>
            </w:pPr>
          </w:p>
        </w:tc>
      </w:tr>
      <w:tr w:rsidR="0072138F" w:rsidRPr="00D67ACD" w14:paraId="6E50C5ED" w14:textId="77777777" w:rsidTr="0097251E">
        <w:tc>
          <w:tcPr>
            <w:tcW w:w="14560" w:type="dxa"/>
            <w:gridSpan w:val="4"/>
          </w:tcPr>
          <w:p w14:paraId="619D65A1" w14:textId="1B02481D" w:rsidR="0072138F" w:rsidRPr="00262477" w:rsidRDefault="00BC065C" w:rsidP="0097251E">
            <w:pPr>
              <w:rPr>
                <w:b/>
                <w:bCs/>
                <w:sz w:val="20"/>
                <w:szCs w:val="20"/>
                <w:lang w:val="en-US"/>
              </w:rPr>
            </w:pPr>
            <w:r w:rsidRPr="00262477">
              <w:rPr>
                <w:b/>
                <w:bCs/>
                <w:sz w:val="20"/>
                <w:szCs w:val="20"/>
                <w:lang w:val="en-US"/>
              </w:rPr>
              <w:t>10</w:t>
            </w:r>
            <w:r w:rsidR="0072138F" w:rsidRPr="00262477">
              <w:rPr>
                <w:b/>
                <w:bCs/>
                <w:sz w:val="20"/>
                <w:szCs w:val="20"/>
                <w:lang w:val="en-US"/>
              </w:rPr>
              <w:t xml:space="preserve">. </w:t>
            </w:r>
            <w:proofErr w:type="spellStart"/>
            <w:r w:rsidR="00996398" w:rsidRPr="00262477">
              <w:rPr>
                <w:b/>
                <w:bCs/>
                <w:sz w:val="20"/>
                <w:szCs w:val="20"/>
                <w:lang w:val="en-US"/>
              </w:rPr>
              <w:t>Uberman</w:t>
            </w:r>
            <w:proofErr w:type="spellEnd"/>
            <w:r w:rsidR="00996398" w:rsidRPr="00262477">
              <w:rPr>
                <w:b/>
                <w:bCs/>
                <w:sz w:val="20"/>
                <w:szCs w:val="20"/>
                <w:lang w:val="uk-UA"/>
              </w:rPr>
              <w:t xml:space="preserve">, </w:t>
            </w:r>
            <w:r w:rsidR="00996398" w:rsidRPr="00262477">
              <w:rPr>
                <w:b/>
                <w:bCs/>
                <w:sz w:val="20"/>
                <w:szCs w:val="20"/>
                <w:lang w:val="en-US"/>
              </w:rPr>
              <w:t>A</w:t>
            </w:r>
            <w:r w:rsidR="00996398" w:rsidRPr="00262477">
              <w:rPr>
                <w:b/>
                <w:bCs/>
                <w:sz w:val="20"/>
                <w:szCs w:val="20"/>
                <w:lang w:val="uk-UA"/>
              </w:rPr>
              <w:t>.</w:t>
            </w:r>
            <w:r w:rsidR="00996398" w:rsidRPr="00262477">
              <w:rPr>
                <w:b/>
                <w:bCs/>
                <w:iCs/>
                <w:sz w:val="20"/>
                <w:szCs w:val="20"/>
                <w:lang w:val="uk-UA"/>
              </w:rPr>
              <w:t xml:space="preserve"> (2023).</w:t>
            </w:r>
            <w:r w:rsidR="00996398" w:rsidRPr="00262477">
              <w:rPr>
                <w:b/>
                <w:bCs/>
                <w:iCs/>
                <w:sz w:val="20"/>
                <w:szCs w:val="20"/>
                <w:lang w:val="en-US"/>
              </w:rPr>
              <w:t xml:space="preserve"> Colour naming: Semantics of the white colour in English and Polish lexicon.</w:t>
            </w:r>
          </w:p>
        </w:tc>
      </w:tr>
      <w:tr w:rsidR="0072138F" w:rsidRPr="00D67ACD" w14:paraId="6C0F59C2" w14:textId="77777777" w:rsidTr="0097251E">
        <w:tc>
          <w:tcPr>
            <w:tcW w:w="4248" w:type="dxa"/>
          </w:tcPr>
          <w:p w14:paraId="2BC5F947" w14:textId="728775F1" w:rsidR="0072138F" w:rsidRPr="00262477" w:rsidRDefault="0072138F" w:rsidP="00667CBC">
            <w:pPr>
              <w:ind w:right="-103"/>
              <w:rPr>
                <w:sz w:val="20"/>
                <w:szCs w:val="20"/>
                <w:lang w:val="en-US"/>
              </w:rPr>
            </w:pPr>
            <w:r w:rsidRPr="00262477">
              <w:rPr>
                <w:sz w:val="20"/>
                <w:szCs w:val="20"/>
                <w:lang w:val="en-US"/>
              </w:rPr>
              <w:t xml:space="preserve"> </w:t>
            </w:r>
            <w:proofErr w:type="spellStart"/>
            <w:r w:rsidR="00996398" w:rsidRPr="00262477">
              <w:rPr>
                <w:bCs/>
                <w:sz w:val="20"/>
                <w:szCs w:val="20"/>
                <w:lang w:val="en-US"/>
              </w:rPr>
              <w:t>Uberman</w:t>
            </w:r>
            <w:proofErr w:type="spellEnd"/>
            <w:r w:rsidR="00996398" w:rsidRPr="00262477">
              <w:rPr>
                <w:bCs/>
                <w:sz w:val="20"/>
                <w:szCs w:val="20"/>
                <w:lang w:val="uk-UA"/>
              </w:rPr>
              <w:t>,</w:t>
            </w:r>
            <w:r w:rsidR="00996398" w:rsidRPr="00262477">
              <w:rPr>
                <w:b/>
                <w:bCs/>
                <w:sz w:val="20"/>
                <w:szCs w:val="20"/>
                <w:lang w:val="uk-UA"/>
              </w:rPr>
              <w:t xml:space="preserve"> </w:t>
            </w:r>
            <w:r w:rsidR="00996398" w:rsidRPr="00262477">
              <w:rPr>
                <w:bCs/>
                <w:sz w:val="20"/>
                <w:szCs w:val="20"/>
                <w:lang w:val="en-US"/>
              </w:rPr>
              <w:t>A</w:t>
            </w:r>
            <w:r w:rsidR="00996398" w:rsidRPr="00262477">
              <w:rPr>
                <w:bCs/>
                <w:sz w:val="20"/>
                <w:szCs w:val="20"/>
                <w:lang w:val="uk-UA"/>
              </w:rPr>
              <w:t>.</w:t>
            </w:r>
            <w:r w:rsidR="00996398" w:rsidRPr="00262477">
              <w:rPr>
                <w:bCs/>
                <w:iCs/>
                <w:sz w:val="20"/>
                <w:szCs w:val="20"/>
                <w:lang w:val="uk-UA"/>
              </w:rPr>
              <w:t xml:space="preserve"> (2023).</w:t>
            </w:r>
            <w:r w:rsidR="00996398" w:rsidRPr="00262477">
              <w:rPr>
                <w:bCs/>
                <w:iCs/>
                <w:sz w:val="20"/>
                <w:szCs w:val="20"/>
                <w:lang w:val="en-US"/>
              </w:rPr>
              <w:t xml:space="preserve"> Colour naming: Semantics of the white colour in English and Polish lexicon.</w:t>
            </w:r>
            <w:r w:rsidR="00996398" w:rsidRPr="00262477">
              <w:rPr>
                <w:bCs/>
                <w:iCs/>
                <w:sz w:val="20"/>
                <w:szCs w:val="20"/>
                <w:lang w:val="uk-UA"/>
              </w:rPr>
              <w:t xml:space="preserve"> In </w:t>
            </w:r>
            <w:r w:rsidR="00996398" w:rsidRPr="00262477">
              <w:rPr>
                <w:bCs/>
                <w:i/>
                <w:iCs/>
                <w:sz w:val="20"/>
                <w:szCs w:val="20"/>
                <w:lang w:val="uk-UA"/>
              </w:rPr>
              <w:t xml:space="preserve">Lege artis. </w:t>
            </w:r>
            <w:r w:rsidR="00996398" w:rsidRPr="00262477">
              <w:rPr>
                <w:bCs/>
                <w:i/>
                <w:iCs/>
                <w:sz w:val="20"/>
                <w:szCs w:val="20"/>
                <w:lang w:val="en-GB"/>
              </w:rPr>
              <w:t>Language yesterday, today, tomorrow. The journal of University of SS Cyril and Methodius in Trnava</w:t>
            </w:r>
            <w:r w:rsidR="00996398" w:rsidRPr="00262477">
              <w:rPr>
                <w:bCs/>
                <w:iCs/>
                <w:sz w:val="20"/>
                <w:szCs w:val="20"/>
                <w:lang w:val="en-GB"/>
              </w:rPr>
              <w:t xml:space="preserve">. Trnava: University of SS Cyril and Methodius in Trnava, VIII (1), Special issue, p. 147-162. ISSN 2453-8035 DOI: </w:t>
            </w:r>
            <w:hyperlink r:id="rId26" w:history="1">
              <w:r w:rsidR="00996398" w:rsidRPr="00262477">
                <w:rPr>
                  <w:rStyle w:val="Hyperlink"/>
                  <w:bCs/>
                  <w:iCs/>
                  <w:sz w:val="20"/>
                  <w:szCs w:val="20"/>
                  <w:lang w:val="en-GB"/>
                </w:rPr>
                <w:t>https://</w:t>
              </w:r>
              <w:r w:rsidR="00996398" w:rsidRPr="00262477">
                <w:rPr>
                  <w:rStyle w:val="Hyperlink"/>
                  <w:bCs/>
                  <w:iCs/>
                  <w:sz w:val="20"/>
                  <w:szCs w:val="20"/>
                  <w:lang w:val="uk-UA"/>
                </w:rPr>
                <w:t>doi.org/10.34135/lartis.23.8.</w:t>
              </w:r>
              <w:r w:rsidR="00996398" w:rsidRPr="00262477">
                <w:rPr>
                  <w:rStyle w:val="Hyperlink"/>
                  <w:bCs/>
                  <w:iCs/>
                  <w:sz w:val="20"/>
                  <w:szCs w:val="20"/>
                  <w:lang w:val="en-US"/>
                </w:rPr>
                <w:t>1.10</w:t>
              </w:r>
            </w:hyperlink>
          </w:p>
        </w:tc>
        <w:tc>
          <w:tcPr>
            <w:tcW w:w="5528" w:type="dxa"/>
          </w:tcPr>
          <w:p w14:paraId="64F8ED16" w14:textId="721774CF" w:rsidR="0072138F" w:rsidRPr="00262477" w:rsidRDefault="0072138F" w:rsidP="00667CBC">
            <w:pPr>
              <w:ind w:right="-111"/>
              <w:rPr>
                <w:sz w:val="20"/>
                <w:szCs w:val="20"/>
                <w:lang w:val="en-US"/>
              </w:rPr>
            </w:pPr>
            <w:r w:rsidRPr="00262477">
              <w:rPr>
                <w:sz w:val="20"/>
                <w:szCs w:val="20"/>
                <w:lang w:val="en-US"/>
              </w:rPr>
              <w:t xml:space="preserve">Abstract: </w:t>
            </w:r>
            <w:r w:rsidR="00996398" w:rsidRPr="00262477">
              <w:rPr>
                <w:sz w:val="20"/>
                <w:szCs w:val="20"/>
                <w:lang w:val="en-US"/>
              </w:rPr>
              <w:t xml:space="preserve">In the present paper, an analysis is made of the colour names offered for the different shades and hues of the </w:t>
            </w:r>
            <w:r w:rsidR="00996398" w:rsidRPr="00262477">
              <w:rPr>
                <w:i/>
                <w:iCs/>
                <w:sz w:val="20"/>
                <w:szCs w:val="20"/>
                <w:lang w:val="en-US"/>
              </w:rPr>
              <w:t>white</w:t>
            </w:r>
            <w:r w:rsidR="00996398" w:rsidRPr="00262477">
              <w:rPr>
                <w:sz w:val="20"/>
                <w:szCs w:val="20"/>
                <w:lang w:val="en-US"/>
              </w:rPr>
              <w:t xml:space="preserve"> palette of Dulux paints in English and Polish. The names are created by associations with colour names within the colour category WHITE but also with other domains of human experience, which are positively and naturally valued. The symbolism of the colour term is also reflected in some exemplars.</w:t>
            </w:r>
          </w:p>
        </w:tc>
        <w:tc>
          <w:tcPr>
            <w:tcW w:w="2552" w:type="dxa"/>
          </w:tcPr>
          <w:p w14:paraId="21E06F41" w14:textId="77777777" w:rsidR="00996398" w:rsidRPr="00262477" w:rsidRDefault="0072138F" w:rsidP="00996398">
            <w:pPr>
              <w:rPr>
                <w:sz w:val="20"/>
                <w:szCs w:val="20"/>
                <w:lang w:val="en-US"/>
              </w:rPr>
            </w:pPr>
            <w:r w:rsidRPr="00262477">
              <w:rPr>
                <w:sz w:val="20"/>
                <w:szCs w:val="20"/>
                <w:lang w:val="en-US"/>
              </w:rPr>
              <w:t xml:space="preserve">Keywords: </w:t>
            </w:r>
            <w:r w:rsidR="00996398" w:rsidRPr="00262477">
              <w:rPr>
                <w:sz w:val="20"/>
                <w:szCs w:val="20"/>
                <w:lang w:val="en-US"/>
              </w:rPr>
              <w:t xml:space="preserve">colour terms, </w:t>
            </w:r>
            <w:r w:rsidR="00996398" w:rsidRPr="00262477">
              <w:rPr>
                <w:i/>
                <w:iCs/>
                <w:sz w:val="20"/>
                <w:szCs w:val="20"/>
                <w:lang w:val="en-US"/>
              </w:rPr>
              <w:t>white</w:t>
            </w:r>
            <w:r w:rsidR="00996398" w:rsidRPr="00262477">
              <w:rPr>
                <w:sz w:val="20"/>
                <w:szCs w:val="20"/>
                <w:lang w:val="en-US"/>
              </w:rPr>
              <w:t xml:space="preserve">, </w:t>
            </w:r>
            <w:r w:rsidR="00996398" w:rsidRPr="00262477">
              <w:rPr>
                <w:i/>
                <w:iCs/>
                <w:sz w:val="20"/>
                <w:szCs w:val="20"/>
                <w:lang w:val="en-US"/>
              </w:rPr>
              <w:t>off-white</w:t>
            </w:r>
            <w:r w:rsidR="00996398" w:rsidRPr="00262477">
              <w:rPr>
                <w:sz w:val="20"/>
                <w:szCs w:val="20"/>
                <w:lang w:val="en-US"/>
              </w:rPr>
              <w:t>, colour naming, Dulux colour names, phraseology, symbolism, figurative meanings.</w:t>
            </w:r>
          </w:p>
          <w:p w14:paraId="3CAC4C18" w14:textId="3A18E3EF" w:rsidR="0072138F" w:rsidRPr="00262477" w:rsidRDefault="0072138F" w:rsidP="0097251E">
            <w:pPr>
              <w:rPr>
                <w:sz w:val="20"/>
                <w:szCs w:val="20"/>
                <w:lang w:val="en-US"/>
              </w:rPr>
            </w:pPr>
          </w:p>
        </w:tc>
        <w:tc>
          <w:tcPr>
            <w:tcW w:w="2232" w:type="dxa"/>
          </w:tcPr>
          <w:p w14:paraId="0F85336F" w14:textId="66C988B7" w:rsidR="0072138F" w:rsidRPr="00262477" w:rsidRDefault="00000000" w:rsidP="0097251E">
            <w:pPr>
              <w:rPr>
                <w:sz w:val="20"/>
                <w:szCs w:val="20"/>
                <w:lang w:val="en-US"/>
              </w:rPr>
            </w:pPr>
            <w:hyperlink r:id="rId27" w:history="1">
              <w:r w:rsidR="00667CBC" w:rsidRPr="00262477">
                <w:rPr>
                  <w:rStyle w:val="Hyperlink"/>
                  <w:sz w:val="20"/>
                  <w:szCs w:val="20"/>
                  <w:lang w:val="en-US"/>
                </w:rPr>
                <w:t>https://lartis.sk/wp-content/uploads/2023/05/Agnieszka-Uberman-1.pdf</w:t>
              </w:r>
            </w:hyperlink>
          </w:p>
          <w:p w14:paraId="38F00C29" w14:textId="0BBBB128" w:rsidR="00667CBC" w:rsidRPr="00262477" w:rsidRDefault="00667CBC" w:rsidP="0097251E">
            <w:pPr>
              <w:rPr>
                <w:sz w:val="20"/>
                <w:szCs w:val="20"/>
                <w:lang w:val="en-US"/>
              </w:rPr>
            </w:pPr>
          </w:p>
        </w:tc>
      </w:tr>
      <w:tr w:rsidR="0072138F" w:rsidRPr="00D67ACD" w14:paraId="489035FB" w14:textId="77777777" w:rsidTr="0097251E">
        <w:tc>
          <w:tcPr>
            <w:tcW w:w="14560" w:type="dxa"/>
            <w:gridSpan w:val="4"/>
          </w:tcPr>
          <w:p w14:paraId="23F351A7" w14:textId="136BED22" w:rsidR="0072138F" w:rsidRPr="00262477" w:rsidRDefault="0072138F" w:rsidP="0097251E">
            <w:pPr>
              <w:rPr>
                <w:b/>
                <w:sz w:val="20"/>
                <w:szCs w:val="20"/>
                <w:lang w:val="en-US"/>
              </w:rPr>
            </w:pPr>
            <w:r w:rsidRPr="00262477">
              <w:rPr>
                <w:b/>
                <w:sz w:val="20"/>
                <w:szCs w:val="20"/>
                <w:lang w:val="en-US"/>
              </w:rPr>
              <w:t>1</w:t>
            </w:r>
            <w:r w:rsidR="00667CBC" w:rsidRPr="00262477">
              <w:rPr>
                <w:b/>
                <w:sz w:val="20"/>
                <w:szCs w:val="20"/>
                <w:lang w:val="en-US"/>
              </w:rPr>
              <w:t>1</w:t>
            </w:r>
            <w:r w:rsidRPr="00262477">
              <w:rPr>
                <w:b/>
                <w:sz w:val="20"/>
                <w:szCs w:val="20"/>
                <w:lang w:val="en-US"/>
              </w:rPr>
              <w:t xml:space="preserve">. </w:t>
            </w:r>
            <w:r w:rsidR="00667CBC" w:rsidRPr="00262477">
              <w:rPr>
                <w:b/>
                <w:sz w:val="20"/>
                <w:szCs w:val="20"/>
                <w:lang w:val="en-US"/>
              </w:rPr>
              <w:t xml:space="preserve">Wen, X &amp; </w:t>
            </w:r>
            <w:r w:rsidR="00667CBC" w:rsidRPr="00262477">
              <w:rPr>
                <w:rFonts w:hint="eastAsia"/>
                <w:b/>
                <w:sz w:val="20"/>
                <w:szCs w:val="20"/>
                <w:lang w:val="en-US"/>
              </w:rPr>
              <w:t>Chen</w:t>
            </w:r>
            <w:r w:rsidR="00667CBC" w:rsidRPr="00262477">
              <w:rPr>
                <w:b/>
                <w:sz w:val="20"/>
                <w:szCs w:val="20"/>
                <w:lang w:val="en-US"/>
              </w:rPr>
              <w:t xml:space="preserve">, J. </w:t>
            </w:r>
            <w:r w:rsidR="00667CBC" w:rsidRPr="00262477">
              <w:rPr>
                <w:b/>
                <w:bCs/>
                <w:iCs/>
                <w:sz w:val="20"/>
                <w:szCs w:val="20"/>
                <w:lang w:val="en-US"/>
              </w:rPr>
              <w:t>(2023). Metaphorical conceptualization of "sadness" in Chinese idioms.</w:t>
            </w:r>
          </w:p>
        </w:tc>
      </w:tr>
      <w:tr w:rsidR="0072138F" w:rsidRPr="00D67ACD" w14:paraId="66D2DD8C" w14:textId="77777777" w:rsidTr="0097251E">
        <w:tc>
          <w:tcPr>
            <w:tcW w:w="4248" w:type="dxa"/>
          </w:tcPr>
          <w:p w14:paraId="34266A17" w14:textId="0E4E2377" w:rsidR="00667CBC" w:rsidRPr="00262477" w:rsidRDefault="00667CBC" w:rsidP="00667CBC">
            <w:pPr>
              <w:rPr>
                <w:bCs/>
                <w:iCs/>
                <w:sz w:val="20"/>
                <w:szCs w:val="20"/>
                <w:lang w:val="en-US"/>
              </w:rPr>
            </w:pPr>
            <w:r w:rsidRPr="00262477">
              <w:rPr>
                <w:sz w:val="20"/>
                <w:szCs w:val="20"/>
                <w:lang w:val="en-US"/>
              </w:rPr>
              <w:t xml:space="preserve">Wen, X &amp; </w:t>
            </w:r>
            <w:r w:rsidRPr="00262477">
              <w:rPr>
                <w:rFonts w:hint="eastAsia"/>
                <w:sz w:val="20"/>
                <w:szCs w:val="20"/>
                <w:lang w:val="en-US"/>
              </w:rPr>
              <w:t>Chen</w:t>
            </w:r>
            <w:r w:rsidRPr="00262477">
              <w:rPr>
                <w:sz w:val="20"/>
                <w:szCs w:val="20"/>
                <w:lang w:val="en-US"/>
              </w:rPr>
              <w:t xml:space="preserve">, J. </w:t>
            </w:r>
            <w:r w:rsidRPr="00262477">
              <w:rPr>
                <w:bCs/>
                <w:iCs/>
                <w:sz w:val="20"/>
                <w:szCs w:val="20"/>
                <w:lang w:val="en-US"/>
              </w:rPr>
              <w:t xml:space="preserve">(2023). Metaphorical conceptualization of "sadness" in Chinese idioms. In </w:t>
            </w:r>
            <w:r w:rsidRPr="00262477">
              <w:rPr>
                <w:bCs/>
                <w:i/>
                <w:iCs/>
                <w:sz w:val="20"/>
                <w:szCs w:val="20"/>
                <w:lang w:val="en-US"/>
              </w:rPr>
              <w:t xml:space="preserve">Lege artis. </w:t>
            </w:r>
            <w:r w:rsidRPr="00262477">
              <w:rPr>
                <w:bCs/>
                <w:i/>
                <w:iCs/>
                <w:sz w:val="20"/>
                <w:szCs w:val="20"/>
                <w:lang w:val="en-GB"/>
              </w:rPr>
              <w:t>Language yesterday, today, tomorrow. The journal of University of SS Cyril and Methodius in Trnava</w:t>
            </w:r>
            <w:r w:rsidRPr="00262477">
              <w:rPr>
                <w:bCs/>
                <w:iCs/>
                <w:sz w:val="20"/>
                <w:szCs w:val="20"/>
                <w:lang w:val="en-GB"/>
              </w:rPr>
              <w:t xml:space="preserve">. Trnava: University of SS Cyril and Methodius in Trnava, VIII (1), Special issue, p. 163-178. ISSN 2453-8035 DOI: </w:t>
            </w:r>
            <w:hyperlink r:id="rId28" w:history="1">
              <w:r w:rsidRPr="00262477">
                <w:rPr>
                  <w:rStyle w:val="Hyperlink"/>
                  <w:bCs/>
                  <w:iCs/>
                  <w:sz w:val="20"/>
                  <w:szCs w:val="20"/>
                  <w:lang w:val="en-GB"/>
                </w:rPr>
                <w:t>https://</w:t>
              </w:r>
              <w:r w:rsidRPr="00262477">
                <w:rPr>
                  <w:rStyle w:val="Hyperlink"/>
                  <w:bCs/>
                  <w:iCs/>
                  <w:sz w:val="20"/>
                  <w:szCs w:val="20"/>
                  <w:lang w:val="en-US"/>
                </w:rPr>
                <w:t>doi.org/10.34135/lartis.23.8.1.11</w:t>
              </w:r>
            </w:hyperlink>
          </w:p>
          <w:p w14:paraId="5F73AE81" w14:textId="1F3E84A4" w:rsidR="0072138F" w:rsidRPr="00262477" w:rsidRDefault="0072138F" w:rsidP="0097251E">
            <w:pPr>
              <w:rPr>
                <w:sz w:val="20"/>
                <w:szCs w:val="20"/>
                <w:lang w:val="en-US"/>
              </w:rPr>
            </w:pPr>
          </w:p>
        </w:tc>
        <w:tc>
          <w:tcPr>
            <w:tcW w:w="5528" w:type="dxa"/>
          </w:tcPr>
          <w:p w14:paraId="73FA8046" w14:textId="66B34746" w:rsidR="0072138F" w:rsidRPr="00262477" w:rsidRDefault="0072138F" w:rsidP="00E9442F">
            <w:pPr>
              <w:ind w:right="-111"/>
              <w:rPr>
                <w:sz w:val="20"/>
                <w:szCs w:val="20"/>
                <w:lang w:val="en-US"/>
              </w:rPr>
            </w:pPr>
            <w:r w:rsidRPr="00262477">
              <w:rPr>
                <w:sz w:val="20"/>
                <w:szCs w:val="20"/>
                <w:lang w:val="en-US"/>
              </w:rPr>
              <w:t xml:space="preserve">Abstract: </w:t>
            </w:r>
            <w:r w:rsidR="00667CBC" w:rsidRPr="00262477">
              <w:rPr>
                <w:sz w:val="20"/>
                <w:szCs w:val="20"/>
                <w:lang w:val="en-US"/>
              </w:rPr>
              <w:t>"Sadness"</w:t>
            </w:r>
            <w:r w:rsidR="00667CBC" w:rsidRPr="00262477">
              <w:rPr>
                <w:rFonts w:hint="eastAsia"/>
                <w:sz w:val="20"/>
                <w:szCs w:val="20"/>
                <w:lang w:val="en-US"/>
              </w:rPr>
              <w:t xml:space="preserve">, as </w:t>
            </w:r>
            <w:r w:rsidR="00667CBC" w:rsidRPr="00262477">
              <w:rPr>
                <w:sz w:val="20"/>
                <w:szCs w:val="20"/>
                <w:lang w:val="en-US"/>
              </w:rPr>
              <w:t>one of the most basic emotional experiences of human beings</w:t>
            </w:r>
            <w:r w:rsidR="00667CBC" w:rsidRPr="00262477">
              <w:rPr>
                <w:rFonts w:hint="eastAsia"/>
                <w:sz w:val="20"/>
                <w:szCs w:val="20"/>
                <w:lang w:val="en-US"/>
              </w:rPr>
              <w:t>, is metaphorically conceptualized and manifests itself in language</w:t>
            </w:r>
            <w:r w:rsidR="00667CBC" w:rsidRPr="00262477">
              <w:rPr>
                <w:sz w:val="20"/>
                <w:szCs w:val="20"/>
                <w:lang w:val="en-US"/>
              </w:rPr>
              <w:t>.</w:t>
            </w:r>
            <w:r w:rsidR="00667CBC" w:rsidRPr="00262477">
              <w:rPr>
                <w:rFonts w:hint="eastAsia"/>
                <w:sz w:val="20"/>
                <w:szCs w:val="20"/>
                <w:lang w:val="en-US"/>
              </w:rPr>
              <w:t xml:space="preserve"> </w:t>
            </w:r>
            <w:r w:rsidR="00667CBC" w:rsidRPr="00262477">
              <w:rPr>
                <w:sz w:val="20"/>
                <w:szCs w:val="20"/>
                <w:lang w:val="en-US"/>
              </w:rPr>
              <w:t>Based on conceptual metaphor theory, this paper categorizes the metaphorical conceptualization of Chinese "</w:t>
            </w:r>
            <w:r w:rsidR="00667CBC" w:rsidRPr="00262477">
              <w:rPr>
                <w:rFonts w:hint="eastAsia"/>
                <w:sz w:val="20"/>
                <w:szCs w:val="20"/>
                <w:lang w:val="en-US"/>
              </w:rPr>
              <w:t>s</w:t>
            </w:r>
            <w:r w:rsidR="00667CBC" w:rsidRPr="00262477">
              <w:rPr>
                <w:sz w:val="20"/>
                <w:szCs w:val="20"/>
                <w:lang w:val="en-US"/>
              </w:rPr>
              <w:t xml:space="preserve">adness" idioms, and further analyzes their cognitive mechanisms and cognitive motivations. The study discovers that </w:t>
            </w:r>
            <w:r w:rsidR="00667CBC" w:rsidRPr="00262477">
              <w:rPr>
                <w:rFonts w:hint="eastAsia"/>
                <w:sz w:val="20"/>
                <w:szCs w:val="20"/>
                <w:lang w:val="en-US"/>
              </w:rPr>
              <w:t>embodied experience</w:t>
            </w:r>
            <w:r w:rsidR="00667CBC" w:rsidRPr="00262477">
              <w:rPr>
                <w:sz w:val="20"/>
                <w:szCs w:val="20"/>
                <w:lang w:val="en-US"/>
              </w:rPr>
              <w:t>s</w:t>
            </w:r>
            <w:r w:rsidR="00667CBC" w:rsidRPr="00262477">
              <w:rPr>
                <w:rFonts w:hint="eastAsia"/>
                <w:sz w:val="20"/>
                <w:szCs w:val="20"/>
                <w:lang w:val="en-US"/>
              </w:rPr>
              <w:t xml:space="preserve"> play a role in the metaphorical conceptualization of </w:t>
            </w:r>
            <w:r w:rsidR="00667CBC" w:rsidRPr="00262477">
              <w:rPr>
                <w:sz w:val="20"/>
                <w:szCs w:val="20"/>
                <w:lang w:val="en-US"/>
              </w:rPr>
              <w:t>"</w:t>
            </w:r>
            <w:r w:rsidR="00667CBC" w:rsidRPr="00262477">
              <w:rPr>
                <w:rFonts w:hint="eastAsia"/>
                <w:sz w:val="20"/>
                <w:szCs w:val="20"/>
                <w:lang w:val="en-US"/>
              </w:rPr>
              <w:t>sadness</w:t>
            </w:r>
            <w:r w:rsidR="00667CBC" w:rsidRPr="00262477">
              <w:rPr>
                <w:sz w:val="20"/>
                <w:szCs w:val="20"/>
                <w:lang w:val="en-US"/>
              </w:rPr>
              <w:t>"</w:t>
            </w:r>
            <w:r w:rsidR="00667CBC" w:rsidRPr="00262477">
              <w:rPr>
                <w:rFonts w:hint="eastAsia"/>
                <w:sz w:val="20"/>
                <w:szCs w:val="20"/>
                <w:lang w:val="en-US"/>
              </w:rPr>
              <w:t xml:space="preserve"> idioms and</w:t>
            </w:r>
            <w:r w:rsidR="00667CBC" w:rsidRPr="00262477">
              <w:rPr>
                <w:sz w:val="20"/>
                <w:szCs w:val="20"/>
                <w:lang w:val="en-US"/>
              </w:rPr>
              <w:t xml:space="preserve"> it is restricted by the unique cultural background</w:t>
            </w:r>
            <w:r w:rsidR="00667CBC" w:rsidRPr="00262477">
              <w:rPr>
                <w:rFonts w:hint="eastAsia"/>
                <w:sz w:val="20"/>
                <w:szCs w:val="20"/>
                <w:lang w:val="en-US"/>
              </w:rPr>
              <w:t xml:space="preserve">. </w:t>
            </w:r>
          </w:p>
        </w:tc>
        <w:tc>
          <w:tcPr>
            <w:tcW w:w="2552" w:type="dxa"/>
          </w:tcPr>
          <w:p w14:paraId="70CA60F7" w14:textId="77777777" w:rsidR="00667CBC" w:rsidRPr="00262477" w:rsidRDefault="0072138F" w:rsidP="00667CBC">
            <w:pPr>
              <w:rPr>
                <w:sz w:val="20"/>
                <w:szCs w:val="20"/>
                <w:lang w:val="en-US"/>
              </w:rPr>
            </w:pPr>
            <w:r w:rsidRPr="00262477">
              <w:rPr>
                <w:sz w:val="20"/>
                <w:szCs w:val="20"/>
                <w:lang w:val="en-US"/>
              </w:rPr>
              <w:t xml:space="preserve">Keywords: </w:t>
            </w:r>
            <w:r w:rsidR="00667CBC" w:rsidRPr="00262477">
              <w:rPr>
                <w:rFonts w:hint="eastAsia"/>
                <w:sz w:val="20"/>
                <w:szCs w:val="20"/>
                <w:lang w:val="en-US"/>
              </w:rPr>
              <w:t xml:space="preserve">metaphor; emotion; conceptualization of </w:t>
            </w:r>
            <w:r w:rsidR="00667CBC" w:rsidRPr="00262477">
              <w:rPr>
                <w:sz w:val="20"/>
                <w:szCs w:val="20"/>
                <w:lang w:val="en-US"/>
              </w:rPr>
              <w:t>"</w:t>
            </w:r>
            <w:r w:rsidR="00667CBC" w:rsidRPr="00262477">
              <w:rPr>
                <w:rFonts w:hint="eastAsia"/>
                <w:sz w:val="20"/>
                <w:szCs w:val="20"/>
                <w:lang w:val="en-US"/>
              </w:rPr>
              <w:t>sadness</w:t>
            </w:r>
            <w:r w:rsidR="00667CBC" w:rsidRPr="00262477">
              <w:rPr>
                <w:sz w:val="20"/>
                <w:szCs w:val="20"/>
                <w:lang w:val="en-US"/>
              </w:rPr>
              <w:t>"</w:t>
            </w:r>
            <w:r w:rsidR="00667CBC" w:rsidRPr="00262477">
              <w:rPr>
                <w:rFonts w:hint="eastAsia"/>
                <w:sz w:val="20"/>
                <w:szCs w:val="20"/>
                <w:lang w:val="en-US"/>
              </w:rPr>
              <w:t>; Chinese idioms; embodied experience</w:t>
            </w:r>
            <w:r w:rsidR="00667CBC" w:rsidRPr="00262477">
              <w:rPr>
                <w:sz w:val="20"/>
                <w:szCs w:val="20"/>
                <w:lang w:val="en-US"/>
              </w:rPr>
              <w:t>.</w:t>
            </w:r>
          </w:p>
          <w:p w14:paraId="6C17EF78" w14:textId="1EF6D147" w:rsidR="0072138F" w:rsidRPr="00262477" w:rsidRDefault="0072138F" w:rsidP="0097251E">
            <w:pPr>
              <w:rPr>
                <w:sz w:val="20"/>
                <w:szCs w:val="20"/>
                <w:lang w:val="en-US"/>
              </w:rPr>
            </w:pPr>
          </w:p>
        </w:tc>
        <w:tc>
          <w:tcPr>
            <w:tcW w:w="2232" w:type="dxa"/>
          </w:tcPr>
          <w:p w14:paraId="0B119FFB" w14:textId="48F34472" w:rsidR="0072138F" w:rsidRPr="00262477" w:rsidRDefault="00000000" w:rsidP="0097251E">
            <w:pPr>
              <w:rPr>
                <w:sz w:val="20"/>
                <w:szCs w:val="20"/>
                <w:lang w:val="en-US"/>
              </w:rPr>
            </w:pPr>
            <w:hyperlink r:id="rId29" w:history="1">
              <w:r w:rsidR="00667CBC" w:rsidRPr="00262477">
                <w:rPr>
                  <w:rStyle w:val="Hyperlink"/>
                  <w:sz w:val="20"/>
                  <w:szCs w:val="20"/>
                  <w:lang w:val="en-US"/>
                </w:rPr>
                <w:t>https://lartis.sk/wp-content/uploads/2023/06/WenChen.pdf</w:t>
              </w:r>
            </w:hyperlink>
          </w:p>
          <w:p w14:paraId="6D4ABA1D" w14:textId="61E4D5C7" w:rsidR="00667CBC" w:rsidRPr="00262477" w:rsidRDefault="00667CBC" w:rsidP="0097251E">
            <w:pPr>
              <w:rPr>
                <w:sz w:val="20"/>
                <w:szCs w:val="20"/>
                <w:lang w:val="en-US"/>
              </w:rPr>
            </w:pPr>
          </w:p>
        </w:tc>
      </w:tr>
      <w:tr w:rsidR="0072138F" w:rsidRPr="00D67ACD" w14:paraId="4C597762" w14:textId="77777777" w:rsidTr="0097251E">
        <w:tc>
          <w:tcPr>
            <w:tcW w:w="14560" w:type="dxa"/>
            <w:gridSpan w:val="4"/>
          </w:tcPr>
          <w:p w14:paraId="428A3D2B" w14:textId="76C1927A" w:rsidR="0072138F" w:rsidRPr="00262477" w:rsidRDefault="00667CBC" w:rsidP="0097251E">
            <w:pPr>
              <w:rPr>
                <w:b/>
                <w:sz w:val="20"/>
                <w:szCs w:val="20"/>
                <w:lang w:val="en-US"/>
              </w:rPr>
            </w:pPr>
            <w:r w:rsidRPr="00262477">
              <w:rPr>
                <w:b/>
                <w:sz w:val="20"/>
                <w:szCs w:val="20"/>
                <w:lang w:val="en-US"/>
              </w:rPr>
              <w:t>1</w:t>
            </w:r>
            <w:r w:rsidR="0072138F" w:rsidRPr="00262477">
              <w:rPr>
                <w:b/>
                <w:sz w:val="20"/>
                <w:szCs w:val="20"/>
                <w:lang w:val="en-US"/>
              </w:rPr>
              <w:t>2.</w:t>
            </w:r>
            <w:r w:rsidRPr="00262477">
              <w:rPr>
                <w:b/>
                <w:sz w:val="20"/>
                <w:szCs w:val="20"/>
                <w:lang w:val="en-US"/>
              </w:rPr>
              <w:t xml:space="preserve"> </w:t>
            </w:r>
            <w:proofErr w:type="spellStart"/>
            <w:r w:rsidRPr="00262477">
              <w:rPr>
                <w:b/>
                <w:bCs/>
                <w:sz w:val="20"/>
                <w:szCs w:val="20"/>
                <w:lang w:val="en-US"/>
              </w:rPr>
              <w:t>Zabuzhanska</w:t>
            </w:r>
            <w:proofErr w:type="spellEnd"/>
            <w:r w:rsidRPr="00262477">
              <w:rPr>
                <w:b/>
                <w:bCs/>
                <w:sz w:val="20"/>
                <w:szCs w:val="20"/>
                <w:lang w:val="en-US"/>
              </w:rPr>
              <w:t>, I. &amp;</w:t>
            </w:r>
            <w:r w:rsidRPr="00262477">
              <w:rPr>
                <w:b/>
                <w:bCs/>
                <w:iCs/>
                <w:sz w:val="20"/>
                <w:szCs w:val="20"/>
                <w:lang w:val="uk-UA"/>
              </w:rPr>
              <w:t xml:space="preserve"> Pieš, </w:t>
            </w:r>
            <w:r w:rsidRPr="00262477">
              <w:rPr>
                <w:b/>
                <w:bCs/>
                <w:iCs/>
                <w:sz w:val="20"/>
                <w:szCs w:val="20"/>
                <w:lang w:val="en-US"/>
              </w:rPr>
              <w:t xml:space="preserve">L. </w:t>
            </w:r>
            <w:r w:rsidRPr="00262477">
              <w:rPr>
                <w:b/>
                <w:bCs/>
                <w:iCs/>
                <w:sz w:val="20"/>
                <w:szCs w:val="20"/>
                <w:lang w:val="uk-UA"/>
              </w:rPr>
              <w:t>(2023).</w:t>
            </w:r>
            <w:r w:rsidR="00743B4F" w:rsidRPr="00262477">
              <w:rPr>
                <w:b/>
                <w:bCs/>
                <w:iCs/>
                <w:sz w:val="20"/>
                <w:szCs w:val="20"/>
                <w:lang w:val="en-US"/>
              </w:rPr>
              <w:t xml:space="preserve"> The acoustic image of irony (based on American electoral speeches).</w:t>
            </w:r>
          </w:p>
        </w:tc>
      </w:tr>
      <w:tr w:rsidR="0072138F" w:rsidRPr="00D67ACD" w14:paraId="637B9F99" w14:textId="77777777" w:rsidTr="0097251E">
        <w:tc>
          <w:tcPr>
            <w:tcW w:w="4248" w:type="dxa"/>
          </w:tcPr>
          <w:p w14:paraId="1F45BF7F" w14:textId="4E0571BD" w:rsidR="0072138F" w:rsidRPr="00262477" w:rsidRDefault="00667CBC" w:rsidP="00743B4F">
            <w:pPr>
              <w:ind w:right="-103"/>
              <w:rPr>
                <w:sz w:val="20"/>
                <w:szCs w:val="20"/>
                <w:lang w:val="en-US"/>
              </w:rPr>
            </w:pPr>
            <w:proofErr w:type="spellStart"/>
            <w:r w:rsidRPr="00262477">
              <w:rPr>
                <w:bCs/>
                <w:sz w:val="20"/>
                <w:szCs w:val="20"/>
                <w:lang w:val="en-US"/>
              </w:rPr>
              <w:t>Zabuzhanska</w:t>
            </w:r>
            <w:proofErr w:type="spellEnd"/>
            <w:r w:rsidRPr="00262477">
              <w:rPr>
                <w:bCs/>
                <w:sz w:val="20"/>
                <w:szCs w:val="20"/>
                <w:lang w:val="en-US"/>
              </w:rPr>
              <w:t>, I. &amp;</w:t>
            </w:r>
            <w:r w:rsidRPr="00262477">
              <w:rPr>
                <w:bCs/>
                <w:iCs/>
                <w:sz w:val="20"/>
                <w:szCs w:val="20"/>
                <w:lang w:val="uk-UA"/>
              </w:rPr>
              <w:t xml:space="preserve"> Pieš, </w:t>
            </w:r>
            <w:r w:rsidRPr="00262477">
              <w:rPr>
                <w:bCs/>
                <w:iCs/>
                <w:sz w:val="20"/>
                <w:szCs w:val="20"/>
                <w:lang w:val="en-US"/>
              </w:rPr>
              <w:t xml:space="preserve">L. </w:t>
            </w:r>
            <w:r w:rsidRPr="00262477">
              <w:rPr>
                <w:bCs/>
                <w:iCs/>
                <w:sz w:val="20"/>
                <w:szCs w:val="20"/>
                <w:lang w:val="uk-UA"/>
              </w:rPr>
              <w:t>(2023).</w:t>
            </w:r>
            <w:r w:rsidRPr="00262477">
              <w:rPr>
                <w:bCs/>
                <w:iCs/>
                <w:sz w:val="20"/>
                <w:szCs w:val="20"/>
                <w:lang w:val="en-US"/>
              </w:rPr>
              <w:t xml:space="preserve"> </w:t>
            </w:r>
            <w:r w:rsidRPr="00262477">
              <w:rPr>
                <w:bCs/>
                <w:sz w:val="20"/>
                <w:szCs w:val="20"/>
                <w:lang w:val="en-US"/>
              </w:rPr>
              <w:t>The acoustic image of irony (based on American electoral speeches)</w:t>
            </w:r>
            <w:r w:rsidRPr="00262477">
              <w:rPr>
                <w:bCs/>
                <w:iCs/>
                <w:sz w:val="20"/>
                <w:szCs w:val="20"/>
                <w:lang w:val="en-US"/>
              </w:rPr>
              <w:t>.</w:t>
            </w:r>
            <w:r w:rsidRPr="00262477">
              <w:rPr>
                <w:bCs/>
                <w:iCs/>
                <w:sz w:val="20"/>
                <w:szCs w:val="20"/>
                <w:lang w:val="uk-UA"/>
              </w:rPr>
              <w:t xml:space="preserve"> In </w:t>
            </w:r>
            <w:r w:rsidRPr="00262477">
              <w:rPr>
                <w:bCs/>
                <w:i/>
                <w:iCs/>
                <w:sz w:val="20"/>
                <w:szCs w:val="20"/>
                <w:lang w:val="uk-UA"/>
              </w:rPr>
              <w:t xml:space="preserve">Lege artis. </w:t>
            </w:r>
            <w:r w:rsidRPr="00262477">
              <w:rPr>
                <w:bCs/>
                <w:i/>
                <w:iCs/>
                <w:sz w:val="20"/>
                <w:szCs w:val="20"/>
                <w:lang w:val="en-GB"/>
              </w:rPr>
              <w:t>Language yesterday, today, tomorrow. The journal of University of SS Cyril and Methodius in Trnava</w:t>
            </w:r>
            <w:r w:rsidRPr="00262477">
              <w:rPr>
                <w:bCs/>
                <w:iCs/>
                <w:sz w:val="20"/>
                <w:szCs w:val="20"/>
                <w:lang w:val="en-GB"/>
              </w:rPr>
              <w:t>. Trnava: University of SS Cyril and Methodius in Trnava, VIII (1), Special issue, p. 1</w:t>
            </w:r>
            <w:r w:rsidRPr="00262477">
              <w:rPr>
                <w:bCs/>
                <w:iCs/>
                <w:sz w:val="20"/>
                <w:szCs w:val="20"/>
                <w:lang w:val="en-US"/>
              </w:rPr>
              <w:t>79</w:t>
            </w:r>
            <w:r w:rsidRPr="00262477">
              <w:rPr>
                <w:bCs/>
                <w:iCs/>
                <w:sz w:val="20"/>
                <w:szCs w:val="20"/>
                <w:lang w:val="en-GB"/>
              </w:rPr>
              <w:t>-19</w:t>
            </w:r>
            <w:r w:rsidRPr="00262477">
              <w:rPr>
                <w:bCs/>
                <w:iCs/>
                <w:sz w:val="20"/>
                <w:szCs w:val="20"/>
                <w:lang w:val="en-US"/>
              </w:rPr>
              <w:t>3</w:t>
            </w:r>
            <w:r w:rsidRPr="00262477">
              <w:rPr>
                <w:bCs/>
                <w:iCs/>
                <w:sz w:val="20"/>
                <w:szCs w:val="20"/>
                <w:lang w:val="en-GB"/>
              </w:rPr>
              <w:t xml:space="preserve">. ISSN 2453-8035 DOI: </w:t>
            </w:r>
            <w:hyperlink r:id="rId30" w:history="1">
              <w:r w:rsidRPr="00262477">
                <w:rPr>
                  <w:rStyle w:val="Hyperlink"/>
                  <w:bCs/>
                  <w:iCs/>
                  <w:sz w:val="20"/>
                  <w:szCs w:val="20"/>
                  <w:lang w:val="en-GB"/>
                </w:rPr>
                <w:t>https://</w:t>
              </w:r>
              <w:r w:rsidRPr="00262477">
                <w:rPr>
                  <w:rStyle w:val="Hyperlink"/>
                  <w:bCs/>
                  <w:iCs/>
                  <w:sz w:val="20"/>
                  <w:szCs w:val="20"/>
                  <w:lang w:val="uk-UA"/>
                </w:rPr>
                <w:t>doi.org/10.34135/lartis.23.8.</w:t>
              </w:r>
              <w:r w:rsidRPr="00262477">
                <w:rPr>
                  <w:rStyle w:val="Hyperlink"/>
                  <w:bCs/>
                  <w:iCs/>
                  <w:sz w:val="20"/>
                  <w:szCs w:val="20"/>
                  <w:lang w:val="en-US"/>
                </w:rPr>
                <w:t>1.12</w:t>
              </w:r>
            </w:hyperlink>
          </w:p>
        </w:tc>
        <w:tc>
          <w:tcPr>
            <w:tcW w:w="5528" w:type="dxa"/>
          </w:tcPr>
          <w:p w14:paraId="51D03D42" w14:textId="5C337844" w:rsidR="0072138F" w:rsidRPr="00262477" w:rsidRDefault="0072138F" w:rsidP="00743B4F">
            <w:pPr>
              <w:ind w:right="-253"/>
              <w:rPr>
                <w:sz w:val="20"/>
                <w:szCs w:val="20"/>
                <w:lang w:val="en-US"/>
              </w:rPr>
            </w:pPr>
            <w:r w:rsidRPr="00262477">
              <w:rPr>
                <w:sz w:val="20"/>
                <w:szCs w:val="20"/>
                <w:lang w:val="en-US"/>
              </w:rPr>
              <w:t xml:space="preserve">Abstract: </w:t>
            </w:r>
            <w:r w:rsidR="00743B4F" w:rsidRPr="00262477">
              <w:rPr>
                <w:sz w:val="20"/>
                <w:szCs w:val="20"/>
                <w:lang w:val="en-US"/>
              </w:rPr>
              <w:t xml:space="preserve">The prosodic dimension of irony is in the focus of this research. The present study illustrates the prominent role of irony in American electoral political discourse from the pragmatic point of view represented by outstanding American politicians: Donald Trump, Joe Biden, Nancy Pelosi, and Hillary Clinton. The paper presents the results of the acoustic analysis and confirms the complementary role of suprasegmental variables (fundamental frequency and intensity) in expressing irony.  </w:t>
            </w:r>
          </w:p>
        </w:tc>
        <w:tc>
          <w:tcPr>
            <w:tcW w:w="2552" w:type="dxa"/>
          </w:tcPr>
          <w:p w14:paraId="2C6AFFE3" w14:textId="77777777" w:rsidR="00743B4F" w:rsidRPr="00262477" w:rsidRDefault="0072138F" w:rsidP="00743B4F">
            <w:pPr>
              <w:rPr>
                <w:sz w:val="20"/>
                <w:szCs w:val="20"/>
                <w:lang w:val="en-US"/>
              </w:rPr>
            </w:pPr>
            <w:r w:rsidRPr="00262477">
              <w:rPr>
                <w:sz w:val="20"/>
                <w:szCs w:val="20"/>
                <w:lang w:val="en-US"/>
              </w:rPr>
              <w:t xml:space="preserve">Keywords: </w:t>
            </w:r>
            <w:r w:rsidR="00743B4F" w:rsidRPr="00262477">
              <w:rPr>
                <w:sz w:val="20"/>
                <w:szCs w:val="20"/>
                <w:lang w:val="en-US"/>
              </w:rPr>
              <w:t>irony, sarcasm, prosody, debate,</w:t>
            </w:r>
            <w:r w:rsidR="00743B4F" w:rsidRPr="00262477">
              <w:rPr>
                <w:b/>
                <w:sz w:val="20"/>
                <w:szCs w:val="20"/>
                <w:lang w:val="en-US"/>
              </w:rPr>
              <w:t xml:space="preserve"> </w:t>
            </w:r>
            <w:r w:rsidR="00743B4F" w:rsidRPr="00262477">
              <w:rPr>
                <w:sz w:val="20"/>
                <w:szCs w:val="20"/>
                <w:lang w:val="en-US"/>
              </w:rPr>
              <w:t>political</w:t>
            </w:r>
            <w:r w:rsidR="00743B4F" w:rsidRPr="00262477">
              <w:rPr>
                <w:b/>
                <w:sz w:val="20"/>
                <w:szCs w:val="20"/>
                <w:lang w:val="en-US"/>
              </w:rPr>
              <w:t xml:space="preserve"> </w:t>
            </w:r>
            <w:r w:rsidR="00743B4F" w:rsidRPr="00262477">
              <w:rPr>
                <w:sz w:val="20"/>
                <w:szCs w:val="20"/>
                <w:lang w:val="en-US"/>
              </w:rPr>
              <w:t>discourse, pitch, intensity.</w:t>
            </w:r>
          </w:p>
          <w:p w14:paraId="3CCAE9D0" w14:textId="1FE779AA" w:rsidR="0072138F" w:rsidRPr="00262477" w:rsidRDefault="0072138F" w:rsidP="0097251E">
            <w:pPr>
              <w:rPr>
                <w:sz w:val="20"/>
                <w:szCs w:val="20"/>
                <w:lang w:val="en-US"/>
              </w:rPr>
            </w:pPr>
          </w:p>
        </w:tc>
        <w:tc>
          <w:tcPr>
            <w:tcW w:w="2232" w:type="dxa"/>
          </w:tcPr>
          <w:p w14:paraId="54F3BB57" w14:textId="2C430BA4" w:rsidR="0072138F" w:rsidRPr="00262477" w:rsidRDefault="00000000" w:rsidP="0097251E">
            <w:pPr>
              <w:rPr>
                <w:sz w:val="20"/>
                <w:szCs w:val="20"/>
                <w:lang w:val="en-US"/>
              </w:rPr>
            </w:pPr>
            <w:hyperlink r:id="rId31" w:history="1">
              <w:r w:rsidR="00743B4F" w:rsidRPr="00262477">
                <w:rPr>
                  <w:rStyle w:val="Hyperlink"/>
                  <w:sz w:val="20"/>
                  <w:szCs w:val="20"/>
                  <w:lang w:val="en-US"/>
                </w:rPr>
                <w:t>https://lartis.sk/wp-content/uploads/2023/05/ZabuzhanskaPies-2.pdf</w:t>
              </w:r>
            </w:hyperlink>
          </w:p>
          <w:p w14:paraId="4F78AC6D" w14:textId="1B19F939" w:rsidR="00743B4F" w:rsidRPr="00262477" w:rsidRDefault="00743B4F" w:rsidP="0097251E">
            <w:pPr>
              <w:rPr>
                <w:sz w:val="20"/>
                <w:szCs w:val="20"/>
                <w:lang w:val="en-US"/>
              </w:rPr>
            </w:pPr>
          </w:p>
        </w:tc>
      </w:tr>
    </w:tbl>
    <w:p w14:paraId="5A00C496" w14:textId="77777777" w:rsidR="00166790" w:rsidRDefault="00166790" w:rsidP="002A4504">
      <w:pPr>
        <w:rPr>
          <w:sz w:val="20"/>
          <w:szCs w:val="20"/>
          <w:lang w:val="en-US"/>
        </w:rPr>
      </w:pPr>
    </w:p>
    <w:p w14:paraId="6798C36A" w14:textId="77777777" w:rsidR="00D67ACD" w:rsidRDefault="00D67ACD">
      <w:pPr>
        <w:rPr>
          <w:b/>
          <w:sz w:val="40"/>
          <w:szCs w:val="40"/>
          <w:lang w:val="en-US"/>
        </w:rPr>
      </w:pPr>
      <w:r>
        <w:rPr>
          <w:b/>
          <w:sz w:val="40"/>
          <w:szCs w:val="40"/>
          <w:lang w:val="en-US"/>
        </w:rPr>
        <w:br w:type="page"/>
      </w:r>
    </w:p>
    <w:p w14:paraId="58BEF6D4" w14:textId="6171D8D8" w:rsidR="0004028A" w:rsidRDefault="0004028A" w:rsidP="0004028A">
      <w:pPr>
        <w:jc w:val="center"/>
        <w:rPr>
          <w:b/>
          <w:sz w:val="40"/>
          <w:szCs w:val="40"/>
          <w:lang w:val="en-US"/>
        </w:rPr>
      </w:pPr>
      <w:r w:rsidRPr="00D06B9E">
        <w:rPr>
          <w:b/>
          <w:sz w:val="40"/>
          <w:szCs w:val="40"/>
          <w:lang w:val="en-US"/>
        </w:rPr>
        <w:lastRenderedPageBreak/>
        <w:t>Papers 20</w:t>
      </w:r>
      <w:r>
        <w:rPr>
          <w:b/>
          <w:sz w:val="40"/>
          <w:szCs w:val="40"/>
          <w:lang w:val="en-US"/>
        </w:rPr>
        <w:t>23</w:t>
      </w:r>
      <w:r w:rsidRPr="00D06B9E">
        <w:rPr>
          <w:b/>
          <w:sz w:val="40"/>
          <w:szCs w:val="40"/>
          <w:lang w:val="en-US"/>
        </w:rPr>
        <w:t>-</w:t>
      </w:r>
      <w:r>
        <w:rPr>
          <w:b/>
          <w:sz w:val="40"/>
          <w:szCs w:val="40"/>
          <w:lang w:val="en-US"/>
        </w:rPr>
        <w:t>2</w:t>
      </w:r>
    </w:p>
    <w:tbl>
      <w:tblPr>
        <w:tblStyle w:val="TableGrid"/>
        <w:tblW w:w="0" w:type="auto"/>
        <w:tblLayout w:type="fixed"/>
        <w:tblLook w:val="04A0" w:firstRow="1" w:lastRow="0" w:firstColumn="1" w:lastColumn="0" w:noHBand="0" w:noVBand="1"/>
      </w:tblPr>
      <w:tblGrid>
        <w:gridCol w:w="4248"/>
        <w:gridCol w:w="5528"/>
        <w:gridCol w:w="2552"/>
        <w:gridCol w:w="2232"/>
      </w:tblGrid>
      <w:tr w:rsidR="00336573" w:rsidRPr="00D67ACD" w14:paraId="04F1C93A" w14:textId="77777777" w:rsidTr="00932F8C">
        <w:tc>
          <w:tcPr>
            <w:tcW w:w="14560" w:type="dxa"/>
            <w:gridSpan w:val="4"/>
          </w:tcPr>
          <w:p w14:paraId="39AEE0C5" w14:textId="089496B4" w:rsidR="00336573" w:rsidRPr="00424AB2" w:rsidRDefault="00336573" w:rsidP="00336573">
            <w:pPr>
              <w:pStyle w:val="NormalWeb"/>
              <w:rPr>
                <w:rFonts w:asciiTheme="minorHAnsi" w:hAnsiTheme="minorHAnsi" w:cstheme="minorHAnsi"/>
                <w:b/>
                <w:bCs/>
                <w:sz w:val="20"/>
                <w:szCs w:val="20"/>
              </w:rPr>
            </w:pPr>
            <w:r w:rsidRPr="00424AB2">
              <w:rPr>
                <w:rFonts w:asciiTheme="minorHAnsi" w:hAnsiTheme="minorHAnsi" w:cstheme="minorHAnsi"/>
                <w:b/>
                <w:bCs/>
                <w:sz w:val="20"/>
                <w:szCs w:val="20"/>
              </w:rPr>
              <w:t xml:space="preserve">1. Andrushenko, A. (2023). </w:t>
            </w:r>
            <w:r w:rsidR="002F40F9" w:rsidRPr="00424AB2">
              <w:rPr>
                <w:rFonts w:asciiTheme="minorHAnsi" w:hAnsiTheme="minorHAnsi" w:cstheme="minorHAnsi"/>
                <w:b/>
                <w:bCs/>
                <w:sz w:val="20"/>
                <w:szCs w:val="20"/>
              </w:rPr>
              <w:t xml:space="preserve">Particularizing focus markers in Old English: just a case of adverb polysemy? </w:t>
            </w:r>
          </w:p>
        </w:tc>
      </w:tr>
      <w:tr w:rsidR="00336573" w:rsidRPr="00D67ACD" w14:paraId="33266FA5" w14:textId="77777777" w:rsidTr="00932F8C">
        <w:tc>
          <w:tcPr>
            <w:tcW w:w="4248" w:type="dxa"/>
          </w:tcPr>
          <w:p w14:paraId="1F344332" w14:textId="580E19CA" w:rsidR="00336573" w:rsidRPr="00424AB2" w:rsidRDefault="002F40F9" w:rsidP="002F40F9">
            <w:pPr>
              <w:pStyle w:val="NormalWeb"/>
              <w:rPr>
                <w:rFonts w:asciiTheme="minorHAnsi" w:hAnsiTheme="minorHAnsi" w:cstheme="minorHAnsi"/>
                <w:sz w:val="20"/>
                <w:szCs w:val="20"/>
              </w:rPr>
            </w:pPr>
            <w:r w:rsidRPr="00424AB2">
              <w:rPr>
                <w:rFonts w:asciiTheme="minorHAnsi" w:hAnsiTheme="minorHAnsi" w:cstheme="minorHAnsi"/>
                <w:sz w:val="20"/>
                <w:szCs w:val="20"/>
              </w:rPr>
              <w:t xml:space="preserve">Andrushenko, A. (2023). Particularizing focus markers in Old English: just a case of adverb polysemy?. </w:t>
            </w:r>
            <w:r w:rsidRPr="00424AB2">
              <w:rPr>
                <w:rFonts w:asciiTheme="minorHAnsi" w:hAnsiTheme="minorHAnsi" w:cstheme="minorHAnsi"/>
                <w:bCs/>
                <w:iCs/>
                <w:sz w:val="20"/>
                <w:szCs w:val="20"/>
                <w:lang w:val="uk-UA"/>
              </w:rPr>
              <w:t xml:space="preserve">In </w:t>
            </w:r>
            <w:r w:rsidRPr="00424AB2">
              <w:rPr>
                <w:rFonts w:asciiTheme="minorHAnsi" w:hAnsiTheme="minorHAnsi" w:cstheme="minorHAnsi"/>
                <w:bCs/>
                <w:i/>
                <w:iCs/>
                <w:sz w:val="20"/>
                <w:szCs w:val="20"/>
                <w:lang w:val="uk-UA"/>
              </w:rPr>
              <w:t xml:space="preserve">Lege artis. </w:t>
            </w:r>
            <w:r w:rsidRPr="00424AB2">
              <w:rPr>
                <w:rFonts w:asciiTheme="minorHAnsi" w:hAnsiTheme="minorHAnsi" w:cstheme="minorHAnsi"/>
                <w:bCs/>
                <w:i/>
                <w:iCs/>
                <w:sz w:val="20"/>
                <w:szCs w:val="20"/>
                <w:lang w:val="en-GB"/>
              </w:rPr>
              <w:t xml:space="preserve">Language yesterday, today, tomorrow. The journal of University of SS Cyril and Methodius in </w:t>
            </w:r>
            <w:proofErr w:type="spellStart"/>
            <w:r w:rsidRPr="00424AB2">
              <w:rPr>
                <w:rFonts w:asciiTheme="minorHAnsi" w:hAnsiTheme="minorHAnsi" w:cstheme="minorHAnsi"/>
                <w:bCs/>
                <w:i/>
                <w:iCs/>
                <w:sz w:val="20"/>
                <w:szCs w:val="20"/>
                <w:lang w:val="en-GB"/>
              </w:rPr>
              <w:t>Trnava</w:t>
            </w:r>
            <w:proofErr w:type="spellEnd"/>
            <w:r w:rsidRPr="00424AB2">
              <w:rPr>
                <w:rFonts w:asciiTheme="minorHAnsi" w:hAnsiTheme="minorHAnsi" w:cstheme="minorHAnsi"/>
                <w:bCs/>
                <w:iCs/>
                <w:sz w:val="20"/>
                <w:szCs w:val="20"/>
                <w:lang w:val="en-GB"/>
              </w:rPr>
              <w:t xml:space="preserve">. </w:t>
            </w:r>
            <w:proofErr w:type="spellStart"/>
            <w:r w:rsidRPr="00424AB2">
              <w:rPr>
                <w:rFonts w:asciiTheme="minorHAnsi" w:hAnsiTheme="minorHAnsi" w:cstheme="minorHAnsi"/>
                <w:bCs/>
                <w:iCs/>
                <w:sz w:val="20"/>
                <w:szCs w:val="20"/>
                <w:lang w:val="en-GB"/>
              </w:rPr>
              <w:t>Trnava</w:t>
            </w:r>
            <w:proofErr w:type="spellEnd"/>
            <w:r w:rsidRPr="00424AB2">
              <w:rPr>
                <w:rFonts w:asciiTheme="minorHAnsi" w:hAnsiTheme="minorHAnsi" w:cstheme="minorHAnsi"/>
                <w:bCs/>
                <w:iCs/>
                <w:sz w:val="20"/>
                <w:szCs w:val="20"/>
                <w:lang w:val="en-GB"/>
              </w:rPr>
              <w:t xml:space="preserve">: University of SS Cyril and Methodius in </w:t>
            </w:r>
            <w:proofErr w:type="spellStart"/>
            <w:r w:rsidRPr="00424AB2">
              <w:rPr>
                <w:rFonts w:asciiTheme="minorHAnsi" w:hAnsiTheme="minorHAnsi" w:cstheme="minorHAnsi"/>
                <w:bCs/>
                <w:iCs/>
                <w:sz w:val="20"/>
                <w:szCs w:val="20"/>
                <w:lang w:val="en-GB"/>
              </w:rPr>
              <w:t>Trnava</w:t>
            </w:r>
            <w:proofErr w:type="spellEnd"/>
            <w:r w:rsidRPr="00424AB2">
              <w:rPr>
                <w:rFonts w:asciiTheme="minorHAnsi" w:hAnsiTheme="minorHAnsi" w:cstheme="minorHAnsi"/>
                <w:bCs/>
                <w:iCs/>
                <w:sz w:val="20"/>
                <w:szCs w:val="20"/>
                <w:lang w:val="en-GB"/>
              </w:rPr>
              <w:t>, VIII (2), p. 2 -</w:t>
            </w:r>
            <w:r w:rsidR="002B6C21" w:rsidRPr="00424AB2">
              <w:rPr>
                <w:rFonts w:asciiTheme="minorHAnsi" w:hAnsiTheme="minorHAnsi" w:cstheme="minorHAnsi"/>
                <w:bCs/>
                <w:iCs/>
                <w:sz w:val="20"/>
                <w:szCs w:val="20"/>
                <w:lang w:val="en-GB"/>
              </w:rPr>
              <w:t xml:space="preserve"> </w:t>
            </w:r>
            <w:r w:rsidRPr="00424AB2">
              <w:rPr>
                <w:rFonts w:asciiTheme="minorHAnsi" w:hAnsiTheme="minorHAnsi" w:cstheme="minorHAnsi"/>
                <w:bCs/>
                <w:iCs/>
                <w:sz w:val="20"/>
                <w:szCs w:val="20"/>
                <w:lang w:val="en-GB"/>
              </w:rPr>
              <w:t xml:space="preserve">14. ISSN 2453-8035 DOI: </w:t>
            </w:r>
            <w:r w:rsidRPr="00424AB2">
              <w:rPr>
                <w:rFonts w:asciiTheme="minorHAnsi" w:hAnsiTheme="minorHAnsi" w:cstheme="minorHAnsi"/>
                <w:color w:val="006DBF"/>
                <w:sz w:val="20"/>
                <w:szCs w:val="20"/>
              </w:rPr>
              <w:t xml:space="preserve">https://doi.org/10.34135/lartis.23.8.2.01 </w:t>
            </w:r>
          </w:p>
        </w:tc>
        <w:tc>
          <w:tcPr>
            <w:tcW w:w="5528" w:type="dxa"/>
          </w:tcPr>
          <w:p w14:paraId="3302A005" w14:textId="05E20F28" w:rsidR="00336573" w:rsidRPr="00424AB2" w:rsidRDefault="002F40F9" w:rsidP="00424AB2">
            <w:pPr>
              <w:pStyle w:val="NormalWeb"/>
              <w:rPr>
                <w:rFonts w:asciiTheme="minorHAnsi" w:hAnsiTheme="minorHAnsi" w:cstheme="minorHAnsi"/>
                <w:sz w:val="20"/>
                <w:szCs w:val="20"/>
              </w:rPr>
            </w:pPr>
            <w:r w:rsidRPr="00424AB2">
              <w:rPr>
                <w:rFonts w:asciiTheme="minorHAnsi" w:hAnsiTheme="minorHAnsi" w:cstheme="minorHAnsi"/>
                <w:sz w:val="20"/>
                <w:szCs w:val="20"/>
              </w:rPr>
              <w:t>Abstract:</w:t>
            </w:r>
            <w:r w:rsidRPr="00424AB2">
              <w:rPr>
                <w:rFonts w:asciiTheme="minorHAnsi" w:hAnsiTheme="minorHAnsi" w:cstheme="minorHAnsi"/>
                <w:b/>
                <w:bCs/>
                <w:sz w:val="20"/>
                <w:szCs w:val="20"/>
              </w:rPr>
              <w:t xml:space="preserve"> </w:t>
            </w:r>
            <w:r w:rsidRPr="00424AB2">
              <w:rPr>
                <w:rFonts w:asciiTheme="minorHAnsi" w:hAnsiTheme="minorHAnsi" w:cstheme="minorHAnsi"/>
                <w:sz w:val="20"/>
                <w:szCs w:val="20"/>
              </w:rPr>
              <w:t xml:space="preserve">The paper investigates the status of the focusing particularizer adverb </w:t>
            </w:r>
            <w:r w:rsidRPr="00424AB2">
              <w:rPr>
                <w:rFonts w:asciiTheme="minorHAnsi" w:hAnsiTheme="minorHAnsi" w:cstheme="minorHAnsi"/>
                <w:i/>
                <w:iCs/>
                <w:sz w:val="20"/>
                <w:szCs w:val="20"/>
              </w:rPr>
              <w:t xml:space="preserve">efne </w:t>
            </w:r>
            <w:r w:rsidRPr="00424AB2">
              <w:rPr>
                <w:rFonts w:asciiTheme="minorHAnsi" w:hAnsiTheme="minorHAnsi" w:cstheme="minorHAnsi"/>
                <w:sz w:val="20"/>
                <w:szCs w:val="20"/>
              </w:rPr>
              <w:t xml:space="preserve">in Old English, which has a polysemous character and can also be used as a manner, time, locative, and as an intensifying adverb. The automated analysis of the lexeme based on the Corpus of Dictionary of Old English is realized through #LancsBox software, the tools of which (KWIC, Words, GraphColl) assist in reconstructing a hypothetical pattern of the adverb emergence in the language and possible grammaticalization pathways. </w:t>
            </w:r>
          </w:p>
        </w:tc>
        <w:tc>
          <w:tcPr>
            <w:tcW w:w="2552" w:type="dxa"/>
          </w:tcPr>
          <w:p w14:paraId="50267243" w14:textId="77777777" w:rsidR="002F40F9" w:rsidRPr="00424AB2" w:rsidRDefault="002F40F9" w:rsidP="002F40F9">
            <w:pPr>
              <w:pStyle w:val="NormalWeb"/>
              <w:rPr>
                <w:rFonts w:asciiTheme="minorHAnsi" w:hAnsiTheme="minorHAnsi" w:cstheme="minorHAnsi"/>
                <w:sz w:val="20"/>
                <w:szCs w:val="20"/>
              </w:rPr>
            </w:pPr>
            <w:r w:rsidRPr="00424AB2">
              <w:rPr>
                <w:rFonts w:asciiTheme="minorHAnsi" w:hAnsiTheme="minorHAnsi" w:cstheme="minorHAnsi"/>
                <w:sz w:val="20"/>
                <w:szCs w:val="20"/>
              </w:rPr>
              <w:t>Key words:</w:t>
            </w:r>
            <w:r w:rsidRPr="00424AB2">
              <w:rPr>
                <w:rFonts w:asciiTheme="minorHAnsi" w:hAnsiTheme="minorHAnsi" w:cstheme="minorHAnsi"/>
                <w:b/>
                <w:bCs/>
                <w:sz w:val="20"/>
                <w:szCs w:val="20"/>
              </w:rPr>
              <w:t xml:space="preserve"> </w:t>
            </w:r>
            <w:r w:rsidRPr="00424AB2">
              <w:rPr>
                <w:rFonts w:asciiTheme="minorHAnsi" w:hAnsiTheme="minorHAnsi" w:cstheme="minorHAnsi"/>
                <w:sz w:val="20"/>
                <w:szCs w:val="20"/>
              </w:rPr>
              <w:t xml:space="preserve">focusing adverbs, particularizer, grammaticalization, polysemy, Old English. </w:t>
            </w:r>
          </w:p>
          <w:p w14:paraId="4DDFF787" w14:textId="7440C324" w:rsidR="00336573" w:rsidRPr="00424AB2" w:rsidRDefault="00336573" w:rsidP="00336573">
            <w:pPr>
              <w:rPr>
                <w:rFonts w:cstheme="minorHAnsi"/>
                <w:sz w:val="20"/>
                <w:szCs w:val="20"/>
                <w:lang w:val="en-US"/>
              </w:rPr>
            </w:pPr>
          </w:p>
        </w:tc>
        <w:tc>
          <w:tcPr>
            <w:tcW w:w="2232" w:type="dxa"/>
          </w:tcPr>
          <w:p w14:paraId="6F450AF6" w14:textId="4E8DBC72" w:rsidR="00336573" w:rsidRPr="00424AB2" w:rsidRDefault="00000000" w:rsidP="00932F8C">
            <w:pPr>
              <w:rPr>
                <w:rFonts w:cstheme="minorHAnsi"/>
                <w:sz w:val="20"/>
                <w:szCs w:val="20"/>
                <w:lang w:val="en-US"/>
              </w:rPr>
            </w:pPr>
            <w:hyperlink r:id="rId32" w:history="1">
              <w:r w:rsidR="00D82754" w:rsidRPr="00424AB2">
                <w:rPr>
                  <w:rStyle w:val="Hyperlink"/>
                  <w:rFonts w:cstheme="minorHAnsi"/>
                  <w:sz w:val="20"/>
                  <w:szCs w:val="20"/>
                  <w:lang w:val="en-US"/>
                </w:rPr>
                <w:t>https://lartis.sk/wp-content/uploads/2023/12/Andrushenko.pdf</w:t>
              </w:r>
            </w:hyperlink>
          </w:p>
          <w:p w14:paraId="24E653B8" w14:textId="03CEBEF3" w:rsidR="00D82754" w:rsidRPr="00424AB2" w:rsidRDefault="00D82754" w:rsidP="00932F8C">
            <w:pPr>
              <w:rPr>
                <w:rFonts w:cstheme="minorHAnsi"/>
                <w:sz w:val="20"/>
                <w:szCs w:val="20"/>
                <w:lang w:val="en-US"/>
              </w:rPr>
            </w:pPr>
          </w:p>
        </w:tc>
      </w:tr>
      <w:tr w:rsidR="00336573" w:rsidRPr="00D67ACD" w14:paraId="626ABEDE" w14:textId="77777777" w:rsidTr="00932F8C">
        <w:tc>
          <w:tcPr>
            <w:tcW w:w="14560" w:type="dxa"/>
            <w:gridSpan w:val="4"/>
          </w:tcPr>
          <w:p w14:paraId="6495D073" w14:textId="490B6D78" w:rsidR="00336573" w:rsidRPr="00424AB2" w:rsidRDefault="00D82754" w:rsidP="00932F8C">
            <w:pPr>
              <w:rPr>
                <w:rFonts w:cstheme="minorHAnsi"/>
                <w:b/>
                <w:sz w:val="20"/>
                <w:szCs w:val="20"/>
                <w:lang w:val="en-US"/>
              </w:rPr>
            </w:pPr>
            <w:r w:rsidRPr="00424AB2">
              <w:rPr>
                <w:rFonts w:cstheme="minorHAnsi"/>
                <w:b/>
                <w:sz w:val="20"/>
                <w:szCs w:val="20"/>
                <w:lang w:val="en-US"/>
              </w:rPr>
              <w:t xml:space="preserve">2. </w:t>
            </w:r>
            <w:proofErr w:type="spellStart"/>
            <w:r w:rsidR="002F40F9" w:rsidRPr="00424AB2">
              <w:rPr>
                <w:rFonts w:cstheme="minorHAnsi"/>
                <w:b/>
                <w:sz w:val="20"/>
                <w:szCs w:val="20"/>
                <w:lang w:val="en-US"/>
              </w:rPr>
              <w:t>Osovska</w:t>
            </w:r>
            <w:proofErr w:type="spellEnd"/>
            <w:r w:rsidR="002F40F9" w:rsidRPr="00424AB2">
              <w:rPr>
                <w:rFonts w:cstheme="minorHAnsi"/>
                <w:b/>
                <w:sz w:val="20"/>
                <w:szCs w:val="20"/>
                <w:lang w:val="en-US"/>
              </w:rPr>
              <w:t xml:space="preserve">, I. </w:t>
            </w:r>
            <w:r w:rsidR="002F40F9" w:rsidRPr="00424AB2">
              <w:rPr>
                <w:rFonts w:cstheme="minorHAnsi"/>
                <w:b/>
                <w:bCs/>
                <w:sz w:val="20"/>
                <w:szCs w:val="20"/>
                <w:lang w:val="en-US"/>
              </w:rPr>
              <w:t xml:space="preserve">&amp; </w:t>
            </w:r>
            <w:proofErr w:type="spellStart"/>
            <w:r w:rsidR="002F40F9" w:rsidRPr="00424AB2">
              <w:rPr>
                <w:rFonts w:cstheme="minorHAnsi"/>
                <w:b/>
                <w:bCs/>
                <w:sz w:val="20"/>
                <w:szCs w:val="20"/>
                <w:lang w:val="en-US"/>
              </w:rPr>
              <w:t>Vyšňovský</w:t>
            </w:r>
            <w:proofErr w:type="spellEnd"/>
            <w:r w:rsidR="002F40F9" w:rsidRPr="00424AB2">
              <w:rPr>
                <w:rFonts w:cstheme="minorHAnsi"/>
                <w:b/>
                <w:bCs/>
                <w:sz w:val="20"/>
                <w:szCs w:val="20"/>
                <w:lang w:val="en-US"/>
              </w:rPr>
              <w:t xml:space="preserve">, J. (2023). The post-war vision in the collective cognitive space of </w:t>
            </w:r>
            <w:proofErr w:type="spellStart"/>
            <w:r w:rsidR="002F40F9" w:rsidRPr="00424AB2">
              <w:rPr>
                <w:rFonts w:cstheme="minorHAnsi"/>
                <w:b/>
                <w:bCs/>
                <w:sz w:val="20"/>
                <w:szCs w:val="20"/>
                <w:lang w:val="en-US"/>
              </w:rPr>
              <w:t>Ukrajinians</w:t>
            </w:r>
            <w:proofErr w:type="spellEnd"/>
            <w:r w:rsidR="002F40F9" w:rsidRPr="00424AB2">
              <w:rPr>
                <w:rFonts w:cstheme="minorHAnsi"/>
                <w:b/>
                <w:bCs/>
                <w:sz w:val="20"/>
                <w:szCs w:val="20"/>
                <w:lang w:val="en-US"/>
              </w:rPr>
              <w:t xml:space="preserve"> and Europeans (based on contemporary </w:t>
            </w:r>
            <w:proofErr w:type="spellStart"/>
            <w:r w:rsidR="002F40F9" w:rsidRPr="00424AB2">
              <w:rPr>
                <w:rFonts w:cstheme="minorHAnsi"/>
                <w:b/>
                <w:bCs/>
                <w:sz w:val="20"/>
                <w:szCs w:val="20"/>
                <w:lang w:val="en-US"/>
              </w:rPr>
              <w:t>massmedia</w:t>
            </w:r>
            <w:proofErr w:type="spellEnd"/>
            <w:r w:rsidR="002F40F9" w:rsidRPr="00424AB2">
              <w:rPr>
                <w:rFonts w:cstheme="minorHAnsi"/>
                <w:b/>
                <w:bCs/>
                <w:sz w:val="20"/>
                <w:szCs w:val="20"/>
                <w:lang w:val="en-US"/>
              </w:rPr>
              <w:t xml:space="preserve"> discourse)</w:t>
            </w:r>
            <w:r w:rsidRPr="00424AB2">
              <w:rPr>
                <w:rFonts w:cstheme="minorHAnsi"/>
                <w:b/>
                <w:bCs/>
                <w:sz w:val="20"/>
                <w:szCs w:val="20"/>
                <w:lang w:val="en-US"/>
              </w:rPr>
              <w:t>.</w:t>
            </w:r>
          </w:p>
        </w:tc>
      </w:tr>
      <w:tr w:rsidR="00336573" w:rsidRPr="00D67ACD" w14:paraId="0559288E" w14:textId="77777777" w:rsidTr="00932F8C">
        <w:tc>
          <w:tcPr>
            <w:tcW w:w="4248" w:type="dxa"/>
          </w:tcPr>
          <w:p w14:paraId="54557C04" w14:textId="611CDF07" w:rsidR="00336573" w:rsidRPr="00424AB2" w:rsidRDefault="00D82754" w:rsidP="00D82754">
            <w:pPr>
              <w:pStyle w:val="NormalWeb"/>
              <w:rPr>
                <w:rFonts w:asciiTheme="minorHAnsi" w:hAnsiTheme="minorHAnsi" w:cstheme="minorHAnsi"/>
                <w:bCs/>
                <w:sz w:val="20"/>
                <w:szCs w:val="20"/>
              </w:rPr>
            </w:pPr>
            <w:proofErr w:type="spellStart"/>
            <w:r w:rsidRPr="00424AB2">
              <w:rPr>
                <w:rFonts w:asciiTheme="minorHAnsi" w:hAnsiTheme="minorHAnsi" w:cstheme="minorHAnsi"/>
                <w:bCs/>
                <w:sz w:val="20"/>
                <w:szCs w:val="20"/>
                <w:lang w:val="en-US"/>
              </w:rPr>
              <w:t>Osovska</w:t>
            </w:r>
            <w:proofErr w:type="spellEnd"/>
            <w:r w:rsidRPr="00424AB2">
              <w:rPr>
                <w:rFonts w:asciiTheme="minorHAnsi" w:hAnsiTheme="minorHAnsi" w:cstheme="minorHAnsi"/>
                <w:bCs/>
                <w:sz w:val="20"/>
                <w:szCs w:val="20"/>
                <w:lang w:val="en-US"/>
              </w:rPr>
              <w:t xml:space="preserve">, I. &amp; </w:t>
            </w:r>
            <w:proofErr w:type="spellStart"/>
            <w:r w:rsidRPr="00424AB2">
              <w:rPr>
                <w:rFonts w:asciiTheme="minorHAnsi" w:hAnsiTheme="minorHAnsi" w:cstheme="minorHAnsi"/>
                <w:bCs/>
                <w:sz w:val="20"/>
                <w:szCs w:val="20"/>
                <w:lang w:val="en-US"/>
              </w:rPr>
              <w:t>Vyšňovský</w:t>
            </w:r>
            <w:proofErr w:type="spellEnd"/>
            <w:r w:rsidRPr="00424AB2">
              <w:rPr>
                <w:rFonts w:asciiTheme="minorHAnsi" w:hAnsiTheme="minorHAnsi" w:cstheme="minorHAnsi"/>
                <w:bCs/>
                <w:sz w:val="20"/>
                <w:szCs w:val="20"/>
                <w:lang w:val="en-US"/>
              </w:rPr>
              <w:t xml:space="preserve">, J. (2023). The post-war vision in the collective cognitive space of </w:t>
            </w:r>
            <w:proofErr w:type="spellStart"/>
            <w:r w:rsidRPr="00424AB2">
              <w:rPr>
                <w:rFonts w:asciiTheme="minorHAnsi" w:hAnsiTheme="minorHAnsi" w:cstheme="minorHAnsi"/>
                <w:bCs/>
                <w:sz w:val="20"/>
                <w:szCs w:val="20"/>
                <w:lang w:val="en-US"/>
              </w:rPr>
              <w:t>Ukrajinians</w:t>
            </w:r>
            <w:proofErr w:type="spellEnd"/>
            <w:r w:rsidRPr="00424AB2">
              <w:rPr>
                <w:rFonts w:asciiTheme="minorHAnsi" w:hAnsiTheme="minorHAnsi" w:cstheme="minorHAnsi"/>
                <w:bCs/>
                <w:sz w:val="20"/>
                <w:szCs w:val="20"/>
                <w:lang w:val="en-US"/>
              </w:rPr>
              <w:t xml:space="preserve"> and Europeans (based on contemporary massmedia discourse)</w:t>
            </w:r>
            <w:r w:rsidR="006E2599" w:rsidRPr="00424AB2">
              <w:rPr>
                <w:rFonts w:asciiTheme="minorHAnsi" w:hAnsiTheme="minorHAnsi" w:cstheme="minorHAnsi"/>
                <w:bCs/>
                <w:sz w:val="20"/>
                <w:szCs w:val="20"/>
                <w:lang w:val="en-US"/>
              </w:rPr>
              <w:t>.</w:t>
            </w:r>
            <w:r w:rsidRPr="00424AB2">
              <w:rPr>
                <w:rFonts w:asciiTheme="minorHAnsi" w:hAnsiTheme="minorHAnsi" w:cstheme="minorHAnsi"/>
                <w:bCs/>
                <w:sz w:val="20"/>
                <w:szCs w:val="20"/>
                <w:lang w:val="en-US"/>
              </w:rPr>
              <w:t xml:space="preserve"> </w:t>
            </w:r>
            <w:r w:rsidRPr="00424AB2">
              <w:rPr>
                <w:rFonts w:asciiTheme="minorHAnsi" w:hAnsiTheme="minorHAnsi" w:cstheme="minorHAnsi"/>
                <w:bCs/>
                <w:iCs/>
                <w:sz w:val="20"/>
                <w:szCs w:val="20"/>
                <w:lang w:val="uk-UA"/>
              </w:rPr>
              <w:t xml:space="preserve">In </w:t>
            </w:r>
            <w:r w:rsidRPr="00424AB2">
              <w:rPr>
                <w:rFonts w:asciiTheme="minorHAnsi" w:hAnsiTheme="minorHAnsi" w:cstheme="minorHAnsi"/>
                <w:bCs/>
                <w:i/>
                <w:iCs/>
                <w:sz w:val="20"/>
                <w:szCs w:val="20"/>
                <w:lang w:val="uk-UA"/>
              </w:rPr>
              <w:t xml:space="preserve">Lege artis. </w:t>
            </w:r>
            <w:r w:rsidRPr="00424AB2">
              <w:rPr>
                <w:rFonts w:asciiTheme="minorHAnsi" w:hAnsiTheme="minorHAnsi" w:cstheme="minorHAnsi"/>
                <w:bCs/>
                <w:i/>
                <w:iCs/>
                <w:sz w:val="20"/>
                <w:szCs w:val="20"/>
                <w:lang w:val="en-GB"/>
              </w:rPr>
              <w:t xml:space="preserve">Language yesterday, today, tomorrow. The journal of University of SS Cyril and Methodius in </w:t>
            </w:r>
            <w:proofErr w:type="spellStart"/>
            <w:r w:rsidRPr="00424AB2">
              <w:rPr>
                <w:rFonts w:asciiTheme="minorHAnsi" w:hAnsiTheme="minorHAnsi" w:cstheme="minorHAnsi"/>
                <w:bCs/>
                <w:i/>
                <w:iCs/>
                <w:sz w:val="20"/>
                <w:szCs w:val="20"/>
                <w:lang w:val="en-GB"/>
              </w:rPr>
              <w:t>Trnava</w:t>
            </w:r>
            <w:proofErr w:type="spellEnd"/>
            <w:r w:rsidRPr="00424AB2">
              <w:rPr>
                <w:rFonts w:asciiTheme="minorHAnsi" w:hAnsiTheme="minorHAnsi" w:cstheme="minorHAnsi"/>
                <w:bCs/>
                <w:iCs/>
                <w:sz w:val="20"/>
                <w:szCs w:val="20"/>
                <w:lang w:val="en-GB"/>
              </w:rPr>
              <w:t xml:space="preserve">. </w:t>
            </w:r>
            <w:proofErr w:type="spellStart"/>
            <w:r w:rsidRPr="00424AB2">
              <w:rPr>
                <w:rFonts w:asciiTheme="minorHAnsi" w:hAnsiTheme="minorHAnsi" w:cstheme="minorHAnsi"/>
                <w:bCs/>
                <w:iCs/>
                <w:sz w:val="20"/>
                <w:szCs w:val="20"/>
                <w:lang w:val="en-GB"/>
              </w:rPr>
              <w:t>Trnava</w:t>
            </w:r>
            <w:proofErr w:type="spellEnd"/>
            <w:r w:rsidRPr="00424AB2">
              <w:rPr>
                <w:rFonts w:asciiTheme="minorHAnsi" w:hAnsiTheme="minorHAnsi" w:cstheme="minorHAnsi"/>
                <w:bCs/>
                <w:iCs/>
                <w:sz w:val="20"/>
                <w:szCs w:val="20"/>
                <w:lang w:val="en-GB"/>
              </w:rPr>
              <w:t xml:space="preserve">: University of SS Cyril and Methodius in </w:t>
            </w:r>
            <w:proofErr w:type="spellStart"/>
            <w:r w:rsidRPr="00424AB2">
              <w:rPr>
                <w:rFonts w:asciiTheme="minorHAnsi" w:hAnsiTheme="minorHAnsi" w:cstheme="minorHAnsi"/>
                <w:bCs/>
                <w:iCs/>
                <w:sz w:val="20"/>
                <w:szCs w:val="20"/>
                <w:lang w:val="en-GB"/>
              </w:rPr>
              <w:t>Trnava</w:t>
            </w:r>
            <w:proofErr w:type="spellEnd"/>
            <w:r w:rsidRPr="00424AB2">
              <w:rPr>
                <w:rFonts w:asciiTheme="minorHAnsi" w:hAnsiTheme="minorHAnsi" w:cstheme="minorHAnsi"/>
                <w:bCs/>
                <w:iCs/>
                <w:sz w:val="20"/>
                <w:szCs w:val="20"/>
                <w:lang w:val="en-GB"/>
              </w:rPr>
              <w:t>, VIII (2), p. 15 -</w:t>
            </w:r>
            <w:r w:rsidR="002B6C21" w:rsidRPr="00424AB2">
              <w:rPr>
                <w:rFonts w:asciiTheme="minorHAnsi" w:hAnsiTheme="minorHAnsi" w:cstheme="minorHAnsi"/>
                <w:bCs/>
                <w:iCs/>
                <w:sz w:val="20"/>
                <w:szCs w:val="20"/>
                <w:lang w:val="en-GB"/>
              </w:rPr>
              <w:t xml:space="preserve"> </w:t>
            </w:r>
            <w:r w:rsidRPr="00424AB2">
              <w:rPr>
                <w:rFonts w:asciiTheme="minorHAnsi" w:hAnsiTheme="minorHAnsi" w:cstheme="minorHAnsi"/>
                <w:bCs/>
                <w:iCs/>
                <w:sz w:val="20"/>
                <w:szCs w:val="20"/>
                <w:lang w:val="en-GB"/>
              </w:rPr>
              <w:t xml:space="preserve">34. ISSN 2453-8035 DOI: </w:t>
            </w:r>
            <w:r w:rsidRPr="00424AB2">
              <w:rPr>
                <w:rFonts w:asciiTheme="minorHAnsi" w:hAnsiTheme="minorHAnsi" w:cstheme="minorHAnsi"/>
                <w:bCs/>
                <w:color w:val="0560BF"/>
                <w:sz w:val="20"/>
                <w:szCs w:val="20"/>
              </w:rPr>
              <w:t xml:space="preserve">https://doi.org/10.34135/lartis.23.8.2.02 </w:t>
            </w:r>
          </w:p>
        </w:tc>
        <w:tc>
          <w:tcPr>
            <w:tcW w:w="5528" w:type="dxa"/>
          </w:tcPr>
          <w:p w14:paraId="474D3A89" w14:textId="77777777" w:rsidR="00D82754" w:rsidRPr="00424AB2" w:rsidRDefault="00D82754" w:rsidP="00D82754">
            <w:pPr>
              <w:pStyle w:val="NormalWeb"/>
              <w:shd w:val="clear" w:color="auto" w:fill="FFFFFF"/>
              <w:rPr>
                <w:rFonts w:asciiTheme="minorHAnsi" w:hAnsiTheme="minorHAnsi" w:cstheme="minorHAnsi"/>
                <w:bCs/>
                <w:sz w:val="20"/>
                <w:szCs w:val="20"/>
              </w:rPr>
            </w:pPr>
            <w:r w:rsidRPr="00424AB2">
              <w:rPr>
                <w:rFonts w:asciiTheme="minorHAnsi" w:hAnsiTheme="minorHAnsi" w:cstheme="minorHAnsi"/>
                <w:bCs/>
                <w:sz w:val="20"/>
                <w:szCs w:val="20"/>
              </w:rPr>
              <w:t xml:space="preserve">Abstract: The study presents the outcomes of discursive and conceptual analyses of Ukrainian and Slovak media discourse that has been produced by the representatives of political and economic elites and news media outputs. The above outcomes contain Ukrainians' and Slovaks' basic ideas (within their collective cognitive space) of the post-war processes both in Ukraine and in the rest of the world in the form of certain concepts. </w:t>
            </w:r>
          </w:p>
          <w:p w14:paraId="6E839A0A" w14:textId="7E5A4621" w:rsidR="00336573" w:rsidRPr="00424AB2" w:rsidRDefault="00336573" w:rsidP="00932F8C">
            <w:pPr>
              <w:ind w:right="-253"/>
              <w:rPr>
                <w:rFonts w:cstheme="minorHAnsi"/>
                <w:bCs/>
                <w:sz w:val="20"/>
                <w:szCs w:val="20"/>
                <w:lang w:val="en-US"/>
              </w:rPr>
            </w:pPr>
          </w:p>
        </w:tc>
        <w:tc>
          <w:tcPr>
            <w:tcW w:w="2552" w:type="dxa"/>
          </w:tcPr>
          <w:p w14:paraId="495459F3" w14:textId="77777777" w:rsidR="00D82754" w:rsidRPr="00424AB2" w:rsidRDefault="00D82754" w:rsidP="00D82754">
            <w:pPr>
              <w:pStyle w:val="NormalWeb"/>
              <w:shd w:val="clear" w:color="auto" w:fill="FFFFFF"/>
              <w:rPr>
                <w:rFonts w:asciiTheme="minorHAnsi" w:hAnsiTheme="minorHAnsi" w:cstheme="minorHAnsi"/>
                <w:bCs/>
                <w:sz w:val="20"/>
                <w:szCs w:val="20"/>
              </w:rPr>
            </w:pPr>
            <w:r w:rsidRPr="00424AB2">
              <w:rPr>
                <w:rFonts w:asciiTheme="minorHAnsi" w:hAnsiTheme="minorHAnsi" w:cstheme="minorHAnsi"/>
                <w:bCs/>
                <w:sz w:val="20"/>
                <w:szCs w:val="20"/>
              </w:rPr>
              <w:t xml:space="preserve">Key words: discourse, discourse practice, mass-media discourse, discourse of war, concept, conceptual system, cognitive space, collective cognitive space. </w:t>
            </w:r>
          </w:p>
          <w:p w14:paraId="49B963C0" w14:textId="6E7F67CB" w:rsidR="00336573" w:rsidRPr="00424AB2" w:rsidRDefault="00336573" w:rsidP="00932F8C">
            <w:pPr>
              <w:rPr>
                <w:rFonts w:cstheme="minorHAnsi"/>
                <w:bCs/>
                <w:sz w:val="20"/>
                <w:szCs w:val="20"/>
                <w:lang w:val="en-US"/>
              </w:rPr>
            </w:pPr>
          </w:p>
        </w:tc>
        <w:tc>
          <w:tcPr>
            <w:tcW w:w="2232" w:type="dxa"/>
          </w:tcPr>
          <w:p w14:paraId="683488CD" w14:textId="7A379024" w:rsidR="00336573" w:rsidRPr="00424AB2" w:rsidRDefault="00000000" w:rsidP="00932F8C">
            <w:pPr>
              <w:rPr>
                <w:rFonts w:cstheme="minorHAnsi"/>
                <w:sz w:val="20"/>
                <w:szCs w:val="20"/>
                <w:lang w:val="en-US"/>
              </w:rPr>
            </w:pPr>
            <w:hyperlink r:id="rId33" w:history="1">
              <w:r w:rsidR="00D82754" w:rsidRPr="00424AB2">
                <w:rPr>
                  <w:rStyle w:val="Hyperlink"/>
                  <w:rFonts w:cstheme="minorHAnsi"/>
                  <w:sz w:val="20"/>
                  <w:szCs w:val="20"/>
                  <w:lang w:val="en-US"/>
                </w:rPr>
                <w:t>https://lartis.sk/wp-content/uploads/2023/12/OsovskaVisnovsky.pdf</w:t>
              </w:r>
            </w:hyperlink>
            <w:r w:rsidR="00D82754" w:rsidRPr="00424AB2">
              <w:rPr>
                <w:rFonts w:cstheme="minorHAnsi"/>
                <w:sz w:val="20"/>
                <w:szCs w:val="20"/>
                <w:lang w:val="en-US"/>
              </w:rPr>
              <w:t xml:space="preserve"> </w:t>
            </w:r>
          </w:p>
          <w:p w14:paraId="42710853" w14:textId="77777777" w:rsidR="00336573" w:rsidRPr="00424AB2" w:rsidRDefault="00336573" w:rsidP="00932F8C">
            <w:pPr>
              <w:rPr>
                <w:rFonts w:cstheme="minorHAnsi"/>
                <w:sz w:val="20"/>
                <w:szCs w:val="20"/>
                <w:lang w:val="en-US"/>
              </w:rPr>
            </w:pPr>
          </w:p>
        </w:tc>
      </w:tr>
      <w:tr w:rsidR="00336573" w:rsidRPr="00D67ACD" w14:paraId="5E9F3514" w14:textId="77777777" w:rsidTr="00932F8C">
        <w:tc>
          <w:tcPr>
            <w:tcW w:w="14560" w:type="dxa"/>
            <w:gridSpan w:val="4"/>
          </w:tcPr>
          <w:p w14:paraId="48757F3D" w14:textId="3D923D6D" w:rsidR="00336573" w:rsidRPr="00424AB2" w:rsidRDefault="00D82754" w:rsidP="00932F8C">
            <w:pPr>
              <w:rPr>
                <w:rFonts w:cstheme="minorHAnsi"/>
                <w:b/>
                <w:bCs/>
                <w:sz w:val="20"/>
                <w:szCs w:val="20"/>
                <w:lang w:val="en-US"/>
              </w:rPr>
            </w:pPr>
            <w:r w:rsidRPr="00424AB2">
              <w:rPr>
                <w:rFonts w:cstheme="minorHAnsi"/>
                <w:b/>
                <w:bCs/>
                <w:sz w:val="20"/>
                <w:szCs w:val="20"/>
                <w:lang w:val="en-US"/>
              </w:rPr>
              <w:t xml:space="preserve">3. Panasenko, N. (2023). The essence of </w:t>
            </w:r>
            <w:proofErr w:type="spellStart"/>
            <w:r w:rsidRPr="00424AB2">
              <w:rPr>
                <w:rFonts w:cstheme="minorHAnsi"/>
                <w:b/>
                <w:bCs/>
                <w:sz w:val="20"/>
                <w:szCs w:val="20"/>
                <w:lang w:val="en-US"/>
              </w:rPr>
              <w:t>onomasiological</w:t>
            </w:r>
            <w:proofErr w:type="spellEnd"/>
            <w:r w:rsidRPr="00424AB2">
              <w:rPr>
                <w:rFonts w:cstheme="minorHAnsi"/>
                <w:b/>
                <w:bCs/>
                <w:sz w:val="20"/>
                <w:szCs w:val="20"/>
                <w:lang w:val="en-US"/>
              </w:rPr>
              <w:t xml:space="preserve"> bases and their types in </w:t>
            </w:r>
            <w:proofErr w:type="spellStart"/>
            <w:r w:rsidRPr="00424AB2">
              <w:rPr>
                <w:rFonts w:cstheme="minorHAnsi"/>
                <w:b/>
                <w:bCs/>
                <w:sz w:val="20"/>
                <w:szCs w:val="20"/>
                <w:lang w:val="en-US"/>
              </w:rPr>
              <w:t>phytonymic</w:t>
            </w:r>
            <w:proofErr w:type="spellEnd"/>
            <w:r w:rsidRPr="00424AB2">
              <w:rPr>
                <w:rFonts w:cstheme="minorHAnsi"/>
                <w:b/>
                <w:bCs/>
                <w:sz w:val="20"/>
                <w:szCs w:val="20"/>
                <w:lang w:val="en-US"/>
              </w:rPr>
              <w:t xml:space="preserve"> lexicon. </w:t>
            </w:r>
          </w:p>
        </w:tc>
      </w:tr>
      <w:tr w:rsidR="00336573" w:rsidRPr="00D67ACD" w14:paraId="4C9BA98A" w14:textId="77777777" w:rsidTr="00932F8C">
        <w:tc>
          <w:tcPr>
            <w:tcW w:w="4248" w:type="dxa"/>
          </w:tcPr>
          <w:p w14:paraId="1CC42C04" w14:textId="236C4DA9" w:rsidR="00336573" w:rsidRPr="00424AB2" w:rsidRDefault="00D82754" w:rsidP="00D82754">
            <w:pPr>
              <w:pStyle w:val="NormalWeb"/>
              <w:rPr>
                <w:rFonts w:asciiTheme="minorHAnsi" w:hAnsiTheme="minorHAnsi" w:cstheme="minorHAnsi"/>
                <w:sz w:val="20"/>
                <w:szCs w:val="20"/>
              </w:rPr>
            </w:pPr>
            <w:r w:rsidRPr="00424AB2">
              <w:rPr>
                <w:rFonts w:asciiTheme="minorHAnsi" w:hAnsiTheme="minorHAnsi" w:cstheme="minorHAnsi"/>
                <w:sz w:val="20"/>
                <w:szCs w:val="20"/>
                <w:lang w:val="en-US"/>
              </w:rPr>
              <w:t xml:space="preserve">Panasenko, N. (2023). The essence of </w:t>
            </w:r>
            <w:proofErr w:type="spellStart"/>
            <w:r w:rsidRPr="00424AB2">
              <w:rPr>
                <w:rFonts w:asciiTheme="minorHAnsi" w:hAnsiTheme="minorHAnsi" w:cstheme="minorHAnsi"/>
                <w:sz w:val="20"/>
                <w:szCs w:val="20"/>
                <w:lang w:val="en-US"/>
              </w:rPr>
              <w:t>onomasiological</w:t>
            </w:r>
            <w:proofErr w:type="spellEnd"/>
            <w:r w:rsidRPr="00424AB2">
              <w:rPr>
                <w:rFonts w:asciiTheme="minorHAnsi" w:hAnsiTheme="minorHAnsi" w:cstheme="minorHAnsi"/>
                <w:sz w:val="20"/>
                <w:szCs w:val="20"/>
                <w:lang w:val="en-US"/>
              </w:rPr>
              <w:t xml:space="preserve"> bases and their types in </w:t>
            </w:r>
            <w:proofErr w:type="spellStart"/>
            <w:r w:rsidRPr="00424AB2">
              <w:rPr>
                <w:rFonts w:asciiTheme="minorHAnsi" w:hAnsiTheme="minorHAnsi" w:cstheme="minorHAnsi"/>
                <w:sz w:val="20"/>
                <w:szCs w:val="20"/>
                <w:lang w:val="en-US"/>
              </w:rPr>
              <w:t>phytonymic</w:t>
            </w:r>
            <w:proofErr w:type="spellEnd"/>
            <w:r w:rsidRPr="00424AB2">
              <w:rPr>
                <w:rFonts w:asciiTheme="minorHAnsi" w:hAnsiTheme="minorHAnsi" w:cstheme="minorHAnsi"/>
                <w:sz w:val="20"/>
                <w:szCs w:val="20"/>
                <w:lang w:val="en-US"/>
              </w:rPr>
              <w:t xml:space="preserve"> lexicon. </w:t>
            </w:r>
            <w:r w:rsidRPr="00424AB2">
              <w:rPr>
                <w:rFonts w:asciiTheme="minorHAnsi" w:hAnsiTheme="minorHAnsi" w:cstheme="minorHAnsi"/>
                <w:iCs/>
                <w:sz w:val="20"/>
                <w:szCs w:val="20"/>
                <w:lang w:val="uk-UA"/>
              </w:rPr>
              <w:t xml:space="preserve">In </w:t>
            </w:r>
            <w:r w:rsidRPr="00424AB2">
              <w:rPr>
                <w:rFonts w:asciiTheme="minorHAnsi" w:hAnsiTheme="minorHAnsi" w:cstheme="minorHAnsi"/>
                <w:i/>
                <w:iCs/>
                <w:sz w:val="20"/>
                <w:szCs w:val="20"/>
                <w:lang w:val="uk-UA"/>
              </w:rPr>
              <w:t xml:space="preserve">Lege artis. </w:t>
            </w:r>
            <w:r w:rsidRPr="00424AB2">
              <w:rPr>
                <w:rFonts w:asciiTheme="minorHAnsi" w:hAnsiTheme="minorHAnsi" w:cstheme="minorHAnsi"/>
                <w:i/>
                <w:iCs/>
                <w:sz w:val="20"/>
                <w:szCs w:val="20"/>
                <w:lang w:val="en-GB"/>
              </w:rPr>
              <w:t xml:space="preserve">Language yesterday, today, tomorrow. The journal of University of SS Cyril and Methodius in </w:t>
            </w:r>
            <w:proofErr w:type="spellStart"/>
            <w:r w:rsidRPr="00424AB2">
              <w:rPr>
                <w:rFonts w:asciiTheme="minorHAnsi" w:hAnsiTheme="minorHAnsi" w:cstheme="minorHAnsi"/>
                <w:i/>
                <w:iCs/>
                <w:sz w:val="20"/>
                <w:szCs w:val="20"/>
                <w:lang w:val="en-GB"/>
              </w:rPr>
              <w:t>Trnava</w:t>
            </w:r>
            <w:proofErr w:type="spellEnd"/>
            <w:r w:rsidRPr="00424AB2">
              <w:rPr>
                <w:rFonts w:asciiTheme="minorHAnsi" w:hAnsiTheme="minorHAnsi" w:cstheme="minorHAnsi"/>
                <w:iCs/>
                <w:sz w:val="20"/>
                <w:szCs w:val="20"/>
                <w:lang w:val="en-GB"/>
              </w:rPr>
              <w:t xml:space="preserve">. </w:t>
            </w:r>
            <w:proofErr w:type="spellStart"/>
            <w:r w:rsidRPr="00424AB2">
              <w:rPr>
                <w:rFonts w:asciiTheme="minorHAnsi" w:hAnsiTheme="minorHAnsi" w:cstheme="minorHAnsi"/>
                <w:iCs/>
                <w:sz w:val="20"/>
                <w:szCs w:val="20"/>
                <w:lang w:val="en-GB"/>
              </w:rPr>
              <w:t>Trnava</w:t>
            </w:r>
            <w:proofErr w:type="spellEnd"/>
            <w:r w:rsidRPr="00424AB2">
              <w:rPr>
                <w:rFonts w:asciiTheme="minorHAnsi" w:hAnsiTheme="minorHAnsi" w:cstheme="minorHAnsi"/>
                <w:iCs/>
                <w:sz w:val="20"/>
                <w:szCs w:val="20"/>
                <w:lang w:val="en-GB"/>
              </w:rPr>
              <w:t xml:space="preserve">: University of SS Cyril and Methodius in </w:t>
            </w:r>
            <w:proofErr w:type="spellStart"/>
            <w:r w:rsidRPr="00424AB2">
              <w:rPr>
                <w:rFonts w:asciiTheme="minorHAnsi" w:hAnsiTheme="minorHAnsi" w:cstheme="minorHAnsi"/>
                <w:iCs/>
                <w:sz w:val="20"/>
                <w:szCs w:val="20"/>
                <w:lang w:val="en-GB"/>
              </w:rPr>
              <w:t>Trnava</w:t>
            </w:r>
            <w:proofErr w:type="spellEnd"/>
            <w:r w:rsidRPr="00424AB2">
              <w:rPr>
                <w:rFonts w:asciiTheme="minorHAnsi" w:hAnsiTheme="minorHAnsi" w:cstheme="minorHAnsi"/>
                <w:iCs/>
                <w:sz w:val="20"/>
                <w:szCs w:val="20"/>
                <w:lang w:val="en-GB"/>
              </w:rPr>
              <w:t>, VIII (2), p. 35 -</w:t>
            </w:r>
            <w:r w:rsidR="002B6C21" w:rsidRPr="00424AB2">
              <w:rPr>
                <w:rFonts w:asciiTheme="minorHAnsi" w:hAnsiTheme="minorHAnsi" w:cstheme="minorHAnsi"/>
                <w:iCs/>
                <w:sz w:val="20"/>
                <w:szCs w:val="20"/>
                <w:lang w:val="en-GB"/>
              </w:rPr>
              <w:t xml:space="preserve"> </w:t>
            </w:r>
            <w:r w:rsidRPr="00424AB2">
              <w:rPr>
                <w:rFonts w:asciiTheme="minorHAnsi" w:hAnsiTheme="minorHAnsi" w:cstheme="minorHAnsi"/>
                <w:iCs/>
                <w:sz w:val="20"/>
                <w:szCs w:val="20"/>
                <w:lang w:val="en-GB"/>
              </w:rPr>
              <w:t xml:space="preserve">52. ISSN 2453-8035 DOI: </w:t>
            </w:r>
            <w:r w:rsidRPr="00424AB2">
              <w:rPr>
                <w:rFonts w:asciiTheme="minorHAnsi" w:hAnsiTheme="minorHAnsi" w:cstheme="minorHAnsi"/>
                <w:color w:val="0560BF"/>
                <w:sz w:val="20"/>
                <w:szCs w:val="20"/>
              </w:rPr>
              <w:t xml:space="preserve">https://doi.org/10.34135/lartis.23.8.2.03 </w:t>
            </w:r>
          </w:p>
        </w:tc>
        <w:tc>
          <w:tcPr>
            <w:tcW w:w="5528" w:type="dxa"/>
          </w:tcPr>
          <w:p w14:paraId="2CD95093" w14:textId="3D38B836" w:rsidR="00336573" w:rsidRPr="00424AB2" w:rsidRDefault="00D82754" w:rsidP="00D82754">
            <w:pPr>
              <w:pStyle w:val="NormalWeb"/>
              <w:rPr>
                <w:rFonts w:asciiTheme="minorHAnsi" w:hAnsiTheme="minorHAnsi" w:cstheme="minorHAnsi"/>
                <w:sz w:val="20"/>
                <w:szCs w:val="20"/>
              </w:rPr>
            </w:pPr>
            <w:r w:rsidRPr="00424AB2">
              <w:rPr>
                <w:rFonts w:asciiTheme="minorHAnsi" w:hAnsiTheme="minorHAnsi" w:cstheme="minorHAnsi"/>
                <w:color w:val="211E1E"/>
                <w:sz w:val="20"/>
                <w:szCs w:val="20"/>
              </w:rPr>
              <w:t xml:space="preserve">Abstract: The article presents the results of the onomasiological analysis of the names of medicinal plants or phytonyms. The research is based on the ternary onomasiological model, which includes a basis, feature, and predicate. Emphasis is placed on the basis zone and two bases: a person and an artefact. The research shows that the basis zone includes four varieties of the basis: a suffix, an exocentric compound word, a so-called split basis, and a meaningful word. Lexical bases designate not only the plant itself and its part, but also other things, which are examples of indirect designation. </w:t>
            </w:r>
          </w:p>
        </w:tc>
        <w:tc>
          <w:tcPr>
            <w:tcW w:w="2552" w:type="dxa"/>
          </w:tcPr>
          <w:p w14:paraId="2386FE01" w14:textId="77777777" w:rsidR="00D82754" w:rsidRPr="00424AB2" w:rsidRDefault="00D82754" w:rsidP="00D82754">
            <w:pPr>
              <w:pStyle w:val="NormalWeb"/>
              <w:rPr>
                <w:rFonts w:asciiTheme="minorHAnsi" w:hAnsiTheme="minorHAnsi" w:cstheme="minorHAnsi"/>
                <w:sz w:val="20"/>
                <w:szCs w:val="20"/>
              </w:rPr>
            </w:pPr>
            <w:r w:rsidRPr="00424AB2">
              <w:rPr>
                <w:rFonts w:asciiTheme="minorHAnsi" w:hAnsiTheme="minorHAnsi" w:cstheme="minorHAnsi"/>
                <w:color w:val="211E1E"/>
                <w:sz w:val="20"/>
                <w:szCs w:val="20"/>
              </w:rPr>
              <w:t xml:space="preserve">Keywords: onomasiological model, basis zone, formal and lexical onomasiological bases, feature zone, indirect designation. </w:t>
            </w:r>
          </w:p>
          <w:p w14:paraId="76E6B696" w14:textId="66D11184" w:rsidR="00336573" w:rsidRPr="00424AB2" w:rsidRDefault="00336573" w:rsidP="00336573">
            <w:pPr>
              <w:rPr>
                <w:rFonts w:cstheme="minorHAnsi"/>
                <w:sz w:val="20"/>
                <w:szCs w:val="20"/>
                <w:lang w:val="en-GB"/>
              </w:rPr>
            </w:pPr>
          </w:p>
        </w:tc>
        <w:tc>
          <w:tcPr>
            <w:tcW w:w="2232" w:type="dxa"/>
          </w:tcPr>
          <w:p w14:paraId="0BF78CEF" w14:textId="734047B7" w:rsidR="00336573" w:rsidRPr="00424AB2" w:rsidRDefault="00000000" w:rsidP="00932F8C">
            <w:pPr>
              <w:rPr>
                <w:rFonts w:cstheme="minorHAnsi"/>
                <w:sz w:val="20"/>
                <w:szCs w:val="20"/>
                <w:lang w:val="en-US"/>
              </w:rPr>
            </w:pPr>
            <w:hyperlink r:id="rId34" w:history="1">
              <w:r w:rsidR="00D82754" w:rsidRPr="00424AB2">
                <w:rPr>
                  <w:rStyle w:val="Hyperlink"/>
                  <w:rFonts w:cstheme="minorHAnsi"/>
                  <w:sz w:val="20"/>
                  <w:szCs w:val="20"/>
                  <w:lang w:val="en-US"/>
                </w:rPr>
                <w:t>https://lartis.sk/wp-content/uploads/2023/12/Panasenko.pdf</w:t>
              </w:r>
            </w:hyperlink>
            <w:r w:rsidR="00D82754" w:rsidRPr="00424AB2">
              <w:rPr>
                <w:rFonts w:cstheme="minorHAnsi"/>
                <w:sz w:val="20"/>
                <w:szCs w:val="20"/>
                <w:lang w:val="en-US"/>
              </w:rPr>
              <w:t xml:space="preserve"> </w:t>
            </w:r>
          </w:p>
          <w:p w14:paraId="32E66ACB" w14:textId="77777777" w:rsidR="00336573" w:rsidRPr="00424AB2" w:rsidRDefault="00336573" w:rsidP="00932F8C">
            <w:pPr>
              <w:rPr>
                <w:rFonts w:cstheme="minorHAnsi"/>
                <w:sz w:val="20"/>
                <w:szCs w:val="20"/>
                <w:lang w:val="en-US"/>
              </w:rPr>
            </w:pPr>
          </w:p>
        </w:tc>
      </w:tr>
      <w:tr w:rsidR="00336573" w:rsidRPr="00D67ACD" w14:paraId="191C217E" w14:textId="77777777" w:rsidTr="00932F8C">
        <w:tc>
          <w:tcPr>
            <w:tcW w:w="14560" w:type="dxa"/>
            <w:gridSpan w:val="4"/>
            <w:shd w:val="clear" w:color="auto" w:fill="auto"/>
          </w:tcPr>
          <w:p w14:paraId="0AC3EB07" w14:textId="15B92070" w:rsidR="00336573" w:rsidRPr="00424AB2" w:rsidRDefault="00D82754" w:rsidP="00932F8C">
            <w:pPr>
              <w:rPr>
                <w:rFonts w:cstheme="minorHAnsi"/>
                <w:b/>
                <w:bCs/>
                <w:sz w:val="20"/>
                <w:szCs w:val="20"/>
                <w:lang w:val="en-US"/>
              </w:rPr>
            </w:pPr>
            <w:r w:rsidRPr="00424AB2">
              <w:rPr>
                <w:rFonts w:cstheme="minorHAnsi"/>
                <w:b/>
                <w:bCs/>
                <w:sz w:val="20"/>
                <w:szCs w:val="20"/>
                <w:lang w:val="en-US"/>
              </w:rPr>
              <w:t xml:space="preserve">4. </w:t>
            </w:r>
            <w:proofErr w:type="spellStart"/>
            <w:r w:rsidRPr="00424AB2">
              <w:rPr>
                <w:rFonts w:cstheme="minorHAnsi"/>
                <w:b/>
                <w:bCs/>
                <w:sz w:val="20"/>
                <w:szCs w:val="20"/>
                <w:lang w:val="en-US"/>
              </w:rPr>
              <w:t>Pawliszko</w:t>
            </w:r>
            <w:proofErr w:type="spellEnd"/>
            <w:r w:rsidRPr="00424AB2">
              <w:rPr>
                <w:rFonts w:cstheme="minorHAnsi"/>
                <w:b/>
                <w:bCs/>
                <w:sz w:val="20"/>
                <w:szCs w:val="20"/>
                <w:lang w:val="en-US"/>
              </w:rPr>
              <w:t xml:space="preserve">, J. (2023). </w:t>
            </w:r>
            <w:r w:rsidR="002B6C21" w:rsidRPr="00424AB2">
              <w:rPr>
                <w:rFonts w:cstheme="minorHAnsi"/>
                <w:b/>
                <w:bCs/>
                <w:sz w:val="20"/>
                <w:szCs w:val="20"/>
                <w:lang w:val="en-US"/>
              </w:rPr>
              <w:t xml:space="preserve">Metaphor of war in American and Russian media discourse: a case study of the 2022 Russian invasion in Ukraine. </w:t>
            </w:r>
          </w:p>
        </w:tc>
      </w:tr>
      <w:tr w:rsidR="00336573" w:rsidRPr="00D67ACD" w14:paraId="7AA2DDB6" w14:textId="77777777" w:rsidTr="00932F8C">
        <w:tc>
          <w:tcPr>
            <w:tcW w:w="4248" w:type="dxa"/>
          </w:tcPr>
          <w:p w14:paraId="449E3F31" w14:textId="346341A4" w:rsidR="00336573" w:rsidRPr="00424AB2" w:rsidRDefault="002B6C21" w:rsidP="002B6C21">
            <w:pPr>
              <w:pStyle w:val="NormalWeb"/>
              <w:rPr>
                <w:rFonts w:asciiTheme="minorHAnsi" w:hAnsiTheme="minorHAnsi" w:cstheme="minorHAnsi"/>
                <w:sz w:val="20"/>
                <w:szCs w:val="20"/>
              </w:rPr>
            </w:pPr>
            <w:proofErr w:type="spellStart"/>
            <w:r w:rsidRPr="00424AB2">
              <w:rPr>
                <w:rFonts w:asciiTheme="minorHAnsi" w:hAnsiTheme="minorHAnsi" w:cstheme="minorHAnsi"/>
                <w:sz w:val="20"/>
                <w:szCs w:val="20"/>
                <w:lang w:val="en-US"/>
              </w:rPr>
              <w:t>Pawliszko</w:t>
            </w:r>
            <w:proofErr w:type="spellEnd"/>
            <w:r w:rsidRPr="00424AB2">
              <w:rPr>
                <w:rFonts w:asciiTheme="minorHAnsi" w:hAnsiTheme="minorHAnsi" w:cstheme="minorHAnsi"/>
                <w:sz w:val="20"/>
                <w:szCs w:val="20"/>
                <w:lang w:val="en-US"/>
              </w:rPr>
              <w:t xml:space="preserve">, J. (2023). Metaphor of war in American and Russian media discourse: a case study of the 2022 Russian invasion in Ukraine. </w:t>
            </w:r>
            <w:r w:rsidRPr="00424AB2">
              <w:rPr>
                <w:rFonts w:asciiTheme="minorHAnsi" w:hAnsiTheme="minorHAnsi" w:cstheme="minorHAnsi"/>
                <w:iCs/>
                <w:sz w:val="20"/>
                <w:szCs w:val="20"/>
                <w:lang w:val="uk-UA"/>
              </w:rPr>
              <w:t xml:space="preserve">In </w:t>
            </w:r>
            <w:r w:rsidRPr="00424AB2">
              <w:rPr>
                <w:rFonts w:asciiTheme="minorHAnsi" w:hAnsiTheme="minorHAnsi" w:cstheme="minorHAnsi"/>
                <w:i/>
                <w:iCs/>
                <w:sz w:val="20"/>
                <w:szCs w:val="20"/>
                <w:lang w:val="uk-UA"/>
              </w:rPr>
              <w:lastRenderedPageBreak/>
              <w:t xml:space="preserve">Lege artis. </w:t>
            </w:r>
            <w:r w:rsidRPr="00424AB2">
              <w:rPr>
                <w:rFonts w:asciiTheme="minorHAnsi" w:hAnsiTheme="minorHAnsi" w:cstheme="minorHAnsi"/>
                <w:i/>
                <w:iCs/>
                <w:sz w:val="20"/>
                <w:szCs w:val="20"/>
                <w:lang w:val="en-GB"/>
              </w:rPr>
              <w:t xml:space="preserve">Language yesterday, today, tomorrow. The journal of University of SS Cyril and Methodius in </w:t>
            </w:r>
            <w:proofErr w:type="spellStart"/>
            <w:r w:rsidRPr="00424AB2">
              <w:rPr>
                <w:rFonts w:asciiTheme="minorHAnsi" w:hAnsiTheme="minorHAnsi" w:cstheme="minorHAnsi"/>
                <w:i/>
                <w:iCs/>
                <w:sz w:val="20"/>
                <w:szCs w:val="20"/>
                <w:lang w:val="en-GB"/>
              </w:rPr>
              <w:t>Trnava</w:t>
            </w:r>
            <w:proofErr w:type="spellEnd"/>
            <w:r w:rsidRPr="00424AB2">
              <w:rPr>
                <w:rFonts w:asciiTheme="minorHAnsi" w:hAnsiTheme="minorHAnsi" w:cstheme="minorHAnsi"/>
                <w:iCs/>
                <w:sz w:val="20"/>
                <w:szCs w:val="20"/>
                <w:lang w:val="en-GB"/>
              </w:rPr>
              <w:t xml:space="preserve">. </w:t>
            </w:r>
            <w:proofErr w:type="spellStart"/>
            <w:r w:rsidRPr="00424AB2">
              <w:rPr>
                <w:rFonts w:asciiTheme="minorHAnsi" w:hAnsiTheme="minorHAnsi" w:cstheme="minorHAnsi"/>
                <w:iCs/>
                <w:sz w:val="20"/>
                <w:szCs w:val="20"/>
                <w:lang w:val="en-GB"/>
              </w:rPr>
              <w:t>Trnava</w:t>
            </w:r>
            <w:proofErr w:type="spellEnd"/>
            <w:r w:rsidRPr="00424AB2">
              <w:rPr>
                <w:rFonts w:asciiTheme="minorHAnsi" w:hAnsiTheme="minorHAnsi" w:cstheme="minorHAnsi"/>
                <w:iCs/>
                <w:sz w:val="20"/>
                <w:szCs w:val="20"/>
                <w:lang w:val="en-GB"/>
              </w:rPr>
              <w:t xml:space="preserve">: University of SS Cyril and Methodius in </w:t>
            </w:r>
            <w:proofErr w:type="spellStart"/>
            <w:r w:rsidRPr="00424AB2">
              <w:rPr>
                <w:rFonts w:asciiTheme="minorHAnsi" w:hAnsiTheme="minorHAnsi" w:cstheme="minorHAnsi"/>
                <w:iCs/>
                <w:sz w:val="20"/>
                <w:szCs w:val="20"/>
                <w:lang w:val="en-GB"/>
              </w:rPr>
              <w:t>Trnava</w:t>
            </w:r>
            <w:proofErr w:type="spellEnd"/>
            <w:r w:rsidRPr="00424AB2">
              <w:rPr>
                <w:rFonts w:asciiTheme="minorHAnsi" w:hAnsiTheme="minorHAnsi" w:cstheme="minorHAnsi"/>
                <w:iCs/>
                <w:sz w:val="20"/>
                <w:szCs w:val="20"/>
                <w:lang w:val="en-GB"/>
              </w:rPr>
              <w:t xml:space="preserve">, VIII (2), p. 53 - 69. ISSN 2453-8035 DOI: </w:t>
            </w:r>
            <w:r w:rsidRPr="00424AB2">
              <w:rPr>
                <w:rFonts w:asciiTheme="minorHAnsi" w:hAnsiTheme="minorHAnsi" w:cstheme="minorHAnsi"/>
                <w:color w:val="0560BF"/>
                <w:sz w:val="20"/>
                <w:szCs w:val="20"/>
              </w:rPr>
              <w:t xml:space="preserve">https://doi.org/10.34135/lartis.23.8.2.04 </w:t>
            </w:r>
          </w:p>
        </w:tc>
        <w:tc>
          <w:tcPr>
            <w:tcW w:w="5528" w:type="dxa"/>
          </w:tcPr>
          <w:p w14:paraId="05EB1565" w14:textId="6A8DA2DB" w:rsidR="00D67ACD" w:rsidRPr="00424AB2" w:rsidRDefault="002B6C21" w:rsidP="00D67ACD">
            <w:pPr>
              <w:pStyle w:val="NormalWeb"/>
              <w:rPr>
                <w:rFonts w:asciiTheme="minorHAnsi" w:hAnsiTheme="minorHAnsi" w:cstheme="minorHAnsi"/>
                <w:sz w:val="20"/>
                <w:szCs w:val="20"/>
              </w:rPr>
            </w:pPr>
            <w:r w:rsidRPr="00424AB2">
              <w:rPr>
                <w:rFonts w:asciiTheme="minorHAnsi" w:hAnsiTheme="minorHAnsi" w:cstheme="minorHAnsi"/>
                <w:sz w:val="20"/>
                <w:szCs w:val="20"/>
              </w:rPr>
              <w:lastRenderedPageBreak/>
              <w:t xml:space="preserve">Abstract: The aim of this article is to analyse the use of war metaphors in the articles published on February 24, 2022, by the "New York Times" and the "Moscow Times" thematising Russian </w:t>
            </w:r>
            <w:r w:rsidRPr="00424AB2">
              <w:rPr>
                <w:rFonts w:asciiTheme="minorHAnsi" w:hAnsiTheme="minorHAnsi" w:cstheme="minorHAnsi"/>
                <w:sz w:val="20"/>
                <w:szCs w:val="20"/>
              </w:rPr>
              <w:lastRenderedPageBreak/>
              <w:t xml:space="preserve">aggression against Ukraine. Building on Lakoff and Johnson's theory of conceptual metaphor, we observe how war and its various aspects are conceptualised metaphorically in the media discourse. The analysis confirms opposing ideological viewpoints on the Russian-Ukrainian war presented in the two online newspapers that shape public opinion and influence global narratives. </w:t>
            </w:r>
          </w:p>
        </w:tc>
        <w:tc>
          <w:tcPr>
            <w:tcW w:w="2552" w:type="dxa"/>
          </w:tcPr>
          <w:p w14:paraId="6305E2DF" w14:textId="77777777" w:rsidR="002B6C21" w:rsidRPr="00424AB2" w:rsidRDefault="002B6C21" w:rsidP="002B6C21">
            <w:pPr>
              <w:pStyle w:val="NormalWeb"/>
              <w:rPr>
                <w:rFonts w:asciiTheme="minorHAnsi" w:hAnsiTheme="minorHAnsi" w:cstheme="minorHAnsi"/>
                <w:sz w:val="20"/>
                <w:szCs w:val="20"/>
              </w:rPr>
            </w:pPr>
            <w:r w:rsidRPr="00424AB2">
              <w:rPr>
                <w:rFonts w:asciiTheme="minorHAnsi" w:hAnsiTheme="minorHAnsi" w:cstheme="minorHAnsi"/>
                <w:sz w:val="20"/>
                <w:szCs w:val="20"/>
              </w:rPr>
              <w:lastRenderedPageBreak/>
              <w:t xml:space="preserve">Key words: discourse linguistics, cognitive linguistics, metaphor, war, </w:t>
            </w:r>
            <w:r w:rsidRPr="00424AB2">
              <w:rPr>
                <w:rFonts w:asciiTheme="minorHAnsi" w:hAnsiTheme="minorHAnsi" w:cstheme="minorHAnsi"/>
                <w:sz w:val="20"/>
                <w:szCs w:val="20"/>
              </w:rPr>
              <w:lastRenderedPageBreak/>
              <w:t xml:space="preserve">outbreak of war, Russian-Ukrainian conflict. </w:t>
            </w:r>
          </w:p>
          <w:p w14:paraId="72C0F88B" w14:textId="472F3B3D" w:rsidR="00336573" w:rsidRPr="00D67ACD" w:rsidRDefault="00336573" w:rsidP="00336573">
            <w:pPr>
              <w:rPr>
                <w:rFonts w:cstheme="minorHAnsi"/>
                <w:sz w:val="20"/>
                <w:szCs w:val="20"/>
                <w:lang w:val="sk-SK"/>
              </w:rPr>
            </w:pPr>
          </w:p>
        </w:tc>
        <w:tc>
          <w:tcPr>
            <w:tcW w:w="2232" w:type="dxa"/>
          </w:tcPr>
          <w:p w14:paraId="700BE4D4" w14:textId="2E6CBEB6" w:rsidR="00336573" w:rsidRPr="00424AB2" w:rsidRDefault="00000000" w:rsidP="00932F8C">
            <w:pPr>
              <w:rPr>
                <w:rFonts w:cstheme="minorHAnsi"/>
                <w:sz w:val="20"/>
                <w:szCs w:val="20"/>
                <w:lang w:val="en-US"/>
              </w:rPr>
            </w:pPr>
            <w:hyperlink r:id="rId35" w:history="1">
              <w:r w:rsidR="002B6C21" w:rsidRPr="00424AB2">
                <w:rPr>
                  <w:rStyle w:val="Hyperlink"/>
                  <w:rFonts w:cstheme="minorHAnsi"/>
                  <w:sz w:val="20"/>
                  <w:szCs w:val="20"/>
                  <w:lang w:val="en-US"/>
                </w:rPr>
                <w:t>https://lartis.sk/wp-content/uploads/2023/12/Pawliszko-1.pdf</w:t>
              </w:r>
            </w:hyperlink>
            <w:r w:rsidR="002B6C21" w:rsidRPr="00424AB2">
              <w:rPr>
                <w:rFonts w:cstheme="minorHAnsi"/>
                <w:sz w:val="20"/>
                <w:szCs w:val="20"/>
                <w:lang w:val="en-US"/>
              </w:rPr>
              <w:t xml:space="preserve"> </w:t>
            </w:r>
          </w:p>
          <w:p w14:paraId="13568E6E" w14:textId="77777777" w:rsidR="00336573" w:rsidRPr="00424AB2" w:rsidRDefault="00336573" w:rsidP="00932F8C">
            <w:pPr>
              <w:rPr>
                <w:rFonts w:cstheme="minorHAnsi"/>
                <w:sz w:val="20"/>
                <w:szCs w:val="20"/>
                <w:lang w:val="en-US"/>
              </w:rPr>
            </w:pPr>
          </w:p>
        </w:tc>
      </w:tr>
      <w:tr w:rsidR="00336573" w:rsidRPr="00D67ACD" w14:paraId="5B134689" w14:textId="77777777" w:rsidTr="00932F8C">
        <w:tc>
          <w:tcPr>
            <w:tcW w:w="14560" w:type="dxa"/>
            <w:gridSpan w:val="4"/>
          </w:tcPr>
          <w:p w14:paraId="55208175" w14:textId="76718086" w:rsidR="00336573" w:rsidRPr="00424AB2" w:rsidRDefault="002B6C21" w:rsidP="00932F8C">
            <w:pPr>
              <w:rPr>
                <w:rFonts w:cstheme="minorHAnsi"/>
                <w:b/>
                <w:bCs/>
                <w:sz w:val="20"/>
                <w:szCs w:val="20"/>
                <w:lang w:val="en-US"/>
              </w:rPr>
            </w:pPr>
            <w:r w:rsidRPr="00424AB2">
              <w:rPr>
                <w:rFonts w:cstheme="minorHAnsi"/>
                <w:b/>
                <w:bCs/>
                <w:sz w:val="20"/>
                <w:szCs w:val="20"/>
                <w:lang w:val="en-US"/>
              </w:rPr>
              <w:t xml:space="preserve">5. Wojtaszek, A. (2023). Does the small print really matter? The influence of explicit exposure to </w:t>
            </w:r>
            <w:proofErr w:type="spellStart"/>
            <w:r w:rsidRPr="00424AB2">
              <w:rPr>
                <w:rFonts w:cstheme="minorHAnsi"/>
                <w:b/>
                <w:bCs/>
                <w:sz w:val="20"/>
                <w:szCs w:val="20"/>
                <w:lang w:val="en-US"/>
              </w:rPr>
              <w:t>disclamers</w:t>
            </w:r>
            <w:proofErr w:type="spellEnd"/>
            <w:r w:rsidRPr="00424AB2">
              <w:rPr>
                <w:rFonts w:cstheme="minorHAnsi"/>
                <w:b/>
                <w:bCs/>
                <w:sz w:val="20"/>
                <w:szCs w:val="20"/>
                <w:lang w:val="en-US"/>
              </w:rPr>
              <w:t xml:space="preserve"> on the perception of TV commercials. </w:t>
            </w:r>
          </w:p>
        </w:tc>
      </w:tr>
      <w:tr w:rsidR="00336573" w:rsidRPr="00D67ACD" w14:paraId="342A2E85" w14:textId="77777777" w:rsidTr="00932F8C">
        <w:tc>
          <w:tcPr>
            <w:tcW w:w="4248" w:type="dxa"/>
          </w:tcPr>
          <w:p w14:paraId="39304BC9" w14:textId="12A151EE" w:rsidR="00336573" w:rsidRPr="00424AB2" w:rsidRDefault="002B6C21" w:rsidP="002B6C21">
            <w:pPr>
              <w:pStyle w:val="NormalWeb"/>
              <w:rPr>
                <w:rFonts w:asciiTheme="minorHAnsi" w:hAnsiTheme="minorHAnsi" w:cstheme="minorHAnsi"/>
                <w:sz w:val="20"/>
                <w:szCs w:val="20"/>
              </w:rPr>
            </w:pPr>
            <w:r w:rsidRPr="00424AB2">
              <w:rPr>
                <w:rFonts w:asciiTheme="minorHAnsi" w:hAnsiTheme="minorHAnsi" w:cstheme="minorHAnsi"/>
                <w:sz w:val="20"/>
                <w:szCs w:val="20"/>
                <w:lang w:val="en-US"/>
              </w:rPr>
              <w:t xml:space="preserve">Wojtaszek, A. (2023). Does the small print really matter? The influence of explicit exposure to </w:t>
            </w:r>
            <w:proofErr w:type="spellStart"/>
            <w:r w:rsidRPr="00424AB2">
              <w:rPr>
                <w:rFonts w:asciiTheme="minorHAnsi" w:hAnsiTheme="minorHAnsi" w:cstheme="minorHAnsi"/>
                <w:sz w:val="20"/>
                <w:szCs w:val="20"/>
                <w:lang w:val="en-US"/>
              </w:rPr>
              <w:t>disclamers</w:t>
            </w:r>
            <w:proofErr w:type="spellEnd"/>
            <w:r w:rsidRPr="00424AB2">
              <w:rPr>
                <w:rFonts w:asciiTheme="minorHAnsi" w:hAnsiTheme="minorHAnsi" w:cstheme="minorHAnsi"/>
                <w:sz w:val="20"/>
                <w:szCs w:val="20"/>
                <w:lang w:val="en-US"/>
              </w:rPr>
              <w:t xml:space="preserve"> on the perception of TV commercials. </w:t>
            </w:r>
            <w:r w:rsidRPr="00424AB2">
              <w:rPr>
                <w:rFonts w:asciiTheme="minorHAnsi" w:hAnsiTheme="minorHAnsi" w:cstheme="minorHAnsi"/>
                <w:iCs/>
                <w:sz w:val="20"/>
                <w:szCs w:val="20"/>
                <w:lang w:val="uk-UA"/>
              </w:rPr>
              <w:t xml:space="preserve">In </w:t>
            </w:r>
            <w:r w:rsidRPr="00424AB2">
              <w:rPr>
                <w:rFonts w:asciiTheme="minorHAnsi" w:hAnsiTheme="minorHAnsi" w:cstheme="minorHAnsi"/>
                <w:i/>
                <w:iCs/>
                <w:sz w:val="20"/>
                <w:szCs w:val="20"/>
                <w:lang w:val="uk-UA"/>
              </w:rPr>
              <w:t xml:space="preserve">Lege artis. </w:t>
            </w:r>
            <w:r w:rsidRPr="00424AB2">
              <w:rPr>
                <w:rFonts w:asciiTheme="minorHAnsi" w:hAnsiTheme="minorHAnsi" w:cstheme="minorHAnsi"/>
                <w:i/>
                <w:iCs/>
                <w:sz w:val="20"/>
                <w:szCs w:val="20"/>
                <w:lang w:val="en-GB"/>
              </w:rPr>
              <w:t xml:space="preserve">Language yesterday, today, tomorrow. The journal of University of SS Cyril and Methodius in </w:t>
            </w:r>
            <w:proofErr w:type="spellStart"/>
            <w:r w:rsidRPr="00424AB2">
              <w:rPr>
                <w:rFonts w:asciiTheme="minorHAnsi" w:hAnsiTheme="minorHAnsi" w:cstheme="minorHAnsi"/>
                <w:i/>
                <w:iCs/>
                <w:sz w:val="20"/>
                <w:szCs w:val="20"/>
                <w:lang w:val="en-GB"/>
              </w:rPr>
              <w:t>Trnava</w:t>
            </w:r>
            <w:proofErr w:type="spellEnd"/>
            <w:r w:rsidRPr="00424AB2">
              <w:rPr>
                <w:rFonts w:asciiTheme="minorHAnsi" w:hAnsiTheme="minorHAnsi" w:cstheme="minorHAnsi"/>
                <w:iCs/>
                <w:sz w:val="20"/>
                <w:szCs w:val="20"/>
                <w:lang w:val="en-GB"/>
              </w:rPr>
              <w:t xml:space="preserve">. </w:t>
            </w:r>
            <w:proofErr w:type="spellStart"/>
            <w:r w:rsidRPr="00424AB2">
              <w:rPr>
                <w:rFonts w:asciiTheme="minorHAnsi" w:hAnsiTheme="minorHAnsi" w:cstheme="minorHAnsi"/>
                <w:iCs/>
                <w:sz w:val="20"/>
                <w:szCs w:val="20"/>
                <w:lang w:val="en-GB"/>
              </w:rPr>
              <w:t>Trnava</w:t>
            </w:r>
            <w:proofErr w:type="spellEnd"/>
            <w:r w:rsidRPr="00424AB2">
              <w:rPr>
                <w:rFonts w:asciiTheme="minorHAnsi" w:hAnsiTheme="minorHAnsi" w:cstheme="minorHAnsi"/>
                <w:iCs/>
                <w:sz w:val="20"/>
                <w:szCs w:val="20"/>
                <w:lang w:val="en-GB"/>
              </w:rPr>
              <w:t xml:space="preserve">: University of SS Cyril and Methodius in </w:t>
            </w:r>
            <w:proofErr w:type="spellStart"/>
            <w:r w:rsidRPr="00424AB2">
              <w:rPr>
                <w:rFonts w:asciiTheme="minorHAnsi" w:hAnsiTheme="minorHAnsi" w:cstheme="minorHAnsi"/>
                <w:iCs/>
                <w:sz w:val="20"/>
                <w:szCs w:val="20"/>
                <w:lang w:val="en-GB"/>
              </w:rPr>
              <w:t>Trnava</w:t>
            </w:r>
            <w:proofErr w:type="spellEnd"/>
            <w:r w:rsidRPr="00424AB2">
              <w:rPr>
                <w:rFonts w:asciiTheme="minorHAnsi" w:hAnsiTheme="minorHAnsi" w:cstheme="minorHAnsi"/>
                <w:iCs/>
                <w:sz w:val="20"/>
                <w:szCs w:val="20"/>
                <w:lang w:val="en-GB"/>
              </w:rPr>
              <w:t xml:space="preserve">, VIII (2), p. 70 - 93. ISSN 2453-8035 DOI: </w:t>
            </w:r>
            <w:r w:rsidRPr="00424AB2">
              <w:rPr>
                <w:rFonts w:asciiTheme="minorHAnsi" w:hAnsiTheme="minorHAnsi" w:cstheme="minorHAnsi"/>
                <w:color w:val="0000FF"/>
                <w:sz w:val="20"/>
                <w:szCs w:val="20"/>
              </w:rPr>
              <w:t xml:space="preserve">https://doi.org/10.34135/lartis.23.8.2.05 </w:t>
            </w:r>
          </w:p>
        </w:tc>
        <w:tc>
          <w:tcPr>
            <w:tcW w:w="5528" w:type="dxa"/>
          </w:tcPr>
          <w:p w14:paraId="64ABC6AA" w14:textId="7E61DEC9" w:rsidR="00336573" w:rsidRPr="00424AB2" w:rsidRDefault="006E2599" w:rsidP="006E2599">
            <w:pPr>
              <w:pStyle w:val="NormalWeb"/>
              <w:rPr>
                <w:rFonts w:asciiTheme="minorHAnsi" w:hAnsiTheme="minorHAnsi" w:cstheme="minorHAnsi"/>
                <w:sz w:val="20"/>
                <w:szCs w:val="20"/>
              </w:rPr>
            </w:pPr>
            <w:r w:rsidRPr="00424AB2">
              <w:rPr>
                <w:rFonts w:asciiTheme="minorHAnsi" w:hAnsiTheme="minorHAnsi" w:cstheme="minorHAnsi"/>
                <w:sz w:val="20"/>
                <w:szCs w:val="20"/>
              </w:rPr>
              <w:t xml:space="preserve">Abstract: Disclaimers, which should prevent advertising audience from being falsely informed, are usually ignored by viewers. The present study demonstrates that when the viewers are exposed to the full content of commercials, including the small print disclaimers, their evaluation of the products and producers is, contrary to expectations, higher. However, the viewers fail to notice the manipulative discursive tactics applied by the advertisers, involving strategic use of disclaimers. This suggests that disclaimers do not perform their protective role effectively. </w:t>
            </w:r>
          </w:p>
        </w:tc>
        <w:tc>
          <w:tcPr>
            <w:tcW w:w="2552" w:type="dxa"/>
          </w:tcPr>
          <w:p w14:paraId="2CF1603E" w14:textId="79C10A9D" w:rsidR="00336573" w:rsidRPr="00424AB2" w:rsidRDefault="006E2599" w:rsidP="006E2599">
            <w:pPr>
              <w:pStyle w:val="NormalWeb"/>
              <w:rPr>
                <w:rFonts w:asciiTheme="minorHAnsi" w:hAnsiTheme="minorHAnsi" w:cstheme="minorHAnsi"/>
                <w:sz w:val="20"/>
                <w:szCs w:val="20"/>
              </w:rPr>
            </w:pPr>
            <w:r w:rsidRPr="00424AB2">
              <w:rPr>
                <w:rFonts w:asciiTheme="minorHAnsi" w:hAnsiTheme="minorHAnsi" w:cstheme="minorHAnsi"/>
                <w:sz w:val="20"/>
                <w:szCs w:val="20"/>
              </w:rPr>
              <w:t xml:space="preserve">Keywords: disclaimers, small print, medicinal products advertising, perception of commercials, persuasion, manipulation, discursive strategies. </w:t>
            </w:r>
          </w:p>
        </w:tc>
        <w:tc>
          <w:tcPr>
            <w:tcW w:w="2232" w:type="dxa"/>
          </w:tcPr>
          <w:p w14:paraId="4306075C" w14:textId="45357FB0" w:rsidR="00336573" w:rsidRPr="00D67ACD" w:rsidRDefault="00000000" w:rsidP="00932F8C">
            <w:pPr>
              <w:rPr>
                <w:rFonts w:cstheme="minorHAnsi"/>
                <w:sz w:val="20"/>
                <w:szCs w:val="20"/>
                <w:lang w:val="sk-SK"/>
              </w:rPr>
            </w:pPr>
            <w:hyperlink r:id="rId36" w:history="1">
              <w:r w:rsidR="006E2599" w:rsidRPr="00D67ACD">
                <w:rPr>
                  <w:rStyle w:val="Hyperlink"/>
                  <w:rFonts w:cstheme="minorHAnsi"/>
                  <w:sz w:val="20"/>
                  <w:szCs w:val="20"/>
                  <w:lang w:val="sk-SK"/>
                </w:rPr>
                <w:t>https://lartis.sk/wp-content/uploads/2023/12/Adam-Wojtaszek.pdf</w:t>
              </w:r>
            </w:hyperlink>
            <w:r w:rsidR="006E2599" w:rsidRPr="00D67ACD">
              <w:rPr>
                <w:rFonts w:cstheme="minorHAnsi"/>
                <w:sz w:val="20"/>
                <w:szCs w:val="20"/>
                <w:lang w:val="sk-SK"/>
              </w:rPr>
              <w:t xml:space="preserve"> </w:t>
            </w:r>
          </w:p>
          <w:p w14:paraId="59553048" w14:textId="77777777" w:rsidR="00336573" w:rsidRPr="00D67ACD" w:rsidRDefault="00336573" w:rsidP="00932F8C">
            <w:pPr>
              <w:rPr>
                <w:rFonts w:cstheme="minorHAnsi"/>
                <w:sz w:val="20"/>
                <w:szCs w:val="20"/>
                <w:lang w:val="sk-SK"/>
              </w:rPr>
            </w:pPr>
          </w:p>
        </w:tc>
      </w:tr>
      <w:tr w:rsidR="00336573" w:rsidRPr="00D67ACD" w14:paraId="3F40F062" w14:textId="77777777" w:rsidTr="00932F8C">
        <w:tc>
          <w:tcPr>
            <w:tcW w:w="14560" w:type="dxa"/>
            <w:gridSpan w:val="4"/>
          </w:tcPr>
          <w:p w14:paraId="51478187" w14:textId="231E645F" w:rsidR="00336573" w:rsidRPr="00424AB2" w:rsidRDefault="006E2599" w:rsidP="00932F8C">
            <w:pPr>
              <w:rPr>
                <w:rFonts w:cstheme="minorHAnsi"/>
                <w:b/>
                <w:sz w:val="20"/>
                <w:szCs w:val="20"/>
                <w:lang w:val="en-GB"/>
              </w:rPr>
            </w:pPr>
            <w:r w:rsidRPr="00424AB2">
              <w:rPr>
                <w:rFonts w:cstheme="minorHAnsi"/>
                <w:b/>
                <w:sz w:val="20"/>
                <w:szCs w:val="20"/>
                <w:lang w:val="en-GB"/>
              </w:rPr>
              <w:t xml:space="preserve">6. </w:t>
            </w:r>
            <w:proofErr w:type="spellStart"/>
            <w:r w:rsidRPr="00424AB2">
              <w:rPr>
                <w:rFonts w:cstheme="minorHAnsi"/>
                <w:b/>
                <w:sz w:val="20"/>
                <w:szCs w:val="20"/>
                <w:lang w:val="en-GB"/>
              </w:rPr>
              <w:t>Zabuzhanska</w:t>
            </w:r>
            <w:proofErr w:type="spellEnd"/>
            <w:r w:rsidRPr="00424AB2">
              <w:rPr>
                <w:rFonts w:cstheme="minorHAnsi"/>
                <w:b/>
                <w:sz w:val="20"/>
                <w:szCs w:val="20"/>
                <w:lang w:val="en-GB"/>
              </w:rPr>
              <w:t xml:space="preserve">, I. </w:t>
            </w:r>
            <w:r w:rsidRPr="00424AB2">
              <w:rPr>
                <w:rFonts w:cstheme="minorHAnsi"/>
                <w:b/>
                <w:bCs/>
                <w:sz w:val="20"/>
                <w:szCs w:val="20"/>
                <w:lang w:val="en-US"/>
              </w:rPr>
              <w:t xml:space="preserve">&amp; </w:t>
            </w:r>
            <w:proofErr w:type="spellStart"/>
            <w:r w:rsidRPr="00424AB2">
              <w:rPr>
                <w:rFonts w:cstheme="minorHAnsi"/>
                <w:b/>
                <w:bCs/>
                <w:sz w:val="20"/>
                <w:szCs w:val="20"/>
                <w:lang w:val="en-US"/>
              </w:rPr>
              <w:t>Greguš</w:t>
            </w:r>
            <w:proofErr w:type="spellEnd"/>
            <w:r w:rsidRPr="00424AB2">
              <w:rPr>
                <w:rFonts w:cstheme="minorHAnsi"/>
                <w:b/>
                <w:bCs/>
                <w:sz w:val="20"/>
                <w:szCs w:val="20"/>
                <w:lang w:val="en-US"/>
              </w:rPr>
              <w:t>, Ľ. (2023). Emotional storytelling technique in English and Slovak media discourse: points of linguistic intersection.</w:t>
            </w:r>
          </w:p>
        </w:tc>
      </w:tr>
      <w:tr w:rsidR="00336573" w:rsidRPr="00D67ACD" w14:paraId="4EBA9C09" w14:textId="77777777" w:rsidTr="00932F8C">
        <w:tc>
          <w:tcPr>
            <w:tcW w:w="4248" w:type="dxa"/>
          </w:tcPr>
          <w:p w14:paraId="36840B82" w14:textId="2AC5991C" w:rsidR="00336573" w:rsidRPr="00424AB2" w:rsidRDefault="006E2599" w:rsidP="006E2599">
            <w:pPr>
              <w:pStyle w:val="NormalWeb"/>
              <w:rPr>
                <w:rFonts w:asciiTheme="minorHAnsi" w:hAnsiTheme="minorHAnsi" w:cstheme="minorHAnsi"/>
                <w:bCs/>
                <w:sz w:val="20"/>
                <w:szCs w:val="20"/>
              </w:rPr>
            </w:pPr>
            <w:proofErr w:type="spellStart"/>
            <w:r w:rsidRPr="00424AB2">
              <w:rPr>
                <w:rFonts w:asciiTheme="minorHAnsi" w:hAnsiTheme="minorHAnsi" w:cstheme="minorHAnsi"/>
                <w:bCs/>
                <w:sz w:val="20"/>
                <w:szCs w:val="20"/>
                <w:lang w:val="en-GB"/>
              </w:rPr>
              <w:t>Zabuzhanska</w:t>
            </w:r>
            <w:proofErr w:type="spellEnd"/>
            <w:r w:rsidRPr="00424AB2">
              <w:rPr>
                <w:rFonts w:asciiTheme="minorHAnsi" w:hAnsiTheme="minorHAnsi" w:cstheme="minorHAnsi"/>
                <w:bCs/>
                <w:sz w:val="20"/>
                <w:szCs w:val="20"/>
                <w:lang w:val="en-GB"/>
              </w:rPr>
              <w:t xml:space="preserve">, I. </w:t>
            </w:r>
            <w:r w:rsidRPr="00424AB2">
              <w:rPr>
                <w:rFonts w:asciiTheme="minorHAnsi" w:hAnsiTheme="minorHAnsi" w:cstheme="minorHAnsi"/>
                <w:bCs/>
                <w:sz w:val="20"/>
                <w:szCs w:val="20"/>
                <w:lang w:val="en-US"/>
              </w:rPr>
              <w:t xml:space="preserve">&amp; </w:t>
            </w:r>
            <w:proofErr w:type="spellStart"/>
            <w:r w:rsidRPr="00424AB2">
              <w:rPr>
                <w:rFonts w:asciiTheme="minorHAnsi" w:hAnsiTheme="minorHAnsi" w:cstheme="minorHAnsi"/>
                <w:bCs/>
                <w:sz w:val="20"/>
                <w:szCs w:val="20"/>
                <w:lang w:val="en-US"/>
              </w:rPr>
              <w:t>Greguš</w:t>
            </w:r>
            <w:proofErr w:type="spellEnd"/>
            <w:r w:rsidRPr="00424AB2">
              <w:rPr>
                <w:rFonts w:asciiTheme="minorHAnsi" w:hAnsiTheme="minorHAnsi" w:cstheme="minorHAnsi"/>
                <w:bCs/>
                <w:sz w:val="20"/>
                <w:szCs w:val="20"/>
                <w:lang w:val="en-US"/>
              </w:rPr>
              <w:t xml:space="preserve">, Ľ. (2023). Emotional storytelling technique in English and Slovak media discourse: points of linguistic intersection. </w:t>
            </w:r>
            <w:r w:rsidRPr="00424AB2">
              <w:rPr>
                <w:rFonts w:asciiTheme="minorHAnsi" w:hAnsiTheme="minorHAnsi" w:cstheme="minorHAnsi"/>
                <w:bCs/>
                <w:iCs/>
                <w:sz w:val="20"/>
                <w:szCs w:val="20"/>
                <w:lang w:val="uk-UA"/>
              </w:rPr>
              <w:t xml:space="preserve">In </w:t>
            </w:r>
            <w:r w:rsidRPr="00424AB2">
              <w:rPr>
                <w:rFonts w:asciiTheme="minorHAnsi" w:hAnsiTheme="minorHAnsi" w:cstheme="minorHAnsi"/>
                <w:bCs/>
                <w:i/>
                <w:iCs/>
                <w:sz w:val="20"/>
                <w:szCs w:val="20"/>
                <w:lang w:val="uk-UA"/>
              </w:rPr>
              <w:t xml:space="preserve">Lege artis. </w:t>
            </w:r>
            <w:r w:rsidRPr="00424AB2">
              <w:rPr>
                <w:rFonts w:asciiTheme="minorHAnsi" w:hAnsiTheme="minorHAnsi" w:cstheme="minorHAnsi"/>
                <w:bCs/>
                <w:i/>
                <w:iCs/>
                <w:sz w:val="20"/>
                <w:szCs w:val="20"/>
                <w:lang w:val="en-GB"/>
              </w:rPr>
              <w:t xml:space="preserve">Language yesterday, today, tomorrow. The journal of University of SS Cyril and Methodius in </w:t>
            </w:r>
            <w:proofErr w:type="spellStart"/>
            <w:r w:rsidRPr="00424AB2">
              <w:rPr>
                <w:rFonts w:asciiTheme="minorHAnsi" w:hAnsiTheme="minorHAnsi" w:cstheme="minorHAnsi"/>
                <w:bCs/>
                <w:i/>
                <w:iCs/>
                <w:sz w:val="20"/>
                <w:szCs w:val="20"/>
                <w:lang w:val="en-GB"/>
              </w:rPr>
              <w:t>Trnava</w:t>
            </w:r>
            <w:proofErr w:type="spellEnd"/>
            <w:r w:rsidRPr="00424AB2">
              <w:rPr>
                <w:rFonts w:asciiTheme="minorHAnsi" w:hAnsiTheme="minorHAnsi" w:cstheme="minorHAnsi"/>
                <w:bCs/>
                <w:iCs/>
                <w:sz w:val="20"/>
                <w:szCs w:val="20"/>
                <w:lang w:val="en-GB"/>
              </w:rPr>
              <w:t xml:space="preserve">. </w:t>
            </w:r>
            <w:proofErr w:type="spellStart"/>
            <w:r w:rsidRPr="00424AB2">
              <w:rPr>
                <w:rFonts w:asciiTheme="minorHAnsi" w:hAnsiTheme="minorHAnsi" w:cstheme="minorHAnsi"/>
                <w:bCs/>
                <w:iCs/>
                <w:sz w:val="20"/>
                <w:szCs w:val="20"/>
                <w:lang w:val="en-GB"/>
              </w:rPr>
              <w:t>Trnava</w:t>
            </w:r>
            <w:proofErr w:type="spellEnd"/>
            <w:r w:rsidRPr="00424AB2">
              <w:rPr>
                <w:rFonts w:asciiTheme="minorHAnsi" w:hAnsiTheme="minorHAnsi" w:cstheme="minorHAnsi"/>
                <w:bCs/>
                <w:iCs/>
                <w:sz w:val="20"/>
                <w:szCs w:val="20"/>
                <w:lang w:val="en-GB"/>
              </w:rPr>
              <w:t xml:space="preserve">: University of SS Cyril and Methodius in </w:t>
            </w:r>
            <w:proofErr w:type="spellStart"/>
            <w:r w:rsidRPr="00424AB2">
              <w:rPr>
                <w:rFonts w:asciiTheme="minorHAnsi" w:hAnsiTheme="minorHAnsi" w:cstheme="minorHAnsi"/>
                <w:bCs/>
                <w:iCs/>
                <w:sz w:val="20"/>
                <w:szCs w:val="20"/>
                <w:lang w:val="en-GB"/>
              </w:rPr>
              <w:t>Trnava</w:t>
            </w:r>
            <w:proofErr w:type="spellEnd"/>
            <w:r w:rsidRPr="00424AB2">
              <w:rPr>
                <w:rFonts w:asciiTheme="minorHAnsi" w:hAnsiTheme="minorHAnsi" w:cstheme="minorHAnsi"/>
                <w:bCs/>
                <w:iCs/>
                <w:sz w:val="20"/>
                <w:szCs w:val="20"/>
                <w:lang w:val="en-GB"/>
              </w:rPr>
              <w:t xml:space="preserve">, VIII (2), p. 94 - 109. ISSN 2453-8035 DOI: </w:t>
            </w:r>
            <w:r w:rsidRPr="00424AB2">
              <w:rPr>
                <w:rFonts w:asciiTheme="minorHAnsi" w:hAnsiTheme="minorHAnsi" w:cstheme="minorHAnsi"/>
                <w:bCs/>
                <w:color w:val="0000FF"/>
                <w:sz w:val="20"/>
                <w:szCs w:val="20"/>
              </w:rPr>
              <w:t xml:space="preserve">https://doi.org/10.34135/lartis.23.8.2.06 </w:t>
            </w:r>
          </w:p>
        </w:tc>
        <w:tc>
          <w:tcPr>
            <w:tcW w:w="5528" w:type="dxa"/>
          </w:tcPr>
          <w:p w14:paraId="1BD12FB3" w14:textId="77777777" w:rsidR="006E2599" w:rsidRPr="00424AB2" w:rsidRDefault="00336573" w:rsidP="006E2599">
            <w:pPr>
              <w:pStyle w:val="NormalWeb"/>
              <w:rPr>
                <w:rFonts w:asciiTheme="minorHAnsi" w:hAnsiTheme="minorHAnsi" w:cstheme="minorHAnsi"/>
                <w:bCs/>
                <w:sz w:val="20"/>
                <w:szCs w:val="20"/>
              </w:rPr>
            </w:pPr>
            <w:r w:rsidRPr="00424AB2">
              <w:rPr>
                <w:rFonts w:asciiTheme="minorHAnsi" w:hAnsiTheme="minorHAnsi" w:cstheme="minorHAnsi"/>
                <w:bCs/>
                <w:sz w:val="20"/>
                <w:szCs w:val="20"/>
                <w:lang w:val="en-GB"/>
              </w:rPr>
              <w:t xml:space="preserve"> </w:t>
            </w:r>
            <w:r w:rsidR="006E2599" w:rsidRPr="00424AB2">
              <w:rPr>
                <w:rFonts w:asciiTheme="minorHAnsi" w:hAnsiTheme="minorHAnsi" w:cstheme="minorHAnsi"/>
                <w:bCs/>
                <w:sz w:val="20"/>
                <w:szCs w:val="20"/>
              </w:rPr>
              <w:t xml:space="preserve">Abstract: The present study examines the phenomenon of storytelling in modern English and Slovak media discourse. The aim of the analysis is to cast some light on linguistic means utilized to convey emotions. The main findings present similarities and differences of the lexicalization of emotions in American and Slovak TV shows. The results complementarily indicate a plethora of future investigations in this sphere. </w:t>
            </w:r>
          </w:p>
          <w:p w14:paraId="02BA40F7" w14:textId="431FB1C8" w:rsidR="00336573" w:rsidRPr="00424AB2" w:rsidRDefault="00336573" w:rsidP="00932F8C">
            <w:pPr>
              <w:ind w:right="-111"/>
              <w:rPr>
                <w:rFonts w:cstheme="minorHAnsi"/>
                <w:bCs/>
                <w:sz w:val="20"/>
                <w:szCs w:val="20"/>
                <w:lang w:val="en-GB"/>
              </w:rPr>
            </w:pPr>
          </w:p>
        </w:tc>
        <w:tc>
          <w:tcPr>
            <w:tcW w:w="2552" w:type="dxa"/>
          </w:tcPr>
          <w:p w14:paraId="5AFFBD0C" w14:textId="77777777" w:rsidR="006E2599" w:rsidRPr="00424AB2" w:rsidRDefault="006E2599" w:rsidP="006E2599">
            <w:pPr>
              <w:pStyle w:val="NormalWeb"/>
              <w:rPr>
                <w:rFonts w:asciiTheme="minorHAnsi" w:hAnsiTheme="minorHAnsi" w:cstheme="minorHAnsi"/>
                <w:bCs/>
                <w:sz w:val="20"/>
                <w:szCs w:val="20"/>
              </w:rPr>
            </w:pPr>
            <w:r w:rsidRPr="00424AB2">
              <w:rPr>
                <w:rFonts w:asciiTheme="minorHAnsi" w:hAnsiTheme="minorHAnsi" w:cstheme="minorHAnsi"/>
                <w:bCs/>
                <w:sz w:val="20"/>
                <w:szCs w:val="20"/>
              </w:rPr>
              <w:t>Keywords: storytelling, media, positive emotions, negative emotions, comparative analysis, TV show.</w:t>
            </w:r>
          </w:p>
          <w:p w14:paraId="3FBCA11B" w14:textId="258994FD" w:rsidR="00336573" w:rsidRPr="00424AB2" w:rsidRDefault="00336573" w:rsidP="00336573">
            <w:pPr>
              <w:rPr>
                <w:rFonts w:cstheme="minorHAnsi"/>
                <w:bCs/>
                <w:sz w:val="20"/>
                <w:szCs w:val="20"/>
                <w:lang w:val="en-GB"/>
              </w:rPr>
            </w:pPr>
          </w:p>
        </w:tc>
        <w:tc>
          <w:tcPr>
            <w:tcW w:w="2232" w:type="dxa"/>
          </w:tcPr>
          <w:p w14:paraId="427D5B3B" w14:textId="5F27A2D7" w:rsidR="00336573" w:rsidRPr="00424AB2" w:rsidRDefault="00000000" w:rsidP="00932F8C">
            <w:pPr>
              <w:rPr>
                <w:rFonts w:cstheme="minorHAnsi"/>
                <w:bCs/>
                <w:sz w:val="20"/>
                <w:szCs w:val="20"/>
                <w:lang w:val="en-US"/>
              </w:rPr>
            </w:pPr>
            <w:hyperlink r:id="rId37" w:history="1">
              <w:r w:rsidR="006E2599" w:rsidRPr="00424AB2">
                <w:rPr>
                  <w:rStyle w:val="Hyperlink"/>
                  <w:rFonts w:cstheme="minorHAnsi"/>
                  <w:bCs/>
                  <w:sz w:val="20"/>
                  <w:szCs w:val="20"/>
                  <w:lang w:val="en-US"/>
                </w:rPr>
                <w:t>https://lartis.sk/wp-content/uploads/2023/12/ZabuzhanskaGregus.pdf</w:t>
              </w:r>
            </w:hyperlink>
            <w:r w:rsidR="006E2599" w:rsidRPr="00424AB2">
              <w:rPr>
                <w:rFonts w:cstheme="minorHAnsi"/>
                <w:bCs/>
                <w:sz w:val="20"/>
                <w:szCs w:val="20"/>
                <w:lang w:val="en-US"/>
              </w:rPr>
              <w:t xml:space="preserve"> </w:t>
            </w:r>
          </w:p>
          <w:p w14:paraId="5E21B8C7" w14:textId="77777777" w:rsidR="00336573" w:rsidRPr="00424AB2" w:rsidRDefault="00336573" w:rsidP="00932F8C">
            <w:pPr>
              <w:rPr>
                <w:rFonts w:cstheme="minorHAnsi"/>
                <w:bCs/>
                <w:sz w:val="20"/>
                <w:szCs w:val="20"/>
                <w:lang w:val="en-US"/>
              </w:rPr>
            </w:pPr>
          </w:p>
        </w:tc>
      </w:tr>
    </w:tbl>
    <w:p w14:paraId="67489270" w14:textId="77777777" w:rsidR="0004028A" w:rsidRPr="00262477" w:rsidRDefault="0004028A" w:rsidP="0004028A">
      <w:pPr>
        <w:rPr>
          <w:sz w:val="20"/>
          <w:szCs w:val="20"/>
          <w:lang w:val="en-US"/>
        </w:rPr>
      </w:pPr>
    </w:p>
    <w:sectPr w:rsidR="0004028A" w:rsidRPr="00262477" w:rsidSect="0015239E">
      <w:footerReference w:type="default" r:id="rId3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80FC" w14:textId="77777777" w:rsidR="00187B06" w:rsidRDefault="00187B06" w:rsidP="007F25BE">
      <w:pPr>
        <w:spacing w:after="0" w:line="240" w:lineRule="auto"/>
      </w:pPr>
      <w:r>
        <w:separator/>
      </w:r>
    </w:p>
  </w:endnote>
  <w:endnote w:type="continuationSeparator" w:id="0">
    <w:p w14:paraId="0963ED2A" w14:textId="77777777" w:rsidR="00187B06" w:rsidRDefault="00187B06" w:rsidP="007F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393016"/>
      <w:docPartObj>
        <w:docPartGallery w:val="Page Numbers (Bottom of Page)"/>
        <w:docPartUnique/>
      </w:docPartObj>
    </w:sdtPr>
    <w:sdtEndPr>
      <w:rPr>
        <w:noProof/>
      </w:rPr>
    </w:sdtEndPr>
    <w:sdtContent>
      <w:p w14:paraId="1AED6DF2" w14:textId="03B7C3E1" w:rsidR="00B113B0" w:rsidRDefault="00B113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C84830" w14:textId="77777777" w:rsidR="007F25BE" w:rsidRDefault="007F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6398" w14:textId="77777777" w:rsidR="00187B06" w:rsidRDefault="00187B06" w:rsidP="007F25BE">
      <w:pPr>
        <w:spacing w:after="0" w:line="240" w:lineRule="auto"/>
      </w:pPr>
      <w:r>
        <w:separator/>
      </w:r>
    </w:p>
  </w:footnote>
  <w:footnote w:type="continuationSeparator" w:id="0">
    <w:p w14:paraId="12A43BAD" w14:textId="77777777" w:rsidR="00187B06" w:rsidRDefault="00187B06" w:rsidP="007F2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246"/>
    <w:multiLevelType w:val="hybridMultilevel"/>
    <w:tmpl w:val="D62E55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3B3E19"/>
    <w:multiLevelType w:val="hybridMultilevel"/>
    <w:tmpl w:val="AE36EF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444A12"/>
    <w:multiLevelType w:val="hybridMultilevel"/>
    <w:tmpl w:val="EB2C9B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69950493">
    <w:abstractNumId w:val="2"/>
  </w:num>
  <w:num w:numId="2" w16cid:durableId="1373338771">
    <w:abstractNumId w:val="1"/>
  </w:num>
  <w:num w:numId="3" w16cid:durableId="180264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5E"/>
    <w:rsid w:val="00023B59"/>
    <w:rsid w:val="0004028A"/>
    <w:rsid w:val="00071E02"/>
    <w:rsid w:val="000B0669"/>
    <w:rsid w:val="000D1184"/>
    <w:rsid w:val="000F0828"/>
    <w:rsid w:val="000F2FE1"/>
    <w:rsid w:val="00127387"/>
    <w:rsid w:val="0015239E"/>
    <w:rsid w:val="00166790"/>
    <w:rsid w:val="00187B06"/>
    <w:rsid w:val="001A5F84"/>
    <w:rsid w:val="001B3C43"/>
    <w:rsid w:val="001D3E8F"/>
    <w:rsid w:val="00216DDE"/>
    <w:rsid w:val="00220B3A"/>
    <w:rsid w:val="002251D2"/>
    <w:rsid w:val="00250EEE"/>
    <w:rsid w:val="00255B29"/>
    <w:rsid w:val="00262477"/>
    <w:rsid w:val="0027227A"/>
    <w:rsid w:val="00275B5E"/>
    <w:rsid w:val="00284BAC"/>
    <w:rsid w:val="002A4504"/>
    <w:rsid w:val="002B6C21"/>
    <w:rsid w:val="002D2ACA"/>
    <w:rsid w:val="002D661E"/>
    <w:rsid w:val="002E0FCF"/>
    <w:rsid w:val="002E1B5A"/>
    <w:rsid w:val="002F40F9"/>
    <w:rsid w:val="002F4733"/>
    <w:rsid w:val="002F505B"/>
    <w:rsid w:val="00336573"/>
    <w:rsid w:val="00346E78"/>
    <w:rsid w:val="00352E1C"/>
    <w:rsid w:val="00370A9E"/>
    <w:rsid w:val="00394F5E"/>
    <w:rsid w:val="00397745"/>
    <w:rsid w:val="003C37D3"/>
    <w:rsid w:val="003D0659"/>
    <w:rsid w:val="003F61CC"/>
    <w:rsid w:val="00424AB2"/>
    <w:rsid w:val="004F0462"/>
    <w:rsid w:val="004F74D5"/>
    <w:rsid w:val="00520F32"/>
    <w:rsid w:val="0059441E"/>
    <w:rsid w:val="005B37B9"/>
    <w:rsid w:val="005D2805"/>
    <w:rsid w:val="005D679D"/>
    <w:rsid w:val="00607202"/>
    <w:rsid w:val="00620CB3"/>
    <w:rsid w:val="006636C9"/>
    <w:rsid w:val="00667462"/>
    <w:rsid w:val="00667CBC"/>
    <w:rsid w:val="006B0E5D"/>
    <w:rsid w:val="006B192C"/>
    <w:rsid w:val="006D2F89"/>
    <w:rsid w:val="006E2599"/>
    <w:rsid w:val="0072138F"/>
    <w:rsid w:val="00730803"/>
    <w:rsid w:val="00743B4F"/>
    <w:rsid w:val="00750631"/>
    <w:rsid w:val="00770D09"/>
    <w:rsid w:val="00776679"/>
    <w:rsid w:val="00795221"/>
    <w:rsid w:val="007D735C"/>
    <w:rsid w:val="007E5692"/>
    <w:rsid w:val="007F25BE"/>
    <w:rsid w:val="00830796"/>
    <w:rsid w:val="00834393"/>
    <w:rsid w:val="00834BA5"/>
    <w:rsid w:val="0088414F"/>
    <w:rsid w:val="00925CCC"/>
    <w:rsid w:val="009360F3"/>
    <w:rsid w:val="00936116"/>
    <w:rsid w:val="00947651"/>
    <w:rsid w:val="009477B6"/>
    <w:rsid w:val="00962D84"/>
    <w:rsid w:val="00962E31"/>
    <w:rsid w:val="0097088E"/>
    <w:rsid w:val="00986110"/>
    <w:rsid w:val="00996398"/>
    <w:rsid w:val="009A7A61"/>
    <w:rsid w:val="009E5C2A"/>
    <w:rsid w:val="00A04CAA"/>
    <w:rsid w:val="00A20A62"/>
    <w:rsid w:val="00A462C8"/>
    <w:rsid w:val="00AB4379"/>
    <w:rsid w:val="00AB7F3A"/>
    <w:rsid w:val="00AD373B"/>
    <w:rsid w:val="00AD56B6"/>
    <w:rsid w:val="00AD5FB5"/>
    <w:rsid w:val="00B02052"/>
    <w:rsid w:val="00B113B0"/>
    <w:rsid w:val="00B41818"/>
    <w:rsid w:val="00B836BF"/>
    <w:rsid w:val="00BC065C"/>
    <w:rsid w:val="00BC4D54"/>
    <w:rsid w:val="00BD1AC6"/>
    <w:rsid w:val="00BE5A17"/>
    <w:rsid w:val="00C0082F"/>
    <w:rsid w:val="00C14263"/>
    <w:rsid w:val="00C84602"/>
    <w:rsid w:val="00CB7C87"/>
    <w:rsid w:val="00CC4F1C"/>
    <w:rsid w:val="00CE2C79"/>
    <w:rsid w:val="00CF38F9"/>
    <w:rsid w:val="00D06B9E"/>
    <w:rsid w:val="00D67ACD"/>
    <w:rsid w:val="00D820DD"/>
    <w:rsid w:val="00D82754"/>
    <w:rsid w:val="00D92E5E"/>
    <w:rsid w:val="00D96D9F"/>
    <w:rsid w:val="00DB1D2D"/>
    <w:rsid w:val="00DB5BFD"/>
    <w:rsid w:val="00DC1152"/>
    <w:rsid w:val="00DC3DED"/>
    <w:rsid w:val="00DD25CD"/>
    <w:rsid w:val="00DE0B9F"/>
    <w:rsid w:val="00DE433C"/>
    <w:rsid w:val="00E15A1F"/>
    <w:rsid w:val="00E50073"/>
    <w:rsid w:val="00E64BE6"/>
    <w:rsid w:val="00E9442F"/>
    <w:rsid w:val="00EB733A"/>
    <w:rsid w:val="00EB7B3C"/>
    <w:rsid w:val="00F146B4"/>
    <w:rsid w:val="00F50491"/>
    <w:rsid w:val="00F7626A"/>
    <w:rsid w:val="00FA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E14F"/>
  <w15:chartTrackingRefBased/>
  <w15:docId w15:val="{B6CAA0D1-1CBD-454D-8596-32E65C29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E02"/>
    <w:pPr>
      <w:ind w:left="720"/>
      <w:contextualSpacing/>
    </w:pPr>
  </w:style>
  <w:style w:type="character" w:styleId="Hyperlink">
    <w:name w:val="Hyperlink"/>
    <w:basedOn w:val="DefaultParagraphFont"/>
    <w:uiPriority w:val="99"/>
    <w:unhideWhenUsed/>
    <w:rsid w:val="00071E02"/>
    <w:rPr>
      <w:color w:val="0563C1" w:themeColor="hyperlink"/>
      <w:u w:val="single"/>
    </w:rPr>
  </w:style>
  <w:style w:type="character" w:styleId="FollowedHyperlink">
    <w:name w:val="FollowedHyperlink"/>
    <w:basedOn w:val="DefaultParagraphFont"/>
    <w:uiPriority w:val="99"/>
    <w:semiHidden/>
    <w:unhideWhenUsed/>
    <w:rsid w:val="00D92E5E"/>
    <w:rPr>
      <w:color w:val="954F72" w:themeColor="followedHyperlink"/>
      <w:u w:val="single"/>
    </w:rPr>
  </w:style>
  <w:style w:type="character" w:customStyle="1" w:styleId="UnresolvedMention1">
    <w:name w:val="Unresolved Mention1"/>
    <w:basedOn w:val="DefaultParagraphFont"/>
    <w:uiPriority w:val="99"/>
    <w:semiHidden/>
    <w:unhideWhenUsed/>
    <w:rsid w:val="00CE2C79"/>
    <w:rPr>
      <w:color w:val="605E5C"/>
      <w:shd w:val="clear" w:color="auto" w:fill="E1DFDD"/>
    </w:rPr>
  </w:style>
  <w:style w:type="character" w:styleId="UnresolvedMention">
    <w:name w:val="Unresolved Mention"/>
    <w:basedOn w:val="DefaultParagraphFont"/>
    <w:uiPriority w:val="99"/>
    <w:semiHidden/>
    <w:unhideWhenUsed/>
    <w:rsid w:val="00EB733A"/>
    <w:rPr>
      <w:color w:val="605E5C"/>
      <w:shd w:val="clear" w:color="auto" w:fill="E1DFDD"/>
    </w:rPr>
  </w:style>
  <w:style w:type="paragraph" w:styleId="BodyText">
    <w:name w:val="Body Text"/>
    <w:basedOn w:val="Normal"/>
    <w:link w:val="BodyTextChar"/>
    <w:uiPriority w:val="99"/>
    <w:semiHidden/>
    <w:unhideWhenUsed/>
    <w:rsid w:val="00E50073"/>
    <w:pPr>
      <w:spacing w:after="120"/>
    </w:pPr>
  </w:style>
  <w:style w:type="character" w:customStyle="1" w:styleId="BodyTextChar">
    <w:name w:val="Body Text Char"/>
    <w:basedOn w:val="DefaultParagraphFont"/>
    <w:link w:val="BodyText"/>
    <w:uiPriority w:val="99"/>
    <w:semiHidden/>
    <w:rsid w:val="00E50073"/>
  </w:style>
  <w:style w:type="paragraph" w:styleId="Header">
    <w:name w:val="header"/>
    <w:basedOn w:val="Normal"/>
    <w:link w:val="HeaderChar"/>
    <w:uiPriority w:val="99"/>
    <w:unhideWhenUsed/>
    <w:rsid w:val="007F25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7F25BE"/>
  </w:style>
  <w:style w:type="paragraph" w:styleId="Footer">
    <w:name w:val="footer"/>
    <w:basedOn w:val="Normal"/>
    <w:link w:val="FooterChar"/>
    <w:uiPriority w:val="99"/>
    <w:unhideWhenUsed/>
    <w:rsid w:val="007F25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7F25BE"/>
  </w:style>
  <w:style w:type="paragraph" w:styleId="NormalWeb">
    <w:name w:val="Normal (Web)"/>
    <w:basedOn w:val="Normal"/>
    <w:uiPriority w:val="99"/>
    <w:unhideWhenUsed/>
    <w:rsid w:val="00CB7C87"/>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177">
      <w:bodyDiv w:val="1"/>
      <w:marLeft w:val="0"/>
      <w:marRight w:val="0"/>
      <w:marTop w:val="0"/>
      <w:marBottom w:val="0"/>
      <w:divBdr>
        <w:top w:val="none" w:sz="0" w:space="0" w:color="auto"/>
        <w:left w:val="none" w:sz="0" w:space="0" w:color="auto"/>
        <w:bottom w:val="none" w:sz="0" w:space="0" w:color="auto"/>
        <w:right w:val="none" w:sz="0" w:space="0" w:color="auto"/>
      </w:divBdr>
      <w:divsChild>
        <w:div w:id="1086077399">
          <w:marLeft w:val="0"/>
          <w:marRight w:val="0"/>
          <w:marTop w:val="0"/>
          <w:marBottom w:val="0"/>
          <w:divBdr>
            <w:top w:val="none" w:sz="0" w:space="0" w:color="auto"/>
            <w:left w:val="none" w:sz="0" w:space="0" w:color="auto"/>
            <w:bottom w:val="none" w:sz="0" w:space="0" w:color="auto"/>
            <w:right w:val="none" w:sz="0" w:space="0" w:color="auto"/>
          </w:divBdr>
          <w:divsChild>
            <w:div w:id="1300112341">
              <w:marLeft w:val="0"/>
              <w:marRight w:val="0"/>
              <w:marTop w:val="0"/>
              <w:marBottom w:val="0"/>
              <w:divBdr>
                <w:top w:val="none" w:sz="0" w:space="0" w:color="auto"/>
                <w:left w:val="none" w:sz="0" w:space="0" w:color="auto"/>
                <w:bottom w:val="none" w:sz="0" w:space="0" w:color="auto"/>
                <w:right w:val="none" w:sz="0" w:space="0" w:color="auto"/>
              </w:divBdr>
              <w:divsChild>
                <w:div w:id="14935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5513">
      <w:bodyDiv w:val="1"/>
      <w:marLeft w:val="0"/>
      <w:marRight w:val="0"/>
      <w:marTop w:val="0"/>
      <w:marBottom w:val="0"/>
      <w:divBdr>
        <w:top w:val="none" w:sz="0" w:space="0" w:color="auto"/>
        <w:left w:val="none" w:sz="0" w:space="0" w:color="auto"/>
        <w:bottom w:val="none" w:sz="0" w:space="0" w:color="auto"/>
        <w:right w:val="none" w:sz="0" w:space="0" w:color="auto"/>
      </w:divBdr>
      <w:divsChild>
        <w:div w:id="1080374276">
          <w:marLeft w:val="0"/>
          <w:marRight w:val="0"/>
          <w:marTop w:val="0"/>
          <w:marBottom w:val="0"/>
          <w:divBdr>
            <w:top w:val="none" w:sz="0" w:space="0" w:color="auto"/>
            <w:left w:val="none" w:sz="0" w:space="0" w:color="auto"/>
            <w:bottom w:val="none" w:sz="0" w:space="0" w:color="auto"/>
            <w:right w:val="none" w:sz="0" w:space="0" w:color="auto"/>
          </w:divBdr>
          <w:divsChild>
            <w:div w:id="1933319081">
              <w:marLeft w:val="0"/>
              <w:marRight w:val="0"/>
              <w:marTop w:val="0"/>
              <w:marBottom w:val="0"/>
              <w:divBdr>
                <w:top w:val="none" w:sz="0" w:space="0" w:color="auto"/>
                <w:left w:val="none" w:sz="0" w:space="0" w:color="auto"/>
                <w:bottom w:val="none" w:sz="0" w:space="0" w:color="auto"/>
                <w:right w:val="none" w:sz="0" w:space="0" w:color="auto"/>
              </w:divBdr>
              <w:divsChild>
                <w:div w:id="724525219">
                  <w:marLeft w:val="0"/>
                  <w:marRight w:val="0"/>
                  <w:marTop w:val="0"/>
                  <w:marBottom w:val="0"/>
                  <w:divBdr>
                    <w:top w:val="none" w:sz="0" w:space="0" w:color="auto"/>
                    <w:left w:val="none" w:sz="0" w:space="0" w:color="auto"/>
                    <w:bottom w:val="none" w:sz="0" w:space="0" w:color="auto"/>
                    <w:right w:val="none" w:sz="0" w:space="0" w:color="auto"/>
                  </w:divBdr>
                  <w:divsChild>
                    <w:div w:id="20287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9218">
      <w:bodyDiv w:val="1"/>
      <w:marLeft w:val="0"/>
      <w:marRight w:val="0"/>
      <w:marTop w:val="0"/>
      <w:marBottom w:val="0"/>
      <w:divBdr>
        <w:top w:val="none" w:sz="0" w:space="0" w:color="auto"/>
        <w:left w:val="none" w:sz="0" w:space="0" w:color="auto"/>
        <w:bottom w:val="none" w:sz="0" w:space="0" w:color="auto"/>
        <w:right w:val="none" w:sz="0" w:space="0" w:color="auto"/>
      </w:divBdr>
      <w:divsChild>
        <w:div w:id="1692952373">
          <w:marLeft w:val="0"/>
          <w:marRight w:val="0"/>
          <w:marTop w:val="0"/>
          <w:marBottom w:val="0"/>
          <w:divBdr>
            <w:top w:val="none" w:sz="0" w:space="0" w:color="auto"/>
            <w:left w:val="none" w:sz="0" w:space="0" w:color="auto"/>
            <w:bottom w:val="none" w:sz="0" w:space="0" w:color="auto"/>
            <w:right w:val="none" w:sz="0" w:space="0" w:color="auto"/>
          </w:divBdr>
          <w:divsChild>
            <w:div w:id="1396463948">
              <w:marLeft w:val="0"/>
              <w:marRight w:val="0"/>
              <w:marTop w:val="0"/>
              <w:marBottom w:val="0"/>
              <w:divBdr>
                <w:top w:val="none" w:sz="0" w:space="0" w:color="auto"/>
                <w:left w:val="none" w:sz="0" w:space="0" w:color="auto"/>
                <w:bottom w:val="none" w:sz="0" w:space="0" w:color="auto"/>
                <w:right w:val="none" w:sz="0" w:space="0" w:color="auto"/>
              </w:divBdr>
              <w:divsChild>
                <w:div w:id="4603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12071">
      <w:bodyDiv w:val="1"/>
      <w:marLeft w:val="0"/>
      <w:marRight w:val="0"/>
      <w:marTop w:val="0"/>
      <w:marBottom w:val="0"/>
      <w:divBdr>
        <w:top w:val="none" w:sz="0" w:space="0" w:color="auto"/>
        <w:left w:val="none" w:sz="0" w:space="0" w:color="auto"/>
        <w:bottom w:val="none" w:sz="0" w:space="0" w:color="auto"/>
        <w:right w:val="none" w:sz="0" w:space="0" w:color="auto"/>
      </w:divBdr>
      <w:divsChild>
        <w:div w:id="1532568739">
          <w:marLeft w:val="0"/>
          <w:marRight w:val="0"/>
          <w:marTop w:val="0"/>
          <w:marBottom w:val="0"/>
          <w:divBdr>
            <w:top w:val="none" w:sz="0" w:space="0" w:color="auto"/>
            <w:left w:val="none" w:sz="0" w:space="0" w:color="auto"/>
            <w:bottom w:val="none" w:sz="0" w:space="0" w:color="auto"/>
            <w:right w:val="none" w:sz="0" w:space="0" w:color="auto"/>
          </w:divBdr>
          <w:divsChild>
            <w:div w:id="248395866">
              <w:marLeft w:val="0"/>
              <w:marRight w:val="0"/>
              <w:marTop w:val="0"/>
              <w:marBottom w:val="0"/>
              <w:divBdr>
                <w:top w:val="none" w:sz="0" w:space="0" w:color="auto"/>
                <w:left w:val="none" w:sz="0" w:space="0" w:color="auto"/>
                <w:bottom w:val="none" w:sz="0" w:space="0" w:color="auto"/>
                <w:right w:val="none" w:sz="0" w:space="0" w:color="auto"/>
              </w:divBdr>
              <w:divsChild>
                <w:div w:id="5564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9317">
      <w:bodyDiv w:val="1"/>
      <w:marLeft w:val="0"/>
      <w:marRight w:val="0"/>
      <w:marTop w:val="0"/>
      <w:marBottom w:val="0"/>
      <w:divBdr>
        <w:top w:val="none" w:sz="0" w:space="0" w:color="auto"/>
        <w:left w:val="none" w:sz="0" w:space="0" w:color="auto"/>
        <w:bottom w:val="none" w:sz="0" w:space="0" w:color="auto"/>
        <w:right w:val="none" w:sz="0" w:space="0" w:color="auto"/>
      </w:divBdr>
      <w:divsChild>
        <w:div w:id="1598904216">
          <w:marLeft w:val="0"/>
          <w:marRight w:val="0"/>
          <w:marTop w:val="0"/>
          <w:marBottom w:val="0"/>
          <w:divBdr>
            <w:top w:val="none" w:sz="0" w:space="0" w:color="auto"/>
            <w:left w:val="none" w:sz="0" w:space="0" w:color="auto"/>
            <w:bottom w:val="none" w:sz="0" w:space="0" w:color="auto"/>
            <w:right w:val="none" w:sz="0" w:space="0" w:color="auto"/>
          </w:divBdr>
          <w:divsChild>
            <w:div w:id="1065032795">
              <w:marLeft w:val="0"/>
              <w:marRight w:val="0"/>
              <w:marTop w:val="0"/>
              <w:marBottom w:val="0"/>
              <w:divBdr>
                <w:top w:val="none" w:sz="0" w:space="0" w:color="auto"/>
                <w:left w:val="none" w:sz="0" w:space="0" w:color="auto"/>
                <w:bottom w:val="none" w:sz="0" w:space="0" w:color="auto"/>
                <w:right w:val="none" w:sz="0" w:space="0" w:color="auto"/>
              </w:divBdr>
              <w:divsChild>
                <w:div w:id="7451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1062">
      <w:bodyDiv w:val="1"/>
      <w:marLeft w:val="0"/>
      <w:marRight w:val="0"/>
      <w:marTop w:val="0"/>
      <w:marBottom w:val="0"/>
      <w:divBdr>
        <w:top w:val="none" w:sz="0" w:space="0" w:color="auto"/>
        <w:left w:val="none" w:sz="0" w:space="0" w:color="auto"/>
        <w:bottom w:val="none" w:sz="0" w:space="0" w:color="auto"/>
        <w:right w:val="none" w:sz="0" w:space="0" w:color="auto"/>
      </w:divBdr>
      <w:divsChild>
        <w:div w:id="1123305971">
          <w:marLeft w:val="0"/>
          <w:marRight w:val="0"/>
          <w:marTop w:val="0"/>
          <w:marBottom w:val="0"/>
          <w:divBdr>
            <w:top w:val="none" w:sz="0" w:space="0" w:color="auto"/>
            <w:left w:val="none" w:sz="0" w:space="0" w:color="auto"/>
            <w:bottom w:val="none" w:sz="0" w:space="0" w:color="auto"/>
            <w:right w:val="none" w:sz="0" w:space="0" w:color="auto"/>
          </w:divBdr>
          <w:divsChild>
            <w:div w:id="487523113">
              <w:marLeft w:val="0"/>
              <w:marRight w:val="0"/>
              <w:marTop w:val="0"/>
              <w:marBottom w:val="0"/>
              <w:divBdr>
                <w:top w:val="none" w:sz="0" w:space="0" w:color="auto"/>
                <w:left w:val="none" w:sz="0" w:space="0" w:color="auto"/>
                <w:bottom w:val="none" w:sz="0" w:space="0" w:color="auto"/>
                <w:right w:val="none" w:sz="0" w:space="0" w:color="auto"/>
              </w:divBdr>
              <w:divsChild>
                <w:div w:id="19796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5039">
      <w:bodyDiv w:val="1"/>
      <w:marLeft w:val="0"/>
      <w:marRight w:val="0"/>
      <w:marTop w:val="0"/>
      <w:marBottom w:val="0"/>
      <w:divBdr>
        <w:top w:val="none" w:sz="0" w:space="0" w:color="auto"/>
        <w:left w:val="none" w:sz="0" w:space="0" w:color="auto"/>
        <w:bottom w:val="none" w:sz="0" w:space="0" w:color="auto"/>
        <w:right w:val="none" w:sz="0" w:space="0" w:color="auto"/>
      </w:divBdr>
      <w:divsChild>
        <w:div w:id="1875263446">
          <w:marLeft w:val="0"/>
          <w:marRight w:val="0"/>
          <w:marTop w:val="0"/>
          <w:marBottom w:val="0"/>
          <w:divBdr>
            <w:top w:val="none" w:sz="0" w:space="0" w:color="auto"/>
            <w:left w:val="none" w:sz="0" w:space="0" w:color="auto"/>
            <w:bottom w:val="none" w:sz="0" w:space="0" w:color="auto"/>
            <w:right w:val="none" w:sz="0" w:space="0" w:color="auto"/>
          </w:divBdr>
          <w:divsChild>
            <w:div w:id="546070304">
              <w:marLeft w:val="0"/>
              <w:marRight w:val="0"/>
              <w:marTop w:val="0"/>
              <w:marBottom w:val="0"/>
              <w:divBdr>
                <w:top w:val="none" w:sz="0" w:space="0" w:color="auto"/>
                <w:left w:val="none" w:sz="0" w:space="0" w:color="auto"/>
                <w:bottom w:val="none" w:sz="0" w:space="0" w:color="auto"/>
                <w:right w:val="none" w:sz="0" w:space="0" w:color="auto"/>
              </w:divBdr>
              <w:divsChild>
                <w:div w:id="21111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07939">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8">
          <w:marLeft w:val="0"/>
          <w:marRight w:val="0"/>
          <w:marTop w:val="0"/>
          <w:marBottom w:val="0"/>
          <w:divBdr>
            <w:top w:val="none" w:sz="0" w:space="0" w:color="auto"/>
            <w:left w:val="none" w:sz="0" w:space="0" w:color="auto"/>
            <w:bottom w:val="none" w:sz="0" w:space="0" w:color="auto"/>
            <w:right w:val="none" w:sz="0" w:space="0" w:color="auto"/>
          </w:divBdr>
          <w:divsChild>
            <w:div w:id="375396700">
              <w:marLeft w:val="0"/>
              <w:marRight w:val="0"/>
              <w:marTop w:val="0"/>
              <w:marBottom w:val="0"/>
              <w:divBdr>
                <w:top w:val="none" w:sz="0" w:space="0" w:color="auto"/>
                <w:left w:val="none" w:sz="0" w:space="0" w:color="auto"/>
                <w:bottom w:val="none" w:sz="0" w:space="0" w:color="auto"/>
                <w:right w:val="none" w:sz="0" w:space="0" w:color="auto"/>
              </w:divBdr>
              <w:divsChild>
                <w:div w:id="73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8598">
      <w:bodyDiv w:val="1"/>
      <w:marLeft w:val="0"/>
      <w:marRight w:val="0"/>
      <w:marTop w:val="0"/>
      <w:marBottom w:val="0"/>
      <w:divBdr>
        <w:top w:val="none" w:sz="0" w:space="0" w:color="auto"/>
        <w:left w:val="none" w:sz="0" w:space="0" w:color="auto"/>
        <w:bottom w:val="none" w:sz="0" w:space="0" w:color="auto"/>
        <w:right w:val="none" w:sz="0" w:space="0" w:color="auto"/>
      </w:divBdr>
      <w:divsChild>
        <w:div w:id="617221732">
          <w:marLeft w:val="0"/>
          <w:marRight w:val="0"/>
          <w:marTop w:val="0"/>
          <w:marBottom w:val="0"/>
          <w:divBdr>
            <w:top w:val="none" w:sz="0" w:space="0" w:color="auto"/>
            <w:left w:val="none" w:sz="0" w:space="0" w:color="auto"/>
            <w:bottom w:val="none" w:sz="0" w:space="0" w:color="auto"/>
            <w:right w:val="none" w:sz="0" w:space="0" w:color="auto"/>
          </w:divBdr>
          <w:divsChild>
            <w:div w:id="1275671646">
              <w:marLeft w:val="0"/>
              <w:marRight w:val="0"/>
              <w:marTop w:val="0"/>
              <w:marBottom w:val="0"/>
              <w:divBdr>
                <w:top w:val="none" w:sz="0" w:space="0" w:color="auto"/>
                <w:left w:val="none" w:sz="0" w:space="0" w:color="auto"/>
                <w:bottom w:val="none" w:sz="0" w:space="0" w:color="auto"/>
                <w:right w:val="none" w:sz="0" w:space="0" w:color="auto"/>
              </w:divBdr>
              <w:divsChild>
                <w:div w:id="1780448213">
                  <w:marLeft w:val="0"/>
                  <w:marRight w:val="0"/>
                  <w:marTop w:val="0"/>
                  <w:marBottom w:val="0"/>
                  <w:divBdr>
                    <w:top w:val="none" w:sz="0" w:space="0" w:color="auto"/>
                    <w:left w:val="none" w:sz="0" w:space="0" w:color="auto"/>
                    <w:bottom w:val="none" w:sz="0" w:space="0" w:color="auto"/>
                    <w:right w:val="none" w:sz="0" w:space="0" w:color="auto"/>
                  </w:divBdr>
                  <w:divsChild>
                    <w:div w:id="3104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6195">
      <w:bodyDiv w:val="1"/>
      <w:marLeft w:val="0"/>
      <w:marRight w:val="0"/>
      <w:marTop w:val="0"/>
      <w:marBottom w:val="0"/>
      <w:divBdr>
        <w:top w:val="none" w:sz="0" w:space="0" w:color="auto"/>
        <w:left w:val="none" w:sz="0" w:space="0" w:color="auto"/>
        <w:bottom w:val="none" w:sz="0" w:space="0" w:color="auto"/>
        <w:right w:val="none" w:sz="0" w:space="0" w:color="auto"/>
      </w:divBdr>
      <w:divsChild>
        <w:div w:id="883712125">
          <w:marLeft w:val="0"/>
          <w:marRight w:val="0"/>
          <w:marTop w:val="0"/>
          <w:marBottom w:val="0"/>
          <w:divBdr>
            <w:top w:val="none" w:sz="0" w:space="0" w:color="auto"/>
            <w:left w:val="none" w:sz="0" w:space="0" w:color="auto"/>
            <w:bottom w:val="none" w:sz="0" w:space="0" w:color="auto"/>
            <w:right w:val="none" w:sz="0" w:space="0" w:color="auto"/>
          </w:divBdr>
          <w:divsChild>
            <w:div w:id="1286735413">
              <w:marLeft w:val="0"/>
              <w:marRight w:val="0"/>
              <w:marTop w:val="0"/>
              <w:marBottom w:val="0"/>
              <w:divBdr>
                <w:top w:val="none" w:sz="0" w:space="0" w:color="auto"/>
                <w:left w:val="none" w:sz="0" w:space="0" w:color="auto"/>
                <w:bottom w:val="none" w:sz="0" w:space="0" w:color="auto"/>
                <w:right w:val="none" w:sz="0" w:space="0" w:color="auto"/>
              </w:divBdr>
              <w:divsChild>
                <w:div w:id="1570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6287">
      <w:bodyDiv w:val="1"/>
      <w:marLeft w:val="0"/>
      <w:marRight w:val="0"/>
      <w:marTop w:val="0"/>
      <w:marBottom w:val="0"/>
      <w:divBdr>
        <w:top w:val="none" w:sz="0" w:space="0" w:color="auto"/>
        <w:left w:val="none" w:sz="0" w:space="0" w:color="auto"/>
        <w:bottom w:val="none" w:sz="0" w:space="0" w:color="auto"/>
        <w:right w:val="none" w:sz="0" w:space="0" w:color="auto"/>
      </w:divBdr>
      <w:divsChild>
        <w:div w:id="616562773">
          <w:marLeft w:val="0"/>
          <w:marRight w:val="0"/>
          <w:marTop w:val="0"/>
          <w:marBottom w:val="0"/>
          <w:divBdr>
            <w:top w:val="none" w:sz="0" w:space="0" w:color="auto"/>
            <w:left w:val="none" w:sz="0" w:space="0" w:color="auto"/>
            <w:bottom w:val="none" w:sz="0" w:space="0" w:color="auto"/>
            <w:right w:val="none" w:sz="0" w:space="0" w:color="auto"/>
          </w:divBdr>
          <w:divsChild>
            <w:div w:id="988174703">
              <w:marLeft w:val="0"/>
              <w:marRight w:val="0"/>
              <w:marTop w:val="0"/>
              <w:marBottom w:val="0"/>
              <w:divBdr>
                <w:top w:val="none" w:sz="0" w:space="0" w:color="auto"/>
                <w:left w:val="none" w:sz="0" w:space="0" w:color="auto"/>
                <w:bottom w:val="none" w:sz="0" w:space="0" w:color="auto"/>
                <w:right w:val="none" w:sz="0" w:space="0" w:color="auto"/>
              </w:divBdr>
              <w:divsChild>
                <w:div w:id="11307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97409">
      <w:bodyDiv w:val="1"/>
      <w:marLeft w:val="0"/>
      <w:marRight w:val="0"/>
      <w:marTop w:val="0"/>
      <w:marBottom w:val="0"/>
      <w:divBdr>
        <w:top w:val="none" w:sz="0" w:space="0" w:color="auto"/>
        <w:left w:val="none" w:sz="0" w:space="0" w:color="auto"/>
        <w:bottom w:val="none" w:sz="0" w:space="0" w:color="auto"/>
        <w:right w:val="none" w:sz="0" w:space="0" w:color="auto"/>
      </w:divBdr>
      <w:divsChild>
        <w:div w:id="1299068246">
          <w:marLeft w:val="0"/>
          <w:marRight w:val="0"/>
          <w:marTop w:val="0"/>
          <w:marBottom w:val="0"/>
          <w:divBdr>
            <w:top w:val="none" w:sz="0" w:space="0" w:color="auto"/>
            <w:left w:val="none" w:sz="0" w:space="0" w:color="auto"/>
            <w:bottom w:val="none" w:sz="0" w:space="0" w:color="auto"/>
            <w:right w:val="none" w:sz="0" w:space="0" w:color="auto"/>
          </w:divBdr>
          <w:divsChild>
            <w:div w:id="1381903251">
              <w:marLeft w:val="0"/>
              <w:marRight w:val="0"/>
              <w:marTop w:val="0"/>
              <w:marBottom w:val="0"/>
              <w:divBdr>
                <w:top w:val="none" w:sz="0" w:space="0" w:color="auto"/>
                <w:left w:val="none" w:sz="0" w:space="0" w:color="auto"/>
                <w:bottom w:val="none" w:sz="0" w:space="0" w:color="auto"/>
                <w:right w:val="none" w:sz="0" w:space="0" w:color="auto"/>
              </w:divBdr>
              <w:divsChild>
                <w:div w:id="19793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1859">
      <w:bodyDiv w:val="1"/>
      <w:marLeft w:val="0"/>
      <w:marRight w:val="0"/>
      <w:marTop w:val="0"/>
      <w:marBottom w:val="0"/>
      <w:divBdr>
        <w:top w:val="none" w:sz="0" w:space="0" w:color="auto"/>
        <w:left w:val="none" w:sz="0" w:space="0" w:color="auto"/>
        <w:bottom w:val="none" w:sz="0" w:space="0" w:color="auto"/>
        <w:right w:val="none" w:sz="0" w:space="0" w:color="auto"/>
      </w:divBdr>
      <w:divsChild>
        <w:div w:id="29649288">
          <w:marLeft w:val="0"/>
          <w:marRight w:val="0"/>
          <w:marTop w:val="0"/>
          <w:marBottom w:val="0"/>
          <w:divBdr>
            <w:top w:val="none" w:sz="0" w:space="0" w:color="auto"/>
            <w:left w:val="none" w:sz="0" w:space="0" w:color="auto"/>
            <w:bottom w:val="none" w:sz="0" w:space="0" w:color="auto"/>
            <w:right w:val="none" w:sz="0" w:space="0" w:color="auto"/>
          </w:divBdr>
          <w:divsChild>
            <w:div w:id="1361514257">
              <w:marLeft w:val="0"/>
              <w:marRight w:val="0"/>
              <w:marTop w:val="0"/>
              <w:marBottom w:val="0"/>
              <w:divBdr>
                <w:top w:val="none" w:sz="0" w:space="0" w:color="auto"/>
                <w:left w:val="none" w:sz="0" w:space="0" w:color="auto"/>
                <w:bottom w:val="none" w:sz="0" w:space="0" w:color="auto"/>
                <w:right w:val="none" w:sz="0" w:space="0" w:color="auto"/>
              </w:divBdr>
              <w:divsChild>
                <w:div w:id="20032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2890">
      <w:bodyDiv w:val="1"/>
      <w:marLeft w:val="0"/>
      <w:marRight w:val="0"/>
      <w:marTop w:val="0"/>
      <w:marBottom w:val="0"/>
      <w:divBdr>
        <w:top w:val="none" w:sz="0" w:space="0" w:color="auto"/>
        <w:left w:val="none" w:sz="0" w:space="0" w:color="auto"/>
        <w:bottom w:val="none" w:sz="0" w:space="0" w:color="auto"/>
        <w:right w:val="none" w:sz="0" w:space="0" w:color="auto"/>
      </w:divBdr>
      <w:divsChild>
        <w:div w:id="1012875984">
          <w:marLeft w:val="0"/>
          <w:marRight w:val="0"/>
          <w:marTop w:val="0"/>
          <w:marBottom w:val="0"/>
          <w:divBdr>
            <w:top w:val="none" w:sz="0" w:space="0" w:color="auto"/>
            <w:left w:val="none" w:sz="0" w:space="0" w:color="auto"/>
            <w:bottom w:val="none" w:sz="0" w:space="0" w:color="auto"/>
            <w:right w:val="none" w:sz="0" w:space="0" w:color="auto"/>
          </w:divBdr>
          <w:divsChild>
            <w:div w:id="1037782129">
              <w:marLeft w:val="0"/>
              <w:marRight w:val="0"/>
              <w:marTop w:val="0"/>
              <w:marBottom w:val="0"/>
              <w:divBdr>
                <w:top w:val="none" w:sz="0" w:space="0" w:color="auto"/>
                <w:left w:val="none" w:sz="0" w:space="0" w:color="auto"/>
                <w:bottom w:val="none" w:sz="0" w:space="0" w:color="auto"/>
                <w:right w:val="none" w:sz="0" w:space="0" w:color="auto"/>
              </w:divBdr>
              <w:divsChild>
                <w:div w:id="18794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6492">
      <w:bodyDiv w:val="1"/>
      <w:marLeft w:val="0"/>
      <w:marRight w:val="0"/>
      <w:marTop w:val="0"/>
      <w:marBottom w:val="0"/>
      <w:divBdr>
        <w:top w:val="none" w:sz="0" w:space="0" w:color="auto"/>
        <w:left w:val="none" w:sz="0" w:space="0" w:color="auto"/>
        <w:bottom w:val="none" w:sz="0" w:space="0" w:color="auto"/>
        <w:right w:val="none" w:sz="0" w:space="0" w:color="auto"/>
      </w:divBdr>
      <w:divsChild>
        <w:div w:id="1002701719">
          <w:marLeft w:val="0"/>
          <w:marRight w:val="0"/>
          <w:marTop w:val="0"/>
          <w:marBottom w:val="0"/>
          <w:divBdr>
            <w:top w:val="none" w:sz="0" w:space="0" w:color="auto"/>
            <w:left w:val="none" w:sz="0" w:space="0" w:color="auto"/>
            <w:bottom w:val="none" w:sz="0" w:space="0" w:color="auto"/>
            <w:right w:val="none" w:sz="0" w:space="0" w:color="auto"/>
          </w:divBdr>
          <w:divsChild>
            <w:div w:id="892547083">
              <w:marLeft w:val="0"/>
              <w:marRight w:val="0"/>
              <w:marTop w:val="0"/>
              <w:marBottom w:val="0"/>
              <w:divBdr>
                <w:top w:val="none" w:sz="0" w:space="0" w:color="auto"/>
                <w:left w:val="none" w:sz="0" w:space="0" w:color="auto"/>
                <w:bottom w:val="none" w:sz="0" w:space="0" w:color="auto"/>
                <w:right w:val="none" w:sz="0" w:space="0" w:color="auto"/>
              </w:divBdr>
              <w:divsChild>
                <w:div w:id="19126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69732">
      <w:bodyDiv w:val="1"/>
      <w:marLeft w:val="0"/>
      <w:marRight w:val="0"/>
      <w:marTop w:val="0"/>
      <w:marBottom w:val="0"/>
      <w:divBdr>
        <w:top w:val="none" w:sz="0" w:space="0" w:color="auto"/>
        <w:left w:val="none" w:sz="0" w:space="0" w:color="auto"/>
        <w:bottom w:val="none" w:sz="0" w:space="0" w:color="auto"/>
        <w:right w:val="none" w:sz="0" w:space="0" w:color="auto"/>
      </w:divBdr>
      <w:divsChild>
        <w:div w:id="1708481311">
          <w:marLeft w:val="0"/>
          <w:marRight w:val="0"/>
          <w:marTop w:val="0"/>
          <w:marBottom w:val="0"/>
          <w:divBdr>
            <w:top w:val="none" w:sz="0" w:space="0" w:color="auto"/>
            <w:left w:val="none" w:sz="0" w:space="0" w:color="auto"/>
            <w:bottom w:val="none" w:sz="0" w:space="0" w:color="auto"/>
            <w:right w:val="none" w:sz="0" w:space="0" w:color="auto"/>
          </w:divBdr>
          <w:divsChild>
            <w:div w:id="899368694">
              <w:marLeft w:val="0"/>
              <w:marRight w:val="0"/>
              <w:marTop w:val="0"/>
              <w:marBottom w:val="0"/>
              <w:divBdr>
                <w:top w:val="none" w:sz="0" w:space="0" w:color="auto"/>
                <w:left w:val="none" w:sz="0" w:space="0" w:color="auto"/>
                <w:bottom w:val="none" w:sz="0" w:space="0" w:color="auto"/>
                <w:right w:val="none" w:sz="0" w:space="0" w:color="auto"/>
              </w:divBdr>
              <w:divsChild>
                <w:div w:id="12707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2978">
      <w:bodyDiv w:val="1"/>
      <w:marLeft w:val="0"/>
      <w:marRight w:val="0"/>
      <w:marTop w:val="0"/>
      <w:marBottom w:val="0"/>
      <w:divBdr>
        <w:top w:val="none" w:sz="0" w:space="0" w:color="auto"/>
        <w:left w:val="none" w:sz="0" w:space="0" w:color="auto"/>
        <w:bottom w:val="none" w:sz="0" w:space="0" w:color="auto"/>
        <w:right w:val="none" w:sz="0" w:space="0" w:color="auto"/>
      </w:divBdr>
      <w:divsChild>
        <w:div w:id="2091416216">
          <w:marLeft w:val="0"/>
          <w:marRight w:val="0"/>
          <w:marTop w:val="0"/>
          <w:marBottom w:val="0"/>
          <w:divBdr>
            <w:top w:val="none" w:sz="0" w:space="0" w:color="auto"/>
            <w:left w:val="none" w:sz="0" w:space="0" w:color="auto"/>
            <w:bottom w:val="none" w:sz="0" w:space="0" w:color="auto"/>
            <w:right w:val="none" w:sz="0" w:space="0" w:color="auto"/>
          </w:divBdr>
          <w:divsChild>
            <w:div w:id="1734963241">
              <w:marLeft w:val="0"/>
              <w:marRight w:val="0"/>
              <w:marTop w:val="0"/>
              <w:marBottom w:val="0"/>
              <w:divBdr>
                <w:top w:val="none" w:sz="0" w:space="0" w:color="auto"/>
                <w:left w:val="none" w:sz="0" w:space="0" w:color="auto"/>
                <w:bottom w:val="none" w:sz="0" w:space="0" w:color="auto"/>
                <w:right w:val="none" w:sz="0" w:space="0" w:color="auto"/>
              </w:divBdr>
              <w:divsChild>
                <w:div w:id="332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40455">
      <w:bodyDiv w:val="1"/>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2036881102">
              <w:marLeft w:val="0"/>
              <w:marRight w:val="0"/>
              <w:marTop w:val="0"/>
              <w:marBottom w:val="0"/>
              <w:divBdr>
                <w:top w:val="none" w:sz="0" w:space="0" w:color="auto"/>
                <w:left w:val="none" w:sz="0" w:space="0" w:color="auto"/>
                <w:bottom w:val="none" w:sz="0" w:space="0" w:color="auto"/>
                <w:right w:val="none" w:sz="0" w:space="0" w:color="auto"/>
              </w:divBdr>
              <w:divsChild>
                <w:div w:id="14282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244">
      <w:bodyDiv w:val="1"/>
      <w:marLeft w:val="0"/>
      <w:marRight w:val="0"/>
      <w:marTop w:val="0"/>
      <w:marBottom w:val="0"/>
      <w:divBdr>
        <w:top w:val="none" w:sz="0" w:space="0" w:color="auto"/>
        <w:left w:val="none" w:sz="0" w:space="0" w:color="auto"/>
        <w:bottom w:val="none" w:sz="0" w:space="0" w:color="auto"/>
        <w:right w:val="none" w:sz="0" w:space="0" w:color="auto"/>
      </w:divBdr>
      <w:divsChild>
        <w:div w:id="1777168698">
          <w:marLeft w:val="0"/>
          <w:marRight w:val="0"/>
          <w:marTop w:val="0"/>
          <w:marBottom w:val="0"/>
          <w:divBdr>
            <w:top w:val="none" w:sz="0" w:space="0" w:color="auto"/>
            <w:left w:val="none" w:sz="0" w:space="0" w:color="auto"/>
            <w:bottom w:val="none" w:sz="0" w:space="0" w:color="auto"/>
            <w:right w:val="none" w:sz="0" w:space="0" w:color="auto"/>
          </w:divBdr>
          <w:divsChild>
            <w:div w:id="1276525595">
              <w:marLeft w:val="0"/>
              <w:marRight w:val="0"/>
              <w:marTop w:val="0"/>
              <w:marBottom w:val="0"/>
              <w:divBdr>
                <w:top w:val="none" w:sz="0" w:space="0" w:color="auto"/>
                <w:left w:val="none" w:sz="0" w:space="0" w:color="auto"/>
                <w:bottom w:val="none" w:sz="0" w:space="0" w:color="auto"/>
                <w:right w:val="none" w:sz="0" w:space="0" w:color="auto"/>
              </w:divBdr>
              <w:divsChild>
                <w:div w:id="14247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5429">
      <w:bodyDiv w:val="1"/>
      <w:marLeft w:val="0"/>
      <w:marRight w:val="0"/>
      <w:marTop w:val="0"/>
      <w:marBottom w:val="0"/>
      <w:divBdr>
        <w:top w:val="none" w:sz="0" w:space="0" w:color="auto"/>
        <w:left w:val="none" w:sz="0" w:space="0" w:color="auto"/>
        <w:bottom w:val="none" w:sz="0" w:space="0" w:color="auto"/>
        <w:right w:val="none" w:sz="0" w:space="0" w:color="auto"/>
      </w:divBdr>
      <w:divsChild>
        <w:div w:id="486096743">
          <w:marLeft w:val="0"/>
          <w:marRight w:val="0"/>
          <w:marTop w:val="0"/>
          <w:marBottom w:val="0"/>
          <w:divBdr>
            <w:top w:val="none" w:sz="0" w:space="0" w:color="auto"/>
            <w:left w:val="none" w:sz="0" w:space="0" w:color="auto"/>
            <w:bottom w:val="none" w:sz="0" w:space="0" w:color="auto"/>
            <w:right w:val="none" w:sz="0" w:space="0" w:color="auto"/>
          </w:divBdr>
          <w:divsChild>
            <w:div w:id="1310017438">
              <w:marLeft w:val="0"/>
              <w:marRight w:val="0"/>
              <w:marTop w:val="0"/>
              <w:marBottom w:val="0"/>
              <w:divBdr>
                <w:top w:val="none" w:sz="0" w:space="0" w:color="auto"/>
                <w:left w:val="none" w:sz="0" w:space="0" w:color="auto"/>
                <w:bottom w:val="none" w:sz="0" w:space="0" w:color="auto"/>
                <w:right w:val="none" w:sz="0" w:space="0" w:color="auto"/>
              </w:divBdr>
              <w:divsChild>
                <w:div w:id="12488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rtis.sk/wp-content/uploads/2019/01/PrihodkoLArt1.01.2016.pdf" TargetMode="External"/><Relationship Id="rId18" Type="http://schemas.openxmlformats.org/officeDocument/2006/relationships/hyperlink" Target="https://doi.org/10.34135/lartis.23.8.1.02" TargetMode="External"/><Relationship Id="rId26" Type="http://schemas.openxmlformats.org/officeDocument/2006/relationships/hyperlink" Target="https://doi.org/10.34135/lartis.23.8.1.10" TargetMode="External"/><Relationship Id="rId39" Type="http://schemas.openxmlformats.org/officeDocument/2006/relationships/fontTable" Target="fontTable.xml"/><Relationship Id="rId21" Type="http://schemas.openxmlformats.org/officeDocument/2006/relationships/hyperlink" Target="https://doi.org/10.34135/lartis.23.8.1.06" TargetMode="External"/><Relationship Id="rId34" Type="http://schemas.openxmlformats.org/officeDocument/2006/relationships/hyperlink" Target="https://lartis.sk/wp-content/uploads/2023/12/Panasenko.pdf" TargetMode="External"/><Relationship Id="rId7" Type="http://schemas.openxmlformats.org/officeDocument/2006/relationships/endnotes" Target="endnotes.xml"/><Relationship Id="rId12" Type="http://schemas.openxmlformats.org/officeDocument/2006/relationships/hyperlink" Target="https://lartis.sk/wp-content/uploads/2019/01/PleshakovaLArt1.01.2016.pdf" TargetMode="External"/><Relationship Id="rId17" Type="http://schemas.openxmlformats.org/officeDocument/2006/relationships/hyperlink" Target="https://doi.org/10.34135/lartis.23.8.1.01" TargetMode="External"/><Relationship Id="rId25" Type="http://schemas.openxmlformats.org/officeDocument/2006/relationships/hyperlink" Target="https://lartis.sk/wp-content/uploads/2023/05/Svitlana-Shurma.pdf" TargetMode="External"/><Relationship Id="rId33" Type="http://schemas.openxmlformats.org/officeDocument/2006/relationships/hyperlink" Target="https://lartis.sk/wp-content/uploads/2023/12/OsovskaVisnovsky.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rtis.sk/wp-content/uploads/2019/01/FedorivLArt1.02.2016.pdf" TargetMode="External"/><Relationship Id="rId20" Type="http://schemas.openxmlformats.org/officeDocument/2006/relationships/hyperlink" Target="https://doi.org/10.34135/lartis.23.8.1.04" TargetMode="External"/><Relationship Id="rId29" Type="http://schemas.openxmlformats.org/officeDocument/2006/relationships/hyperlink" Target="https://lartis.sk/wp-content/uploads/2023/06/WenCh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rtis.sk/wp-content/uploads/2019/01/MenzelLArt1.01.2016.pdf" TargetMode="External"/><Relationship Id="rId24" Type="http://schemas.openxmlformats.org/officeDocument/2006/relationships/hyperlink" Target="https://doi.org/10.34135/lartis.23.8.1.09" TargetMode="External"/><Relationship Id="rId32" Type="http://schemas.openxmlformats.org/officeDocument/2006/relationships/hyperlink" Target="https://lartis.sk/wp-content/uploads/2023/12/Andrushenko.pdf" TargetMode="External"/><Relationship Id="rId37" Type="http://schemas.openxmlformats.org/officeDocument/2006/relationships/hyperlink" Target="https://lartis.sk/wp-content/uploads/2023/12/ZabuzhanskaGregus.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rtis.sk/wp-content/uploads/2019/01/VolkovaLArt1.01.2016.pdf" TargetMode="External"/><Relationship Id="rId23" Type="http://schemas.openxmlformats.org/officeDocument/2006/relationships/hyperlink" Target="https://doi.org/10.34135/lartis.23.8.1.08" TargetMode="External"/><Relationship Id="rId28" Type="http://schemas.openxmlformats.org/officeDocument/2006/relationships/hyperlink" Target="https://doi.org/10.34135/lartis.23.8.1.11" TargetMode="External"/><Relationship Id="rId36" Type="http://schemas.openxmlformats.org/officeDocument/2006/relationships/hyperlink" Target="https://lartis.sk/wp-content/uploads/2023/12/Adam-Wojtaszek.pdf" TargetMode="External"/><Relationship Id="rId10" Type="http://schemas.openxmlformats.org/officeDocument/2006/relationships/hyperlink" Target="https://lartis.sk/wp-content/uploads/2019/01/IzutsuLArt1.01.2016.pdf" TargetMode="External"/><Relationship Id="rId19" Type="http://schemas.openxmlformats.org/officeDocument/2006/relationships/hyperlink" Target="https://doi.org/10.34135/lartis.23.8.1.03" TargetMode="External"/><Relationship Id="rId31" Type="http://schemas.openxmlformats.org/officeDocument/2006/relationships/hyperlink" Target="https://lartis.sk/wp-content/uploads/2023/05/ZabuzhanskaPies-2.pdf" TargetMode="External"/><Relationship Id="rId4" Type="http://schemas.openxmlformats.org/officeDocument/2006/relationships/settings" Target="settings.xml"/><Relationship Id="rId9" Type="http://schemas.openxmlformats.org/officeDocument/2006/relationships/hyperlink" Target="https://lartis.sk/wp-content/uploads/2019/01/DeKnopLArt1.01.2016.pdf" TargetMode="External"/><Relationship Id="rId14" Type="http://schemas.openxmlformats.org/officeDocument/2006/relationships/hyperlink" Target="https://lartis.sk/wp-content/uploads/2019/01/SamedovaLArt1.01.2016.pdf" TargetMode="External"/><Relationship Id="rId22" Type="http://schemas.openxmlformats.org/officeDocument/2006/relationships/hyperlink" Target="https://doi.org/10.34135/lartis.23.8.1.07" TargetMode="External"/><Relationship Id="rId27" Type="http://schemas.openxmlformats.org/officeDocument/2006/relationships/hyperlink" Target="https://lartis.sk/wp-content/uploads/2023/05/Agnieszka-Uberman-1.pdf" TargetMode="External"/><Relationship Id="rId30" Type="http://schemas.openxmlformats.org/officeDocument/2006/relationships/hyperlink" Target="https://doi.org/10.34135/lartis.23.8.1.12" TargetMode="External"/><Relationship Id="rId35" Type="http://schemas.openxmlformats.org/officeDocument/2006/relationships/hyperlink" Target="https://lartis.sk/wp-content/uploads/2023/12/Pawliszko-1.pdf" TargetMode="External"/><Relationship Id="rId8" Type="http://schemas.openxmlformats.org/officeDocument/2006/relationships/hyperlink" Target="https://lartis.sk/wp-content/uploads/2019/01/DavydyukPanasenkoLArt1.01.2016.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A092-4B8B-4FD2-B793-5DBC9B62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27642</Words>
  <Characters>157561</Characters>
  <Application>Microsoft Office Word</Application>
  <DocSecurity>0</DocSecurity>
  <Lines>1313</Lines>
  <Paragraphs>369</Paragraphs>
  <ScaleCrop>false</ScaleCrop>
  <HeadingPairs>
    <vt:vector size="6" baseType="variant">
      <vt:variant>
        <vt:lpstr>Názov</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184834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Gałkowski</dc:creator>
  <cp:keywords/>
  <dc:description/>
  <cp:lastModifiedBy>Nataliya Panasenko</cp:lastModifiedBy>
  <cp:revision>2</cp:revision>
  <cp:lastPrinted>2023-06-22T13:22:00Z</cp:lastPrinted>
  <dcterms:created xsi:type="dcterms:W3CDTF">2023-12-30T18:36:00Z</dcterms:created>
  <dcterms:modified xsi:type="dcterms:W3CDTF">2023-12-30T18:36:00Z</dcterms:modified>
</cp:coreProperties>
</file>